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0F7" w:rsidRPr="004670F7" w:rsidRDefault="004670F7" w:rsidP="004670F7">
      <w:pPr>
        <w:shd w:val="clear" w:color="auto" w:fill="FFFFFF"/>
        <w:spacing w:after="0" w:line="360" w:lineRule="atLeast"/>
        <w:ind w:left="-709"/>
        <w:jc w:val="right"/>
        <w:rPr>
          <w:rFonts w:ascii="Arial" w:eastAsia="Times New Roman" w:hAnsi="Arial" w:cs="Arial"/>
          <w:color w:val="2A2928"/>
          <w:sz w:val="24"/>
          <w:szCs w:val="24"/>
          <w:lang w:eastAsia="uk-UA"/>
        </w:rPr>
      </w:pPr>
      <w:r w:rsidRPr="004670F7">
        <w:rPr>
          <w:rFonts w:ascii="Arial" w:eastAsia="Times New Roman" w:hAnsi="Arial" w:cs="Arial"/>
          <w:color w:val="2A2928"/>
          <w:sz w:val="24"/>
          <w:szCs w:val="24"/>
          <w:lang w:eastAsia="uk-UA"/>
        </w:rPr>
        <w:t>"ЗАТВЕРДЖЕНО</w:t>
      </w:r>
      <w:r w:rsidRPr="004670F7">
        <w:rPr>
          <w:rFonts w:ascii="Arial" w:eastAsia="Times New Roman" w:hAnsi="Arial" w:cs="Arial"/>
          <w:color w:val="2A2928"/>
          <w:sz w:val="24"/>
          <w:szCs w:val="24"/>
          <w:lang w:eastAsia="uk-UA"/>
        </w:rPr>
        <w:br/>
        <w:t>постановою Кабінету Міністрів України</w:t>
      </w:r>
      <w:r w:rsidRPr="004670F7">
        <w:rPr>
          <w:rFonts w:ascii="Arial" w:eastAsia="Times New Roman" w:hAnsi="Arial" w:cs="Arial"/>
          <w:color w:val="2A2928"/>
          <w:sz w:val="24"/>
          <w:szCs w:val="24"/>
          <w:lang w:eastAsia="uk-UA"/>
        </w:rPr>
        <w:br/>
        <w:t>від 21 серпня 2019 р. N 830</w:t>
      </w:r>
      <w:r w:rsidRPr="004670F7">
        <w:rPr>
          <w:rFonts w:ascii="Arial" w:eastAsia="Times New Roman" w:hAnsi="Arial" w:cs="Arial"/>
          <w:color w:val="2A2928"/>
          <w:sz w:val="24"/>
          <w:szCs w:val="24"/>
          <w:lang w:eastAsia="uk-UA"/>
        </w:rPr>
        <w:br/>
        <w:t>(в редакції постанови Кабінету Міністрів України</w:t>
      </w:r>
      <w:r w:rsidRPr="004670F7">
        <w:rPr>
          <w:rFonts w:ascii="Arial" w:eastAsia="Times New Roman" w:hAnsi="Arial" w:cs="Arial"/>
          <w:color w:val="2A2928"/>
          <w:sz w:val="24"/>
          <w:szCs w:val="24"/>
          <w:lang w:eastAsia="uk-UA"/>
        </w:rPr>
        <w:br/>
        <w:t>від 8 вересня 2021 р. N 1022)</w:t>
      </w:r>
    </w:p>
    <w:p w:rsidR="004670F7" w:rsidRDefault="004670F7" w:rsidP="004670F7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bCs/>
          <w:color w:val="2A2928"/>
          <w:sz w:val="24"/>
          <w:szCs w:val="24"/>
          <w:lang w:eastAsia="uk-UA"/>
        </w:rPr>
      </w:pPr>
    </w:p>
    <w:p w:rsidR="004670F7" w:rsidRPr="004670F7" w:rsidRDefault="004670F7" w:rsidP="004670F7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2A2928"/>
          <w:sz w:val="24"/>
          <w:szCs w:val="24"/>
          <w:lang w:eastAsia="uk-UA"/>
        </w:rPr>
      </w:pPr>
      <w:r w:rsidRPr="004670F7">
        <w:rPr>
          <w:rFonts w:ascii="Arial" w:eastAsia="Times New Roman" w:hAnsi="Arial" w:cs="Arial"/>
          <w:b/>
          <w:bCs/>
          <w:color w:val="2A2928"/>
          <w:sz w:val="24"/>
          <w:szCs w:val="24"/>
          <w:lang w:eastAsia="uk-UA"/>
        </w:rPr>
        <w:t>ТИПОВИЙ ДОГОВІР</w:t>
      </w:r>
      <w:r w:rsidRPr="004670F7">
        <w:rPr>
          <w:rFonts w:ascii="Arial" w:eastAsia="Times New Roman" w:hAnsi="Arial" w:cs="Arial"/>
          <w:b/>
          <w:bCs/>
          <w:color w:val="2A2928"/>
          <w:sz w:val="24"/>
          <w:szCs w:val="24"/>
          <w:lang w:eastAsia="uk-UA"/>
        </w:rPr>
        <w:br/>
        <w:t>з колективним споживачем про надання послуги з постачання теплової енергії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250"/>
        <w:gridCol w:w="5250"/>
      </w:tblGrid>
      <w:tr w:rsidR="004670F7" w:rsidRPr="004670F7" w:rsidTr="004670F7">
        <w:trPr>
          <w:tblCellSpacing w:w="22" w:type="dxa"/>
          <w:jc w:val="center"/>
        </w:trPr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___________________________</w:t>
            </w: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    (найменування населеного пункту)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 ____________ 20__ р.</w:t>
            </w:r>
          </w:p>
        </w:tc>
      </w:tr>
      <w:tr w:rsidR="004670F7" w:rsidRPr="004670F7" w:rsidTr="004670F7">
        <w:trPr>
          <w:tblCellSpacing w:w="22" w:type="dxa"/>
          <w:jc w:val="center"/>
        </w:trPr>
        <w:tc>
          <w:tcPr>
            <w:tcW w:w="5000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____________________________________________________________________________________,</w:t>
            </w: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(найменування юридичної особи)</w:t>
            </w: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що діє на підставі _____________________________________________________________________,</w:t>
            </w: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   (найменування, дата, номер документа)</w:t>
            </w: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з однієї сторони, та ____________________________________________________________________</w:t>
            </w: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(найменування об'єднання співвласників багатоквартирного будинку або</w:t>
            </w: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</w:t>
            </w: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 xml:space="preserve">  </w:t>
            </w:r>
            <w:r w:rsidR="004633A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 іншої юридичної особи, що об'єднує всіх споживачів у будинку та в їх інтересах укладає договір)</w:t>
            </w: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(далі - колективний споживач) в особі ___________________________________________________,</w:t>
            </w: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 xml:space="preserve">                                                                 </w:t>
            </w:r>
            <w:r w:rsidR="004633A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                </w:t>
            </w: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(прізвище, ім'я та по батькові (за наявності)</w:t>
            </w: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  </w:t>
            </w:r>
            <w:r w:rsidR="004633A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      </w:t>
            </w: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представника колективного споживача)</w:t>
            </w: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що діє на підставі _____________________________________________________________________,</w:t>
            </w: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         (найменування, дата, номер документа)</w:t>
            </w: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від імені та в інтересах споживачів, об'єднаних колективним споживачем, з іншої сторони (далі - сторони), уклали договір про нижченаведене.</w:t>
            </w:r>
          </w:p>
        </w:tc>
      </w:tr>
    </w:tbl>
    <w:p w:rsidR="004670F7" w:rsidRPr="004670F7" w:rsidRDefault="004670F7" w:rsidP="004670F7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</w:pPr>
      <w:r w:rsidRPr="004670F7">
        <w:rPr>
          <w:rFonts w:ascii="Times New Roman" w:eastAsia="Times New Roman" w:hAnsi="Times New Roman" w:cs="Times New Roman"/>
          <w:b/>
          <w:bCs/>
          <w:color w:val="2A2928"/>
          <w:sz w:val="24"/>
          <w:szCs w:val="24"/>
          <w:lang w:eastAsia="uk-UA"/>
        </w:rPr>
        <w:t>Предмет договору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4670F7" w:rsidRPr="007E34CD" w:rsidTr="004670F7">
        <w:trPr>
          <w:tblCellSpacing w:w="22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1. Виконавець зобов'язується надавати колективному споживачеві послугу з постачання теплової енергії для потреб опалення / на індивідуальний тепловий пункт для потреб опалення та приготування гарячої води (зайве закреслити) (далі - послуга) відповідної якості та в обсязі відповідно до теплового навантаження будинку, а колективний споживач зобов'язується своєчасно та в повному обсязі оплачувати надану послугу в строки і на умовах, що визначені цим договором.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2. Вимоги до якості послуги: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1) температура теплоносія повинна відповідати температурному графіку теплової мережі в частині температури подавального трубопроводу, який розміщується на ______________________________</w:t>
            </w: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                                                           (посилання на сторінку офіційного веб-сайту</w:t>
            </w: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____________________________________________________________________________________;</w:t>
            </w: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органу місцевого самоврядування та/або веб-сайту виконавця)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2) тиск теплоносія повинен відповідати гідравлічному режиму теплової мережі, який розміщується на ____________________________________________________________________________________</w:t>
            </w: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(посилання на сторінку офіційного веб-сайту</w:t>
            </w: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_____________________________________________________________________________________.</w:t>
            </w: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органу місцевого самоврядування та/або веб-сайту виконавця)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3. Інформація про колективного споживача: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1) адреса: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індекс ________________________________________________________________________________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область ______________________________________________________________________________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район ________________________________________________________________________________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населений пункт ______________________________________________________________________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вулиця _______________________________________________________________________________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номер будинку _______________________________________________________________________;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2) максимальне теплове навантаження будинку - ________ </w:t>
            </w:r>
            <w:proofErr w:type="spellStart"/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Гкал</w:t>
            </w:r>
            <w:proofErr w:type="spellEnd"/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/год;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3) опалювана площа (об'єм) будинку - ___________ </w:t>
            </w:r>
            <w:proofErr w:type="spellStart"/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кв</w:t>
            </w:r>
            <w:proofErr w:type="spellEnd"/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 метрів (___________ куб. метрів).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4. Послуга надається за допомогою систем (необхідне підкреслити):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автономного теплопостачання;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індивідуального теплового пункту багатоквартирного будинку;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 межами будинку.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5. Будинок обладнано вузлом (вузлами) комерційного обліку теплової енергії</w:t>
            </w:r>
          </w:p>
        </w:tc>
      </w:tr>
    </w:tbl>
    <w:p w:rsidR="004670F7" w:rsidRPr="004670F7" w:rsidRDefault="004670F7" w:rsidP="004670F7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vanish/>
          <w:color w:val="2A2928"/>
          <w:sz w:val="24"/>
          <w:szCs w:val="24"/>
          <w:lang w:eastAsia="uk-UA"/>
        </w:rPr>
      </w:pPr>
    </w:p>
    <w:tbl>
      <w:tblPr>
        <w:tblW w:w="0" w:type="auto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8"/>
        <w:gridCol w:w="1545"/>
        <w:gridCol w:w="1545"/>
        <w:gridCol w:w="1402"/>
        <w:gridCol w:w="1244"/>
        <w:gridCol w:w="1636"/>
        <w:gridCol w:w="984"/>
      </w:tblGrid>
      <w:tr w:rsidR="004670F7" w:rsidRPr="007E34CD" w:rsidTr="004670F7">
        <w:trPr>
          <w:jc w:val="center"/>
        </w:trPr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Порядковий номер</w:t>
            </w:r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Заводський номер, назва та умовне позначення типу засобу вимірювальної техніки</w:t>
            </w:r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Показання засобу вимірювальної техніки на дату укладення договору</w:t>
            </w:r>
          </w:p>
        </w:tc>
        <w:tc>
          <w:tcPr>
            <w:tcW w:w="7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 встановлення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Дата останньої періодичної повірки</w:t>
            </w:r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Міжповірочний</w:t>
            </w:r>
            <w:proofErr w:type="spellEnd"/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інтервал, років</w:t>
            </w:r>
          </w:p>
        </w:tc>
        <w:tc>
          <w:tcPr>
            <w:tcW w:w="5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Примітка</w:t>
            </w:r>
          </w:p>
        </w:tc>
      </w:tr>
    </w:tbl>
    <w:p w:rsidR="004670F7" w:rsidRPr="004670F7" w:rsidRDefault="004670F7" w:rsidP="004670F7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</w:pPr>
      <w:r w:rsidRPr="004670F7">
        <w:rPr>
          <w:rFonts w:ascii="Times New Roman" w:eastAsia="Times New Roman" w:hAnsi="Times New Roman" w:cs="Times New Roman"/>
          <w:b/>
          <w:bCs/>
          <w:color w:val="2A2928"/>
          <w:sz w:val="24"/>
          <w:szCs w:val="24"/>
          <w:lang w:eastAsia="uk-UA"/>
        </w:rPr>
        <w:t>Порядок надання та вимоги до якості послуги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4670F7" w:rsidRPr="007E34CD" w:rsidTr="004670F7">
        <w:trPr>
          <w:tblCellSpacing w:w="22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6. Виконавець забезпечує постачання теплоносія з гарантованим рівнем безпеки, обсягу, температури та величини тиску.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Постачання теплової енергії для потреб опалення здійснюється в опалювальний період безперервно, крім часу перерв, визначених </w:t>
            </w:r>
            <w:hyperlink r:id="rId4" w:tgtFrame="_top" w:history="1">
              <w:r w:rsidRPr="007E34CD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частиною першою статті 16 Закону України "Про житлово-комунальні послуги"</w:t>
              </w:r>
            </w:hyperlink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 Постачання теплової енергії на індивідуальні теплові пункти для потреб опалення та приготування гарячої води здійснюється безперервно, крім часу перерв, визначених частиною першою статті 16 Закону України "Про житлово-комунальні послуги" (зайве закреслити).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7. Виконавець забезпечує постачання теплової енергії у відповідній кількості та якості згідно з вимогами пунктів 1 і 2 цього договору до межі зовнішніх інженерних мереж постачання послуги виконавця та </w:t>
            </w:r>
            <w:proofErr w:type="spellStart"/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внутрішньобудинкових</w:t>
            </w:r>
            <w:proofErr w:type="spellEnd"/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систем багатоквартирного будинку (будівлі).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8. Контроль якісних та кількісних характеристик послуги здійснюється за показаннями вузла (вузлів) комерційного обліку теплової енергії та іншими засобами вимірювальної техніки.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9. У разі виникнення аварії на зовнішніх інженерних мережах постачання послуги виконавець проводить аварійно-відновні роботи у строк не більше семи діб з моменту виявлення факту аварії виконавцем або повідомлення споживачем виконавцю про аварію.</w:t>
            </w:r>
          </w:p>
        </w:tc>
      </w:tr>
    </w:tbl>
    <w:p w:rsidR="004670F7" w:rsidRPr="004670F7" w:rsidRDefault="004670F7" w:rsidP="004670F7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</w:pPr>
      <w:r w:rsidRPr="004670F7">
        <w:rPr>
          <w:rFonts w:ascii="Times New Roman" w:eastAsia="Times New Roman" w:hAnsi="Times New Roman" w:cs="Times New Roman"/>
          <w:b/>
          <w:bCs/>
          <w:color w:val="2A2928"/>
          <w:sz w:val="24"/>
          <w:szCs w:val="24"/>
          <w:lang w:eastAsia="uk-UA"/>
        </w:rPr>
        <w:t>Облік послуги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4670F7" w:rsidRPr="007E34CD" w:rsidTr="004670F7">
        <w:trPr>
          <w:tblCellSpacing w:w="22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10. Обсяг спожитої у будинку послуги визначається як обсяг теплової енергії, спожитої в будинку за показаннями засобів вимірювальної техніки вузла (вузлів) комерційного обліку або розрахунково відповідно до Методики розподілу між споживачами обсягів спожитих у будівлі комунальних послуг, затвердженої </w:t>
            </w:r>
            <w:hyperlink r:id="rId5" w:tgtFrame="_top" w:history="1">
              <w:r w:rsidRPr="007E34CD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 xml:space="preserve">наказом </w:t>
              </w:r>
              <w:proofErr w:type="spellStart"/>
              <w:r w:rsidRPr="007E34CD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Мінрегіону</w:t>
              </w:r>
              <w:proofErr w:type="spellEnd"/>
              <w:r w:rsidRPr="007E34CD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 xml:space="preserve"> від 22 листопада 2018 р. N 315</w:t>
              </w:r>
            </w:hyperlink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(далі - Методика розподілу).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Якщо будинок </w:t>
            </w:r>
            <w:proofErr w:type="spellStart"/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оснащено</w:t>
            </w:r>
            <w:proofErr w:type="spellEnd"/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двома та більше вузлами комерційного обліку теплової енергії відповідно до вимог </w:t>
            </w:r>
            <w:hyperlink r:id="rId6" w:tgtFrame="_top" w:history="1">
              <w:r w:rsidRPr="007E34CD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Закону України "Про комерційний облік теплової енергії та водопостачання"</w:t>
              </w:r>
            </w:hyperlink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обсяг спожитої послуги у будинку визначається як сума показань таких вузлів обліку.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Одиницею вимірювання обсягу спожитої послуги є гігакалорія (</w:t>
            </w:r>
            <w:proofErr w:type="spellStart"/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Гкал</w:t>
            </w:r>
            <w:proofErr w:type="spellEnd"/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).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Розподіл між споживачами обсягу послуги, спожитої в будинку, здійснює колективний споживач / уповноважена особа (зайве закреслити).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 У разі виходу з ладу або втрати вузла комерційного обліку теплової енергії до відновлення його роботи або заміни ведення комерційного обліку спожитої послуги здійснюється відповідно до </w:t>
            </w:r>
            <w:hyperlink r:id="rId7" w:tgtFrame="_top" w:history="1">
              <w:r w:rsidRPr="007E34CD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Методики розподілу</w:t>
              </w:r>
            </w:hyperlink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12. Початок періоду виходу з ладу вузла комерційного обліку визначається: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 даними електронного архіву - в разі отримання з нього інформації щодо дати початку періоду виходу з ладу вузла комерційного обліку;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 дати, що настає за днем останнього періодичного огляду вузла комерційного обліку, - в разі відсутності електронного архіву.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Кінцем періоду виходу з ладу вузла комерційного обліку є день прийняття на абонентський облік вузла комерційного обліку.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13. Початок періоду відсутності вузла комерційного обліку у зв'язку з його втратою визначається з дня, що настає за днем останнього дистанційного отримання показань, або з дня, що настає за днем останнього зняття його показань (в усіх інших випадках).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Кінцем періоду відсутності вузла комерційного обліку у зв'язку з його втратою є день прийняття на абонентський облік вузла комерційного обліку, встановленого на заміну втраченого.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14. На час відсутності вузла комерційного обліку у зв'язку з його ремонтом, проведення повірки засобу вимірювальної техніки, який є складовою частиною вузла обліку, ведення комерційного обліку здійснюється відповідно до </w:t>
            </w:r>
            <w:hyperlink r:id="rId8" w:tgtFrame="_top" w:history="1">
              <w:r w:rsidRPr="007E34CD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Методики розподілу</w:t>
              </w:r>
            </w:hyperlink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Початок періоду відсутності вузла комерційного обліку у зв'язку з його ремонтом, проведенням повірки засобу вимірювальної техніки, який є складовою частиною вузла обліку, визначається з дати, наступної за днем </w:t>
            </w:r>
            <w:proofErr w:type="spellStart"/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розпломбування</w:t>
            </w:r>
            <w:proofErr w:type="spellEnd"/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вузла комерційного обліку. Кінцем періоду відсутності вузла комерційного обліку у зв'язку з його ремонтом, проведенням повірки засобу вимірювальної техніки, який є складовою частиною вузла обліку, є день прийняття на абонентський облік.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15. Виконавець має право доступу до будівель, приміщень і споруд, у яких встановлено вузли комерційного обліку, для перевірки схоронності таких вузлів обліку, зняття показань засобів вимірювальної техніки, що є складовою вузла комерційного обліку, та періодичного огляду у порядку, визначеному </w:t>
            </w:r>
            <w:hyperlink r:id="rId9" w:tgtFrame="_top" w:history="1">
              <w:r w:rsidRPr="007E34CD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статтею 29 Закону України "Про житлово-комунальні послуги"</w:t>
              </w:r>
            </w:hyperlink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і цим договором.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Власник (співвласники) будівлі (багатоквартирного будинку) або його (їх) представник (представники) має (мають) право доступу до місць установлення вузлів комерційного обліку для проведення перевірки схоронності та зняття показань. Доступ здійснюється у робочий час у присутності представника виконавця, управителя або відповідальної особи за збереження і цілісність вузлів комерційного обліку. Втручання в роботу вузла комерційного обліку заборонено.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Зняття показань засобів вимірювальної техніки вузла (вузлів) комерційного обліку теплової енергії щомісяця __ числа з __ по __ год. здійснюється виконавцем у присутності колективного споживача або його представника, крім випадків, коли зняття таких показань здійснюється виконавцем за допомогою систем дистанційного зняття показань або ____________________________________________________________________________________.</w:t>
            </w: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        (зазначити інший спосіб)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такому разі виконавець зобов'язаний забезпечити можливість самостійного (без додаткового звернення до виконавця в кожному окремому випадку) ознайомлення колективного споживача або його представника з показаннями вузла (вузлів) комерційного обліку шляхом опублікування на офіційному веб-сайті виконавця, зазначення в рахунках на оплату послуги та/або через електронну систему обліку розрахунків колективного споживача.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Періодичний огляд вузла (вузлів) комерційного обліку здійснюється виконавцем під час зняття показань. У разі дистанційного зняття показань періодичний огляд проводиться виконавцем не рідше ніж один раз на рік.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Представник колективного споживача повідомляє виконавцеві про недоліки в роботі вузла комерційного обліку протягом п'яти робочих днів з дня виявлення засобами зв'язку, зазначеними в розділі "Реквізити і підписи сторін" цього договору.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Повірка засобів вимірювальної техніки, які є складовою частиною вузла (вузлів) комерційного обліку, здійснюється відповідно до Порядку подання засобів вимірювальної техніки на періодичну повірку, обслуговування та ремонт, затвердженого </w:t>
            </w:r>
            <w:hyperlink r:id="rId10" w:tgtFrame="_top" w:history="1">
              <w:r w:rsidRPr="007E34CD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постановою Кабінету Міністрів України від 8 липня 2015 р. N 474</w:t>
              </w:r>
            </w:hyperlink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(Офіційний вісник України, 2015 р., N 55, ст. 1803).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16. У разі недопущення колективним споживачем (його представником) виконавця до вузла (вузлів) комерційного обліку теплової енергії для зняття показань засобів вимірювальної техніки або в разі ненадання показань колективним споживачем виконавцю у визначений сторонами строк, якщо такі показання відповідно до пункту 17 цього договору зобов'язаний знімати колективний споживач, для визначення обсягу теплової енергії, спожитої в будинку, протягом трьох місяців визначається середній обсяг споживання колективним споживачем теплової енергії протягом попереднього опалювального періоду, а в разі відсутності такої інформації - за фактичний час споживання протягом поточного опалювального періоду, але не менше 30 днів.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Після відновлення надання показань вузлів комерційного обліку виконавець зобов'язаний провести перерахунок із колективним споживачем.</w:t>
            </w:r>
          </w:p>
          <w:p w:rsidR="004670F7" w:rsidRPr="007E34CD" w:rsidRDefault="004670F7" w:rsidP="004670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Перерахунок із колективним споживачем проводиться у тому розрахунковому періоді, в якому було отримано в установленому порядку інформацію про невідповідність обсягу, але не більш як за 12 розрахункових періодів.</w:t>
            </w:r>
          </w:p>
        </w:tc>
      </w:tr>
    </w:tbl>
    <w:p w:rsidR="004670F7" w:rsidRPr="004670F7" w:rsidRDefault="004670F7" w:rsidP="004670F7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2A2928"/>
          <w:sz w:val="24"/>
          <w:szCs w:val="24"/>
          <w:lang w:eastAsia="uk-UA"/>
        </w:rPr>
      </w:pPr>
      <w:r w:rsidRPr="004670F7">
        <w:rPr>
          <w:rFonts w:ascii="Arial" w:eastAsia="Times New Roman" w:hAnsi="Arial" w:cs="Arial"/>
          <w:b/>
          <w:bCs/>
          <w:color w:val="2A2928"/>
          <w:sz w:val="24"/>
          <w:szCs w:val="24"/>
          <w:lang w:eastAsia="uk-UA"/>
        </w:rPr>
        <w:lastRenderedPageBreak/>
        <w:t>Ціна та порядок оплати послуги, порядок та умови внесення змін до договору щодо ціни послуги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4670F7" w:rsidRPr="007E34CD" w:rsidTr="004670F7">
        <w:trPr>
          <w:tblCellSpacing w:w="22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17. Вартістю послуги є встановлений відповідно до законодавства тариф на теплову енергію, який визначається як сума тарифів на виробництво, транспортування та постачання теплової енергії.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 xml:space="preserve">У разі застосування </w:t>
            </w:r>
            <w:proofErr w:type="spellStart"/>
            <w:r w:rsidRPr="007E34CD">
              <w:rPr>
                <w:sz w:val="24"/>
                <w:szCs w:val="24"/>
                <w:lang w:eastAsia="uk-UA"/>
              </w:rPr>
              <w:t>двоставкового</w:t>
            </w:r>
            <w:proofErr w:type="spellEnd"/>
            <w:r w:rsidRPr="007E34CD">
              <w:rPr>
                <w:sz w:val="24"/>
                <w:szCs w:val="24"/>
                <w:lang w:eastAsia="uk-UA"/>
              </w:rPr>
              <w:t xml:space="preserve"> тарифу на послугу з постачання теплової енергії плата за послугу з постачання теплової енергії визначається як сума плати, розрахованої виходячи з умовно-змінної частини тарифу (протягом опалювального періоду), а також умовно-постійної частини тарифу (протягом року).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 xml:space="preserve">Станом на дату укладення цього договору тариф на теплову енергію становить _______ гривень за ____________, а за умови встановлення </w:t>
            </w:r>
            <w:proofErr w:type="spellStart"/>
            <w:r w:rsidRPr="007E34CD">
              <w:rPr>
                <w:sz w:val="24"/>
                <w:szCs w:val="24"/>
                <w:lang w:eastAsia="uk-UA"/>
              </w:rPr>
              <w:t>двоставкового</w:t>
            </w:r>
            <w:proofErr w:type="spellEnd"/>
            <w:r w:rsidRPr="007E34CD">
              <w:rPr>
                <w:sz w:val="24"/>
                <w:szCs w:val="24"/>
                <w:lang w:eastAsia="uk-UA"/>
              </w:rPr>
              <w:t xml:space="preserve"> тарифу: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________ гривень за ____________ - умовно-змінна частина тарифу;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_______ гривень за ____________ - умовно-постійна частина тарифу.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У разі прийняття уповноваженим органом рішення про зміну ціни/тарифу на послугу з постачання теплової енергії виконавець у строк, що не перевищує 15 днів з дати введення їх у дію, повідомляє про це колективному споживачу з посиланням на рішення відповідного органу.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У разі зміни зазначеного тарифу протягом строку дії цього договору новий розмір тарифу застосовується з моменту його введення в дію без внесення сторонами додаткових змін до цього договору. Виконавець зобов'язаний забезпечити їх оприлюднення на своєму офіційному веб-сайті.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18. Плата виконавцю за послугу за цим договором визначається відповідно до Правил надання послуги з постачання теплової енергії, затверджених </w:t>
            </w:r>
            <w:hyperlink r:id="rId11" w:tgtFrame="_top" w:history="1">
              <w:r w:rsidRPr="007E34CD">
                <w:rPr>
                  <w:color w:val="0000FF"/>
                  <w:sz w:val="24"/>
                  <w:szCs w:val="24"/>
                  <w:lang w:eastAsia="uk-UA"/>
                </w:rPr>
                <w:t>постановою Кабінету Міністрів України від 21 серпня 2019 р. N 830</w:t>
              </w:r>
            </w:hyperlink>
            <w:r w:rsidRPr="007E34CD">
              <w:rPr>
                <w:sz w:val="24"/>
                <w:szCs w:val="24"/>
                <w:lang w:eastAsia="uk-UA"/>
              </w:rPr>
              <w:t> (Офіційний вісник України, 2019 р., N 71, ст. 2507), - в редакції постанови Кабінету Міністрів України від 8 вересня 2021 р. N 1022, та </w:t>
            </w:r>
            <w:hyperlink r:id="rId12" w:tgtFrame="_top" w:history="1">
              <w:r w:rsidRPr="007E34CD">
                <w:rPr>
                  <w:color w:val="0000FF"/>
                  <w:sz w:val="24"/>
                  <w:szCs w:val="24"/>
                  <w:lang w:eastAsia="uk-UA"/>
                </w:rPr>
                <w:t>Методики розподілу</w:t>
              </w:r>
            </w:hyperlink>
            <w:r w:rsidRPr="007E34CD">
              <w:rPr>
                <w:sz w:val="24"/>
                <w:szCs w:val="24"/>
                <w:lang w:eastAsia="uk-UA"/>
              </w:rPr>
              <w:t> і розраховується виходячи з розміру затвердженого уповноваженим органом тарифу та обсягу її споживання.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19. Розрахунковим періодом для оплати обсягу спожитої послуги є календарний місяць.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20. Виконавець формує та надає колективному споживачу рахунок на оплату спожитої послуги не пізніше ніж за десять днів до граничного строку внесення плати за спожиту послугу.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Рахунок надається на паперовому носії. На вимогу або за згодою колективного споживача рахунок може надаватися в електронній формі, у тому числі за допомогою доступу до електронних систем обліку розрахунків споживача.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21. Колективний споживач здійснює оплату за цим договором щомісяця не пізніше останнього дня місяця, що настає за розрахунковим періодом, що є граничним строком внесення плати за спожиту послугу.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22. За бажанням колективного споживача оплата послуг може здійснюватися шляхом внесення авансових платежів.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23. Під час здійснення оплати колективний споживач зазначає розрахунковий період, за який вона здійснюється, та призначення платежу (плата за спожиту послугу, сплата пені, штрафів).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У разі коли колективним споживачем не визначено розрахунковий період або коли за зазначений колективним споживачем період виникла переплата, виконавець має право зарахувати такий платіж (його частину в розмірі переплати) в рахунок заборгованості такого споживача за минулі розрахункові періоди у разі її наявності (за винятком погашення пені та штрафів, нарахованих споживачеві), а у разі відсутності такої заборгованості - в рахунок майбутніх платежів, починаючи з найближчих періодів від дати здійснення платежу.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24. Плата за послугу не нараховується за час перерв, визначених </w:t>
            </w:r>
            <w:hyperlink r:id="rId13" w:tgtFrame="_top" w:history="1">
              <w:r w:rsidRPr="007E34CD">
                <w:rPr>
                  <w:color w:val="0000FF"/>
                  <w:sz w:val="24"/>
                  <w:szCs w:val="24"/>
                  <w:lang w:eastAsia="uk-UA"/>
                </w:rPr>
                <w:t>частиною першою статті 16 Закону України "Про житлово-комунальні послуги"</w:t>
              </w:r>
            </w:hyperlink>
            <w:r w:rsidRPr="007E34CD">
              <w:rPr>
                <w:sz w:val="24"/>
                <w:szCs w:val="24"/>
                <w:lang w:eastAsia="uk-UA"/>
              </w:rPr>
              <w:t>.</w:t>
            </w:r>
          </w:p>
        </w:tc>
      </w:tr>
    </w:tbl>
    <w:p w:rsidR="004670F7" w:rsidRPr="004670F7" w:rsidRDefault="004670F7" w:rsidP="004670F7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2A2928"/>
          <w:sz w:val="24"/>
          <w:szCs w:val="24"/>
          <w:lang w:eastAsia="uk-UA"/>
        </w:rPr>
      </w:pPr>
      <w:r w:rsidRPr="004670F7">
        <w:rPr>
          <w:rFonts w:ascii="Arial" w:eastAsia="Times New Roman" w:hAnsi="Arial" w:cs="Arial"/>
          <w:b/>
          <w:bCs/>
          <w:color w:val="2A2928"/>
          <w:sz w:val="24"/>
          <w:szCs w:val="24"/>
          <w:lang w:eastAsia="uk-UA"/>
        </w:rPr>
        <w:t>Права і обов'язки сторін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4670F7" w:rsidRPr="007E34CD" w:rsidTr="004670F7">
        <w:trPr>
          <w:tblCellSpacing w:w="22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25. Колективний споживач має право: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lastRenderedPageBreak/>
              <w:t>1) одержувати своєчасно та належної якості послугу згідно із законодавством та умовами цього договору;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2) без додаткової оплати одержувати від виконавця інформацію про ціну/тариф на послугу, загальну вартість місячного платежу, структуру ціни/тарифу на послугу, порядок оплати, норми споживання та порядок надання послуги, а також про її споживчі властивості.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Така інформація надається засобами зв'язку, зазначеними в розділі "Реквізити і підписи сторін" цього договору, у строк, визначений </w:t>
            </w:r>
            <w:hyperlink r:id="rId14" w:tgtFrame="_top" w:history="1">
              <w:r w:rsidRPr="007E34CD">
                <w:rPr>
                  <w:color w:val="0000FF"/>
                  <w:sz w:val="24"/>
                  <w:szCs w:val="24"/>
                  <w:lang w:eastAsia="uk-UA"/>
                </w:rPr>
                <w:t>Законом України "Про доступ до публічної інформації"</w:t>
              </w:r>
            </w:hyperlink>
            <w:r w:rsidRPr="007E34CD">
              <w:rPr>
                <w:sz w:val="24"/>
                <w:szCs w:val="24"/>
                <w:lang w:eastAsia="uk-UA"/>
              </w:rPr>
              <w:t>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3) на відшкодування збитків, завданих його майну, шкоди, заподіяної його життю або здоров'ю внаслідок неналежного надання або ненадання послуги та незаконного проникнення виконавця або його представників в належне колективному споживачу житло (інший об'єкт нерухомого майна);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4) на усунення протягом 50 годин, якщо інше не визначено законодавством, виявлених недоліків у наданні послуги;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5) на зменшення в установленому законодавством порядку розміру плати за послугу в разі її ненадання, надання не в повному обсязі або зниження її якості;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6) отримувати від виконавця неустойку (штраф) у розмірі 0,01 відсотка вартості середньодобового споживання послуги з постачання теплової енергії, визначеної за попередній опалювальний період (а у разі ненадання послуги у попередньому опалювальному періоді - за фактичний час споживання протягом поточного опалювального періоду, але не менше 30 днів), за кожен день ненадання послуги, надання її не в повному обсязі або надання послуги неналежної якості (за винятком нормативних строків проведення аварійно-відновних робіт або періоду, протягом якого здійснювалася ліквідація або усунення виявлених неполадок, пов'язаних з отриманням послуги, що виникли з вини споживача);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7) на перевірку кількості та якості послуги в установленому законодавством порядку;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8) складати та підписувати акти-претензії у зв'язку з порушенням порядку надання послуги, зміною її споживчих властивостей та перевищенням строків проведення аварійно-відновних робіт;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9) отримувати без додаткової оплати інформацію від виконавця засобами зв'язку, зазначеними в розділі "Реквізити і підписи сторін" цього договору, про проведені виконавцем нарахування плати за послугу (з розподілом за періодами та видами нарахувань) та отримані від колективного споживача платежі у строк, визначений </w:t>
            </w:r>
            <w:hyperlink r:id="rId15" w:tgtFrame="_top" w:history="1">
              <w:r w:rsidRPr="007E34CD">
                <w:rPr>
                  <w:color w:val="0000FF"/>
                  <w:sz w:val="24"/>
                  <w:szCs w:val="24"/>
                  <w:lang w:eastAsia="uk-UA"/>
                </w:rPr>
                <w:t>Законом України "Про доступ до публічної інформації"</w:t>
              </w:r>
            </w:hyperlink>
            <w:r w:rsidRPr="007E34CD">
              <w:rPr>
                <w:sz w:val="24"/>
                <w:szCs w:val="24"/>
                <w:lang w:eastAsia="uk-UA"/>
              </w:rPr>
              <w:t>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10) відключитися від систем (мереж) централізованого опалення (теплопостачання) відповідно до Порядку відключення споживачів від систем централізованого опалення та постачання гарячої води, затвердженого </w:t>
            </w:r>
            <w:hyperlink r:id="rId16" w:tgtFrame="_top" w:history="1">
              <w:r w:rsidRPr="007E34CD">
                <w:rPr>
                  <w:color w:val="0000FF"/>
                  <w:sz w:val="24"/>
                  <w:szCs w:val="24"/>
                  <w:lang w:eastAsia="uk-UA"/>
                </w:rPr>
                <w:t xml:space="preserve">наказом </w:t>
              </w:r>
              <w:proofErr w:type="spellStart"/>
              <w:r w:rsidRPr="007E34CD">
                <w:rPr>
                  <w:color w:val="0000FF"/>
                  <w:sz w:val="24"/>
                  <w:szCs w:val="24"/>
                  <w:lang w:eastAsia="uk-UA"/>
                </w:rPr>
                <w:t>Мінрегіону</w:t>
              </w:r>
              <w:proofErr w:type="spellEnd"/>
              <w:r w:rsidRPr="007E34CD">
                <w:rPr>
                  <w:color w:val="0000FF"/>
                  <w:sz w:val="24"/>
                  <w:szCs w:val="24"/>
                  <w:lang w:eastAsia="uk-UA"/>
                </w:rPr>
                <w:t xml:space="preserve"> від 26 липня 2019 р. N 169</w:t>
              </w:r>
            </w:hyperlink>
            <w:r w:rsidRPr="007E34CD">
              <w:rPr>
                <w:sz w:val="24"/>
                <w:szCs w:val="24"/>
                <w:lang w:eastAsia="uk-UA"/>
              </w:rPr>
              <w:t>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 xml:space="preserve">11) після закінчення опалювального періоду отримувати в </w:t>
            </w:r>
            <w:proofErr w:type="spellStart"/>
            <w:r w:rsidRPr="007E34CD">
              <w:rPr>
                <w:sz w:val="24"/>
                <w:szCs w:val="24"/>
                <w:lang w:eastAsia="uk-UA"/>
              </w:rPr>
              <w:t>міжопалювальний</w:t>
            </w:r>
            <w:proofErr w:type="spellEnd"/>
            <w:r w:rsidRPr="007E34CD">
              <w:rPr>
                <w:sz w:val="24"/>
                <w:szCs w:val="24"/>
                <w:lang w:eastAsia="uk-UA"/>
              </w:rPr>
              <w:t xml:space="preserve"> період перерахунок за спожиту теплову енергію з урахуванням здійсненого авансового платежу та показань вузлів обліку теплової енергії;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12) звертатися до суду в разі порушення виконавцем умов цього договору.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26. Колективний споживач зобов'язаний: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1) своєчасно вживати заходів до усунення виявлених неполадок, пов'язаних з отриманням послуги, що виникли з його вини;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2) забезпечувати цілісність обладнання приладів (вузлів) обліку послуги відповідно до умов цього договору та не втручатися в їх роботу;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3) оплачувати спожиту послугу за ціною/тарифом, встановленими відповідно до законодавства, у строки, встановлені цим договором;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4) дотримуватися правил безпеки, зокрема пожежної та газової, санітарних норм;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5) допускати виконавця або його представників в будинок у порядку, визначеному законом і цим договором, для ліквідації аварій, усунення неполадок санітарно-технічного та інженерного обладнання, його встановлення і заміни, проведення технічних та профілактичних оглядів і перевірки показань вузлів комерційного обліку;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6) забезпечити своєчасну підготовку будинку до експлуатації в осінньо-зимовий період;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7) у разі несвоєчасного здійснення платежів за послугу сплачувати пеню в розмірах, установлених цим договором;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lastRenderedPageBreak/>
              <w:t>8) дотримуватися вимог нормативно-правових актів та укладеного договору;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 xml:space="preserve">9) забезпечувати безпечну експлуатацію </w:t>
            </w:r>
            <w:proofErr w:type="spellStart"/>
            <w:r w:rsidRPr="007E34CD">
              <w:rPr>
                <w:sz w:val="24"/>
                <w:szCs w:val="24"/>
                <w:lang w:eastAsia="uk-UA"/>
              </w:rPr>
              <w:t>внутрішньобудинкових</w:t>
            </w:r>
            <w:proofErr w:type="spellEnd"/>
            <w:r w:rsidRPr="007E34CD">
              <w:rPr>
                <w:sz w:val="24"/>
                <w:szCs w:val="24"/>
                <w:lang w:eastAsia="uk-UA"/>
              </w:rPr>
              <w:t xml:space="preserve"> систем теплопостачання;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 xml:space="preserve">10) дотримуватися вимог житлового та містобудівного законодавства (не допускати втручання у </w:t>
            </w:r>
            <w:proofErr w:type="spellStart"/>
            <w:r w:rsidRPr="007E34CD">
              <w:rPr>
                <w:sz w:val="24"/>
                <w:szCs w:val="24"/>
                <w:lang w:eastAsia="uk-UA"/>
              </w:rPr>
              <w:t>внутрішньобудинкову</w:t>
            </w:r>
            <w:proofErr w:type="spellEnd"/>
            <w:r w:rsidRPr="007E34CD">
              <w:rPr>
                <w:sz w:val="24"/>
                <w:szCs w:val="24"/>
                <w:lang w:eastAsia="uk-UA"/>
              </w:rPr>
              <w:t xml:space="preserve"> систему теплопостачання, її переобладнання) під час проведення ремонту чи реконструкції житла (іншого об'єкта нерухомого майна), не допускати порушення законних прав та інтересів інших учасників відносин у сфері житлово-комунальних послуг.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27. Виконавець має право: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1) вимагати від колективного споживача дотримання вимог правил експлуатації жилих приміщень, санітарно-гігієнічних правил і правил пожежної безпеки, інших нормативно-правових актів;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2) вимагати від колективного споживача своєчасного проведення робіт з усунення виявлених неполадок, пов'язаних з отриманням послуги, що виникли з вини колективного споживача, або відшкодування вартості таких робіт, якщо їх проводить виконавець;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3) доступу в будівлю колективного споживача для перевірки стану і зняття показань вузлів комерційного обліку, у порядку, визначеному законом і цим договором;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 xml:space="preserve">4) обмежити/припинити надання послуги в разі її </w:t>
            </w:r>
            <w:proofErr w:type="spellStart"/>
            <w:r w:rsidRPr="007E34CD">
              <w:rPr>
                <w:sz w:val="24"/>
                <w:szCs w:val="24"/>
                <w:lang w:eastAsia="uk-UA"/>
              </w:rPr>
              <w:t>неоплати</w:t>
            </w:r>
            <w:proofErr w:type="spellEnd"/>
            <w:r w:rsidRPr="007E34CD">
              <w:rPr>
                <w:sz w:val="24"/>
                <w:szCs w:val="24"/>
                <w:lang w:eastAsia="uk-UA"/>
              </w:rPr>
              <w:t xml:space="preserve"> або оплати не в повному обсязі в порядку і строки, встановлені законом та цим договором, крім випадків, коли якість та/або кількість послуги не відповідає умовам цього договору;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5) звертатися до суду в разі порушення колективним споживачем умов цього договору;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6) на відшкодування збитків у разі наявності порушень у роботі теплового обладнання колективного споживача, що призвели до перебоїв у технологічному процесі постачання теплової енергії.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28. Виконавець зобов'язаний: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1) забезпечувати своєчасність надання, безперервність і відповідну якість послуги згідно із законодавством та умовами цього договору, зокрема шляхом створення системи управління якістю відповідно до національних або міжнародних стандартів;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2) забезпечити надійне постачання обсягів теплової енергії відповідно до умов договору;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3) без додаткової оплати надавати колективному споживачу в установленому законодавством порядку необхідну інформацію про ціну/тариф, загальну вартість місячного платежу, структуру ціни/тарифу, норми споживання та порядок надання послуги, її споживчі властивості, а також іншу інформацію, передбачену законодавством;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4) своєчасно проводити підготовку об'єктів, що забезпечують надання послуги та перебувають у його власності (користуванні), до експлуатації в осінньо-зимовий період;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5) розглядати у визначений законодавством строк претензії та скарги колективного споживача і проводити відповідні перерахунки розміру плати за послугу в разі її ненадання, надання не в повному обсязі, несвоєчасно або надання послуги неналежної якості, а також в інших випадках, визначених цим договором;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6) вживати заходів до ліквідації аварій, усунення порушень якості послуги, що сталися з вини виконавця або на об'єктах, що забезпечують надання послуги та перебувають у його власності (користуванні), в установлені законодавством строки;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7) виплачувати колективному споживачу штраф за перевищення встановлених строків проведення аварійно-відновних робіт на об'єктах, що забезпечують надання послуги та перебувають у його власності (користуванні), у розмірі, визначеному цим договором;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8) своєчасно реагувати на виклики колективного споживача, підписувати акти-претензії, вести облік вимог (претензій) колективного споживача у зв'язку з порушенням порядку надання послуги;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9) своєчасно та власним коштом проводити роботи з усунення виявлених неполадок, пов'язаних з наданням послуги, що виникли з його вини;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10) інформувати колективного споживача про намір зміни ціни/тарифу на послугу відповідно до Порядку інформування споживачів про намір зміни цін/тарифів на комунальні послуги з обґрунтуванням такої необхідності, затвердженого </w:t>
            </w:r>
            <w:hyperlink r:id="rId17" w:tgtFrame="_top" w:history="1">
              <w:r w:rsidRPr="007E34CD">
                <w:rPr>
                  <w:color w:val="0000FF"/>
                  <w:sz w:val="24"/>
                  <w:szCs w:val="24"/>
                  <w:lang w:eastAsia="uk-UA"/>
                </w:rPr>
                <w:t xml:space="preserve">наказом </w:t>
              </w:r>
              <w:proofErr w:type="spellStart"/>
              <w:r w:rsidRPr="007E34CD">
                <w:rPr>
                  <w:color w:val="0000FF"/>
                  <w:sz w:val="24"/>
                  <w:szCs w:val="24"/>
                  <w:lang w:eastAsia="uk-UA"/>
                </w:rPr>
                <w:t>Мінрегіону</w:t>
              </w:r>
              <w:proofErr w:type="spellEnd"/>
              <w:r w:rsidRPr="007E34CD">
                <w:rPr>
                  <w:color w:val="0000FF"/>
                  <w:sz w:val="24"/>
                  <w:szCs w:val="24"/>
                  <w:lang w:eastAsia="uk-UA"/>
                </w:rPr>
                <w:t xml:space="preserve"> від 5 червня 2018 р. N 130</w:t>
              </w:r>
            </w:hyperlink>
            <w:r w:rsidRPr="007E34CD">
              <w:rPr>
                <w:sz w:val="24"/>
                <w:szCs w:val="24"/>
                <w:lang w:eastAsia="uk-UA"/>
              </w:rPr>
              <w:t>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 xml:space="preserve">11) контролювати дотримання встановлених </w:t>
            </w:r>
            <w:proofErr w:type="spellStart"/>
            <w:r w:rsidRPr="007E34CD">
              <w:rPr>
                <w:sz w:val="24"/>
                <w:szCs w:val="24"/>
                <w:lang w:eastAsia="uk-UA"/>
              </w:rPr>
              <w:t>міжповірочних</w:t>
            </w:r>
            <w:proofErr w:type="spellEnd"/>
            <w:r w:rsidRPr="007E34CD">
              <w:rPr>
                <w:sz w:val="24"/>
                <w:szCs w:val="24"/>
                <w:lang w:eastAsia="uk-UA"/>
              </w:rPr>
              <w:t xml:space="preserve"> інтервалів для засобів вимірювальної техніки, які є складовою частиною вузла комерційного обліку;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lastRenderedPageBreak/>
              <w:t>12) інформувати колективного споживача про вихід з ладу, необхідність ремонту, зняття з абонентського обліку вузлів комерційного обліку, а також про настання строку повірки засобів вимірювальної техніки, які є складовою частиною вузла комерційного обліку;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13) надсилати протягом п'яти робочих днів управителю або відповідним виконавцям скарги споживачів щодо надання комунальних послуг у разі, коли вирішення таких питань належить до повноважень управителя або інших виконавців послуг.</w:t>
            </w:r>
          </w:p>
        </w:tc>
      </w:tr>
    </w:tbl>
    <w:p w:rsidR="004670F7" w:rsidRPr="004670F7" w:rsidRDefault="004670F7" w:rsidP="004670F7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2A2928"/>
          <w:sz w:val="24"/>
          <w:szCs w:val="24"/>
          <w:lang w:eastAsia="uk-UA"/>
        </w:rPr>
      </w:pPr>
      <w:r w:rsidRPr="004670F7">
        <w:rPr>
          <w:rFonts w:ascii="Arial" w:eastAsia="Times New Roman" w:hAnsi="Arial" w:cs="Arial"/>
          <w:b/>
          <w:bCs/>
          <w:color w:val="2A2928"/>
          <w:sz w:val="24"/>
          <w:szCs w:val="24"/>
          <w:lang w:eastAsia="uk-UA"/>
        </w:rPr>
        <w:lastRenderedPageBreak/>
        <w:t>Відповідальність сторін за порушення договору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4670F7" w:rsidRPr="007E34CD" w:rsidTr="004670F7">
        <w:trPr>
          <w:tblCellSpacing w:w="22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29. Сторони несуть відповідальність за невиконання умов цього договору відповідно до цього договору або закону.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30. У разі несвоєчасного здійснення платежів за послугу колективний споживач зобов'язаний сплатити пеню в розмірі ______ гривень, але не більш як 0,01 відсотка суми боргу за кожен день прострочення. Загальний розмір сплаченої пені не може перевищувати 100 відсотків загальної суми боргу.</w:t>
            </w:r>
            <w:r w:rsidR="004633AD">
              <w:rPr>
                <w:sz w:val="24"/>
                <w:szCs w:val="24"/>
                <w:lang w:eastAsia="uk-UA"/>
              </w:rPr>
              <w:t xml:space="preserve"> </w:t>
            </w:r>
            <w:r w:rsidRPr="007E34CD">
              <w:rPr>
                <w:sz w:val="24"/>
                <w:szCs w:val="24"/>
                <w:lang w:eastAsia="uk-UA"/>
              </w:rPr>
              <w:t xml:space="preserve">Нарахування пені починається з першого робочого </w:t>
            </w:r>
            <w:r w:rsidR="004633AD">
              <w:rPr>
                <w:sz w:val="24"/>
                <w:szCs w:val="24"/>
                <w:lang w:eastAsia="uk-UA"/>
              </w:rPr>
              <w:t xml:space="preserve">дня, що настає за останнім днем </w:t>
            </w:r>
            <w:r w:rsidRPr="007E34CD">
              <w:rPr>
                <w:sz w:val="24"/>
                <w:szCs w:val="24"/>
                <w:lang w:eastAsia="uk-UA"/>
              </w:rPr>
              <w:t>граничного строку внесення плати за послугу.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bookmarkStart w:id="0" w:name="_GoBack"/>
            <w:bookmarkEnd w:id="0"/>
            <w:r w:rsidRPr="007E34CD">
              <w:rPr>
                <w:sz w:val="24"/>
                <w:szCs w:val="24"/>
                <w:lang w:eastAsia="uk-UA"/>
              </w:rPr>
              <w:t>Пеня не нараховується за умови наявності заборгованості держави перед колективним споживачем за надані населенню пільги та житлові субсидії та в інших випадках, визначених законом.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31. У разі ненадання послуги, надання її не в повному обсязі або надання послуги неналежної якості виконавець зобов'язаний самостійно протягом місяця, що настає за розрахунковим, здійснити перерахунок вартості послуги за весь період її ненадання, надання не в повному обсязі або надання послуги неналежної якості відповідно до порядку, затвердженого Кабінетом Міністрів України, а також сплатити споживачеві неустойку (штраф) у розмірі 0,01 відсотка вартості середньодобового споживання послуги з постачання теплової енергії, визначеної за попередній опалювальний період (а у разі ненадання послуги у попередньому опалювальному періоді - за фактичний час споживання протягом поточного опалювального періоду, але не менше 30 днів), за кожен день ненадання послуги, надання її не в повному обсязі або надання послуги неналежної якості (за винятком нормативних строків проведення аварійно-відновних робіт або періоду, протягом якого здійснювалася ліквідація або усунення виявлених неполадок, пов'язаних з отриманням послуги, що виникли з вини споживача).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Сума штрафу зараховується в рахунок майбутніх платежів (погашення заборгованості) споживачів. Сума такого зменшення (погашення) розподіляється між споживачами.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32. Оформлення претензій колективного споживача щодо ненадання послуги, надання її не в повному обсязі або надання послуги неналежної якості здійснюється в порядку, визначеному </w:t>
            </w:r>
            <w:hyperlink r:id="rId18" w:tgtFrame="_top" w:history="1">
              <w:r w:rsidRPr="007E34CD">
                <w:rPr>
                  <w:color w:val="0000FF"/>
                  <w:sz w:val="24"/>
                  <w:szCs w:val="24"/>
                  <w:lang w:eastAsia="uk-UA"/>
                </w:rPr>
                <w:t>статтею 27 Закону України "Про житлово-комунальні послуги"</w:t>
              </w:r>
            </w:hyperlink>
            <w:r w:rsidRPr="007E34CD">
              <w:rPr>
                <w:sz w:val="24"/>
                <w:szCs w:val="24"/>
                <w:lang w:eastAsia="uk-UA"/>
              </w:rPr>
              <w:t>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Оформлення претензій споживачів у багатоквартирному будинку здійснюється з урахуванням особливостей, передбачених </w:t>
            </w:r>
            <w:hyperlink r:id="rId19" w:tgtFrame="_top" w:history="1">
              <w:r w:rsidRPr="007E34CD">
                <w:rPr>
                  <w:color w:val="0000FF"/>
                  <w:sz w:val="24"/>
                  <w:szCs w:val="24"/>
                  <w:lang w:eastAsia="uk-UA"/>
                </w:rPr>
                <w:t>статтею 28 Закону України "Про житлово-комунальні послуги"</w:t>
              </w:r>
            </w:hyperlink>
            <w:r w:rsidRPr="007E34CD">
              <w:rPr>
                <w:sz w:val="24"/>
                <w:szCs w:val="24"/>
                <w:lang w:eastAsia="uk-UA"/>
              </w:rPr>
              <w:t>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Перевірка відповідності якості надання послуги здійснюється відповідно до Порядку проведення перевірки відповідності якості надання деяких комунальних послуг та послуг з управління багатоквартирним будинком параметрам, передбаченим договором про надання відповідних послуг, затвердженого </w:t>
            </w:r>
            <w:hyperlink r:id="rId20" w:tgtFrame="_top" w:history="1">
              <w:r w:rsidRPr="007E34CD">
                <w:rPr>
                  <w:color w:val="0000FF"/>
                  <w:sz w:val="24"/>
                  <w:szCs w:val="24"/>
                  <w:lang w:eastAsia="uk-UA"/>
                </w:rPr>
                <w:t>постановою Кабінету Міністрів України від 27 грудня 2018 р. N 1145</w:t>
              </w:r>
            </w:hyperlink>
            <w:r w:rsidRPr="007E34CD">
              <w:rPr>
                <w:sz w:val="24"/>
                <w:szCs w:val="24"/>
                <w:lang w:eastAsia="uk-UA"/>
              </w:rPr>
              <w:t> (Офіційний вісник України, 2019 р., N 4, ст. 133).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Виконавець зобов'язаний прибути на виклик колективного споживача для перевірки якості надання послуги у строк ________________________, але не пізніше ніж протягом однієї доби з моменту отримання відповідного повідомлення колективного споживача.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33. Виконавець не несе відповідальності за ненадання послуги, надання її не в повному обсязі або надання послуги неналежної якості, якщо доведе, що в точці обліку послуги її якість відповідала вимогам, установленим актами законодавства та цим договором.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Виконавець не несе відповідальності за ненадання послуги, надання її не в повному обсязі або надання послуги неналежної якості під час перерв, передбачених </w:t>
            </w:r>
            <w:hyperlink r:id="rId21" w:tgtFrame="_top" w:history="1">
              <w:r w:rsidRPr="007E34CD">
                <w:rPr>
                  <w:color w:val="0000FF"/>
                  <w:sz w:val="24"/>
                  <w:szCs w:val="24"/>
                  <w:lang w:eastAsia="uk-UA"/>
                </w:rPr>
                <w:t>частиною першою статті 16 Закону України "Про житлово-комунальні послуги"</w:t>
              </w:r>
            </w:hyperlink>
            <w:r w:rsidRPr="007E34CD">
              <w:rPr>
                <w:sz w:val="24"/>
                <w:szCs w:val="24"/>
                <w:lang w:eastAsia="uk-UA"/>
              </w:rPr>
              <w:t>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lastRenderedPageBreak/>
              <w:t>34. Виконавець має право обмежити (припинити) надання послуги колективному споживачеві у разі непогашення в повному обсязі заборгованості з оплати спожитої послуги.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Виконавець надсилає колективному споживачеві попередження про те, що в разі непогашення ним заборгованості надання послуги може бути обмежене (припинене) рекомендованим листом (з повідомленням про вручення) та шляхом повідомлення колективному споживачеві через його особистий кабінет або в інший спосіб _____________________________.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Таке попередження надсилається колективному споживачеві не раніше наступного робочого дня після закінчення граничного строку оплати, визначеного законодавством та/або договором.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35. Обмеження (припинення) надання послуг здійснюється виконавцем відповідно до </w:t>
            </w:r>
            <w:hyperlink r:id="rId22" w:tgtFrame="_top" w:history="1">
              <w:r w:rsidRPr="007E34CD">
                <w:rPr>
                  <w:color w:val="0000FF"/>
                  <w:sz w:val="24"/>
                  <w:szCs w:val="24"/>
                  <w:lang w:eastAsia="uk-UA"/>
                </w:rPr>
                <w:t>частини четвертої статті 26 Закону України "Про житлово-комунальні послуги"</w:t>
              </w:r>
            </w:hyperlink>
            <w:r w:rsidRPr="007E34CD">
              <w:rPr>
                <w:sz w:val="24"/>
                <w:szCs w:val="24"/>
                <w:lang w:eastAsia="uk-UA"/>
              </w:rPr>
              <w:t> протягом 30 днів з дня отримання колективним споживачем попередження від виконавця.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36. У разі обмеження (припинення) надання послуги виконавцем її відновлення здійснюється у присутності колективного споживача або його представника. Неприбуття зазначених осіб, які заздалегідь були попереджені виконавцем про день та час здійснення обмеження (припинення) надання послуги, не є перешкодою для здійснення виконавцем обмеження (припинення) надання послуги колективному споживачу.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37. Постачання послуги у разі обмеження (припинення) її надання відновлюється в повному обсязі протягом наступного дня з дати повного погашення заборгованості за фактично спожиту послугу чи з дати укладення угоди про реструктуризацію заборгованості.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38. Витрати виконавця з обмеження (припинення) надання послуги та з відновлення її постачання у випадках, передбачених цим пунктом, покладаються на колективного споживача, якому здійснювалося обмеження надання послуги, відповідно до кошторису витрат на відновлення надання послуг, складеного виконавцем.</w:t>
            </w:r>
          </w:p>
        </w:tc>
      </w:tr>
    </w:tbl>
    <w:p w:rsidR="004670F7" w:rsidRPr="004670F7" w:rsidRDefault="004670F7" w:rsidP="004670F7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2A2928"/>
          <w:sz w:val="24"/>
          <w:szCs w:val="24"/>
          <w:lang w:eastAsia="uk-UA"/>
        </w:rPr>
      </w:pPr>
      <w:r w:rsidRPr="004670F7">
        <w:rPr>
          <w:rFonts w:ascii="Arial" w:eastAsia="Times New Roman" w:hAnsi="Arial" w:cs="Arial"/>
          <w:b/>
          <w:bCs/>
          <w:color w:val="2A2928"/>
          <w:sz w:val="24"/>
          <w:szCs w:val="24"/>
          <w:lang w:eastAsia="uk-UA"/>
        </w:rPr>
        <w:lastRenderedPageBreak/>
        <w:t>Строк дії договору, порядок і умови внесення до нього змін, продовження його дії та розірвання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4670F7" w:rsidRPr="007E34CD" w:rsidTr="004670F7">
        <w:trPr>
          <w:tblCellSpacing w:w="22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39. Цей договір набирає чинності з моменту його підписання і діє протягом одного року з дати набрання чинності.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40. Якщо за один місяць до закінчення строку дії цього договору жодна із сторін не повідомить письмово іншій стороні про відмову від договору, договір вважається продовженим на черговий однорічний строк.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41. Припинення цього договору не звільняє сторони від обов'язку виконання зобов'язань, які на дату такого припинення залишилися невиконаними, зокрема перерахунок плати за послугу в разі її ненадання, надання не в повному обсязі, несвоєчасно або надання послуги неналежної якості, здійснення остаточних нарахувань плати за послугу та остаточних розрахунків.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42. У разі зміни тарифу на теплову енергію з моменту його введення в дію застосовується відповідна нова ціна (вартість) послуги без внесення сторонами додаткових змін до цього договору.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43. У разі зміни даних, зазначених у розділі "Реквізити і підписи сторін" цього договору, сторона письмово повідомляє про це іншій стороні у семиденний строк з дати настання змін.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44. Цей договір може бути розірваний у разі прийняття рішення співвласниками щодо зміни моделі договірних відносин відповідно до </w:t>
            </w:r>
            <w:hyperlink r:id="rId23" w:tgtFrame="_top" w:history="1">
              <w:r w:rsidRPr="007E34CD">
                <w:rPr>
                  <w:color w:val="0000FF"/>
                  <w:sz w:val="24"/>
                  <w:szCs w:val="24"/>
                  <w:lang w:eastAsia="uk-UA"/>
                </w:rPr>
                <w:t>статті 14 Закону України "Про житлово-комунальні послуги"</w:t>
              </w:r>
            </w:hyperlink>
            <w:r w:rsidRPr="007E34CD">
              <w:rPr>
                <w:sz w:val="24"/>
                <w:szCs w:val="24"/>
                <w:lang w:eastAsia="uk-UA"/>
              </w:rPr>
              <w:t> або у разі прийняття відповідного рішення співвласниками щодо відключення будинку від систем (мереж) централізованого опалення (теплопостачання) відповідно до Порядку відключення споживачів від систем централізованого опалення та постачання гарячої води, затвердженого </w:t>
            </w:r>
            <w:hyperlink r:id="rId24" w:tgtFrame="_top" w:history="1">
              <w:r w:rsidRPr="007E34CD">
                <w:rPr>
                  <w:color w:val="0000FF"/>
                  <w:sz w:val="24"/>
                  <w:szCs w:val="24"/>
                  <w:lang w:eastAsia="uk-UA"/>
                </w:rPr>
                <w:t xml:space="preserve">наказом </w:t>
              </w:r>
              <w:proofErr w:type="spellStart"/>
              <w:r w:rsidRPr="007E34CD">
                <w:rPr>
                  <w:color w:val="0000FF"/>
                  <w:sz w:val="24"/>
                  <w:szCs w:val="24"/>
                  <w:lang w:eastAsia="uk-UA"/>
                </w:rPr>
                <w:t>Мінрегіону</w:t>
              </w:r>
              <w:proofErr w:type="spellEnd"/>
              <w:r w:rsidRPr="007E34CD">
                <w:rPr>
                  <w:color w:val="0000FF"/>
                  <w:sz w:val="24"/>
                  <w:szCs w:val="24"/>
                  <w:lang w:eastAsia="uk-UA"/>
                </w:rPr>
                <w:t xml:space="preserve"> від 26 липня 2019 р. N 169</w:t>
              </w:r>
            </w:hyperlink>
            <w:r w:rsidRPr="007E34CD">
              <w:rPr>
                <w:sz w:val="24"/>
                <w:szCs w:val="24"/>
                <w:lang w:eastAsia="uk-UA"/>
              </w:rPr>
              <w:t>.</w:t>
            </w:r>
          </w:p>
        </w:tc>
      </w:tr>
    </w:tbl>
    <w:p w:rsidR="004670F7" w:rsidRPr="004670F7" w:rsidRDefault="004670F7" w:rsidP="004670F7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2A2928"/>
          <w:sz w:val="24"/>
          <w:szCs w:val="24"/>
          <w:lang w:eastAsia="uk-UA"/>
        </w:rPr>
      </w:pPr>
      <w:r w:rsidRPr="004670F7">
        <w:rPr>
          <w:rFonts w:ascii="Arial" w:eastAsia="Times New Roman" w:hAnsi="Arial" w:cs="Arial"/>
          <w:b/>
          <w:bCs/>
          <w:color w:val="2A2928"/>
          <w:sz w:val="24"/>
          <w:szCs w:val="24"/>
          <w:lang w:eastAsia="uk-UA"/>
        </w:rPr>
        <w:t>Прикінцеві положення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4670F7" w:rsidRPr="007E34CD" w:rsidTr="004670F7">
        <w:trPr>
          <w:tblCellSpacing w:w="22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45. Цей договір складено у двох примірниках, які мають однакову юридичну силу, по одному для кожної із сторін.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46. Якщо цим договором, законодавством або письмовою домовленістю сторін не передбачено інше, повідомлення, передбачені цим договором, сторони надсилають одна одній засобами зв'язку, зазначеними в розділі "Реквізити і підписи сторін" цього договору.</w:t>
            </w:r>
          </w:p>
        </w:tc>
      </w:tr>
    </w:tbl>
    <w:p w:rsidR="004670F7" w:rsidRPr="004670F7" w:rsidRDefault="004670F7" w:rsidP="004670F7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2A2928"/>
          <w:sz w:val="24"/>
          <w:szCs w:val="24"/>
          <w:lang w:eastAsia="uk-UA"/>
        </w:rPr>
      </w:pPr>
      <w:r w:rsidRPr="004670F7">
        <w:rPr>
          <w:rFonts w:ascii="Arial" w:eastAsia="Times New Roman" w:hAnsi="Arial" w:cs="Arial"/>
          <w:b/>
          <w:bCs/>
          <w:color w:val="2A2928"/>
          <w:sz w:val="24"/>
          <w:szCs w:val="24"/>
          <w:lang w:eastAsia="uk-UA"/>
        </w:rPr>
        <w:lastRenderedPageBreak/>
        <w:t>Реквізити і підписи сторін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250"/>
        <w:gridCol w:w="5250"/>
      </w:tblGrid>
      <w:tr w:rsidR="004670F7" w:rsidRPr="007E34CD" w:rsidTr="004670F7">
        <w:trPr>
          <w:tblCellSpacing w:w="22" w:type="dxa"/>
          <w:jc w:val="center"/>
        </w:trPr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                       Виконавець: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            Колективний споживач:</w:t>
            </w:r>
          </w:p>
        </w:tc>
      </w:tr>
      <w:tr w:rsidR="004670F7" w:rsidRPr="007E34CD" w:rsidTr="004670F7">
        <w:trPr>
          <w:tblCellSpacing w:w="22" w:type="dxa"/>
          <w:jc w:val="center"/>
        </w:trPr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найменування/прізвище, ім'я та</w:t>
            </w:r>
            <w:r w:rsidRPr="007E34CD">
              <w:rPr>
                <w:sz w:val="24"/>
                <w:szCs w:val="24"/>
                <w:lang w:eastAsia="uk-UA"/>
              </w:rPr>
              <w:br/>
              <w:t>по батькові (за наявності) ___________</w:t>
            </w:r>
            <w:r w:rsidRPr="007E34CD">
              <w:rPr>
                <w:sz w:val="24"/>
                <w:szCs w:val="24"/>
                <w:lang w:eastAsia="uk-UA"/>
              </w:rPr>
              <w:br/>
              <w:t>_________________________________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найменування __________________</w:t>
            </w:r>
            <w:r w:rsidRPr="007E34CD">
              <w:rPr>
                <w:sz w:val="24"/>
                <w:szCs w:val="24"/>
                <w:lang w:eastAsia="uk-UA"/>
              </w:rPr>
              <w:br/>
              <w:t>_______________________________</w:t>
            </w:r>
          </w:p>
        </w:tc>
      </w:tr>
      <w:tr w:rsidR="004670F7" w:rsidRPr="007E34CD" w:rsidTr="004670F7">
        <w:trPr>
          <w:tblCellSpacing w:w="22" w:type="dxa"/>
          <w:jc w:val="center"/>
        </w:trPr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код згідно з ЄДРПОУ ______________</w:t>
            </w:r>
            <w:r w:rsidRPr="007E34CD">
              <w:rPr>
                <w:sz w:val="24"/>
                <w:szCs w:val="24"/>
                <w:lang w:eastAsia="uk-UA"/>
              </w:rPr>
              <w:br/>
              <w:t>місцезнаходження _________________</w:t>
            </w:r>
            <w:r w:rsidRPr="007E34CD">
              <w:rPr>
                <w:sz w:val="24"/>
                <w:szCs w:val="24"/>
                <w:lang w:eastAsia="uk-UA"/>
              </w:rPr>
              <w:br/>
              <w:t>_________________________________</w:t>
            </w:r>
            <w:r w:rsidRPr="007E34CD">
              <w:rPr>
                <w:sz w:val="24"/>
                <w:szCs w:val="24"/>
                <w:lang w:eastAsia="uk-UA"/>
              </w:rPr>
              <w:br/>
              <w:t>поточний рахунок _________________</w:t>
            </w:r>
            <w:r w:rsidRPr="007E34CD">
              <w:rPr>
                <w:sz w:val="24"/>
                <w:szCs w:val="24"/>
                <w:lang w:eastAsia="uk-UA"/>
              </w:rPr>
              <w:br/>
              <w:t>у _______________________________,</w:t>
            </w:r>
            <w:r w:rsidRPr="007E34CD">
              <w:rPr>
                <w:sz w:val="24"/>
                <w:szCs w:val="24"/>
                <w:lang w:eastAsia="uk-UA"/>
              </w:rPr>
              <w:br/>
              <w:t>МФО ___________________________</w:t>
            </w:r>
            <w:r w:rsidRPr="007E34CD">
              <w:rPr>
                <w:sz w:val="24"/>
                <w:szCs w:val="24"/>
                <w:lang w:eastAsia="uk-UA"/>
              </w:rPr>
              <w:br/>
              <w:t>контакти для передачі показань вузлів</w:t>
            </w:r>
            <w:r w:rsidRPr="007E34CD">
              <w:rPr>
                <w:sz w:val="24"/>
                <w:szCs w:val="24"/>
                <w:lang w:eastAsia="uk-UA"/>
              </w:rPr>
              <w:br/>
              <w:t>обліку:</w:t>
            </w:r>
            <w:r w:rsidRPr="007E34CD">
              <w:rPr>
                <w:sz w:val="24"/>
                <w:szCs w:val="24"/>
                <w:lang w:eastAsia="uk-UA"/>
              </w:rPr>
              <w:br/>
              <w:t>номер телефону __________________</w:t>
            </w:r>
            <w:r w:rsidRPr="007E34CD">
              <w:rPr>
                <w:sz w:val="24"/>
                <w:szCs w:val="24"/>
                <w:lang w:eastAsia="uk-UA"/>
              </w:rPr>
              <w:br/>
              <w:t>адреса електронної пошти _________</w:t>
            </w:r>
            <w:r w:rsidRPr="007E34CD">
              <w:rPr>
                <w:sz w:val="24"/>
                <w:szCs w:val="24"/>
                <w:lang w:eastAsia="uk-UA"/>
              </w:rPr>
              <w:br/>
              <w:t>________________________________</w:t>
            </w:r>
            <w:r w:rsidRPr="007E34CD">
              <w:rPr>
                <w:sz w:val="24"/>
                <w:szCs w:val="24"/>
                <w:lang w:eastAsia="uk-UA"/>
              </w:rPr>
              <w:br/>
              <w:t>офіційний веб-сайт _______________</w:t>
            </w:r>
            <w:r w:rsidRPr="007E34CD">
              <w:rPr>
                <w:sz w:val="24"/>
                <w:szCs w:val="24"/>
                <w:lang w:eastAsia="uk-UA"/>
              </w:rPr>
              <w:br/>
              <w:t>________________________________</w:t>
            </w:r>
            <w:r w:rsidRPr="007E34CD">
              <w:rPr>
                <w:sz w:val="24"/>
                <w:szCs w:val="24"/>
                <w:lang w:eastAsia="uk-UA"/>
              </w:rPr>
              <w:br/>
              <w:t>                       (найменування посади)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__________          _________________</w:t>
            </w:r>
            <w:r w:rsidRPr="007E34CD">
              <w:rPr>
                <w:sz w:val="24"/>
                <w:szCs w:val="24"/>
                <w:lang w:eastAsia="uk-UA"/>
              </w:rPr>
              <w:br/>
              <w:t>       (підпис)                         (прізвище, ім'я та</w:t>
            </w:r>
            <w:r w:rsidRPr="007E34CD">
              <w:rPr>
                <w:sz w:val="24"/>
                <w:szCs w:val="24"/>
                <w:lang w:eastAsia="uk-UA"/>
              </w:rPr>
              <w:br/>
              <w:t>                                       по батькові (за наявності)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код згідно з ЄДРПОУ ____________</w:t>
            </w:r>
            <w:r w:rsidRPr="007E34CD">
              <w:rPr>
                <w:sz w:val="24"/>
                <w:szCs w:val="24"/>
                <w:lang w:eastAsia="uk-UA"/>
              </w:rPr>
              <w:br/>
              <w:t>адреса _________________________</w:t>
            </w:r>
            <w:r w:rsidRPr="007E34CD">
              <w:rPr>
                <w:sz w:val="24"/>
                <w:szCs w:val="24"/>
                <w:lang w:eastAsia="uk-UA"/>
              </w:rPr>
              <w:br/>
              <w:t>_______________________________</w:t>
            </w:r>
            <w:r w:rsidRPr="007E34CD">
              <w:rPr>
                <w:sz w:val="24"/>
                <w:szCs w:val="24"/>
                <w:lang w:eastAsia="uk-UA"/>
              </w:rPr>
              <w:br/>
              <w:t>_______________________________</w:t>
            </w:r>
            <w:r w:rsidRPr="007E34CD">
              <w:rPr>
                <w:sz w:val="24"/>
                <w:szCs w:val="24"/>
                <w:lang w:eastAsia="uk-UA"/>
              </w:rPr>
              <w:br/>
              <w:t>номер телефону _________________</w:t>
            </w:r>
            <w:r w:rsidRPr="007E34CD">
              <w:rPr>
                <w:sz w:val="24"/>
                <w:szCs w:val="24"/>
                <w:lang w:eastAsia="uk-UA"/>
              </w:rPr>
              <w:br/>
              <w:t>адреса електронної пошти ________</w:t>
            </w:r>
            <w:r w:rsidRPr="007E34CD">
              <w:rPr>
                <w:sz w:val="24"/>
                <w:szCs w:val="24"/>
                <w:lang w:eastAsia="uk-UA"/>
              </w:rPr>
              <w:br/>
              <w:t>_______________________________</w:t>
            </w:r>
            <w:r w:rsidRPr="007E34CD">
              <w:rPr>
                <w:sz w:val="24"/>
                <w:szCs w:val="24"/>
                <w:lang w:eastAsia="uk-UA"/>
              </w:rPr>
              <w:br/>
              <w:t>абонентський номер колективного</w:t>
            </w:r>
            <w:r w:rsidRPr="007E34CD">
              <w:rPr>
                <w:sz w:val="24"/>
                <w:szCs w:val="24"/>
                <w:lang w:eastAsia="uk-UA"/>
              </w:rPr>
              <w:br/>
              <w:t>споживача _____________________</w:t>
            </w:r>
            <w:r w:rsidRPr="007E34CD">
              <w:rPr>
                <w:sz w:val="24"/>
                <w:szCs w:val="24"/>
                <w:lang w:eastAsia="uk-UA"/>
              </w:rPr>
              <w:br/>
              <w:t>_______________________________</w:t>
            </w:r>
            <w:r w:rsidRPr="007E34CD">
              <w:rPr>
                <w:sz w:val="24"/>
                <w:szCs w:val="24"/>
                <w:lang w:eastAsia="uk-UA"/>
              </w:rPr>
              <w:br/>
              <w:t>                  (найменування посади)</w:t>
            </w:r>
          </w:p>
          <w:p w:rsidR="004670F7" w:rsidRPr="007E34CD" w:rsidRDefault="004670F7" w:rsidP="004670F7">
            <w:pPr>
              <w:pStyle w:val="a3"/>
              <w:rPr>
                <w:sz w:val="24"/>
                <w:szCs w:val="24"/>
                <w:lang w:eastAsia="uk-UA"/>
              </w:rPr>
            </w:pPr>
            <w:r w:rsidRPr="007E34CD">
              <w:rPr>
                <w:sz w:val="24"/>
                <w:szCs w:val="24"/>
                <w:lang w:eastAsia="uk-UA"/>
              </w:rPr>
              <w:t>__________    ___________________</w:t>
            </w:r>
            <w:r w:rsidRPr="007E34CD">
              <w:rPr>
                <w:sz w:val="24"/>
                <w:szCs w:val="24"/>
                <w:lang w:eastAsia="uk-UA"/>
              </w:rPr>
              <w:br/>
              <w:t>     (підпис)                       (прізвище, ім'я та</w:t>
            </w:r>
            <w:r w:rsidRPr="007E34CD">
              <w:rPr>
                <w:sz w:val="24"/>
                <w:szCs w:val="24"/>
                <w:lang w:eastAsia="uk-UA"/>
              </w:rPr>
              <w:br/>
              <w:t>                                   по батькові (за наявності)".</w:t>
            </w:r>
          </w:p>
        </w:tc>
      </w:tr>
    </w:tbl>
    <w:p w:rsidR="00E2100A" w:rsidRPr="007E34CD" w:rsidRDefault="00E2100A">
      <w:pPr>
        <w:rPr>
          <w:sz w:val="24"/>
          <w:szCs w:val="24"/>
        </w:rPr>
      </w:pPr>
    </w:p>
    <w:sectPr w:rsidR="00E2100A" w:rsidRPr="007E34CD" w:rsidSect="004670F7">
      <w:pgSz w:w="11906" w:h="16838"/>
      <w:pgMar w:top="850" w:right="849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ACC"/>
    <w:rsid w:val="004633AD"/>
    <w:rsid w:val="004670F7"/>
    <w:rsid w:val="007C6ACC"/>
    <w:rsid w:val="007E34CD"/>
    <w:rsid w:val="00E2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FD82B1-0769-404C-900B-4A67772C9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70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10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95787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32954.html" TargetMode="External"/><Relationship Id="rId13" Type="http://schemas.openxmlformats.org/officeDocument/2006/relationships/hyperlink" Target="http://search.ligazakon.ua/l_doc2.nsf/link1/T172189.html" TargetMode="External"/><Relationship Id="rId18" Type="http://schemas.openxmlformats.org/officeDocument/2006/relationships/hyperlink" Target="http://search.ligazakon.ua/l_doc2.nsf/link1/T172189.html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search.ligazakon.ua/l_doc2.nsf/link1/T172189.html" TargetMode="External"/><Relationship Id="rId7" Type="http://schemas.openxmlformats.org/officeDocument/2006/relationships/hyperlink" Target="http://search.ligazakon.ua/l_doc2.nsf/link1/RE32954.html" TargetMode="External"/><Relationship Id="rId12" Type="http://schemas.openxmlformats.org/officeDocument/2006/relationships/hyperlink" Target="http://search.ligazakon.ua/l_doc2.nsf/link1/RE32954.html" TargetMode="External"/><Relationship Id="rId17" Type="http://schemas.openxmlformats.org/officeDocument/2006/relationships/hyperlink" Target="http://search.ligazakon.ua/l_doc2.nsf/link1/RE32205.html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search.ligazakon.ua/l_doc2.nsf/link1/RE33953.html" TargetMode="External"/><Relationship Id="rId20" Type="http://schemas.openxmlformats.org/officeDocument/2006/relationships/hyperlink" Target="http://search.ligazakon.ua/l_doc2.nsf/link1/KP181145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search.ligazakon.ua/l_doc2.nsf/link1/T172119.html" TargetMode="External"/><Relationship Id="rId11" Type="http://schemas.openxmlformats.org/officeDocument/2006/relationships/hyperlink" Target="http://search.ligazakon.ua/l_doc2.nsf/link1/KP190830.html" TargetMode="External"/><Relationship Id="rId24" Type="http://schemas.openxmlformats.org/officeDocument/2006/relationships/hyperlink" Target="http://search.ligazakon.ua/l_doc2.nsf/link1/RE33953.html" TargetMode="External"/><Relationship Id="rId5" Type="http://schemas.openxmlformats.org/officeDocument/2006/relationships/hyperlink" Target="http://search.ligazakon.ua/l_doc2.nsf/link1/RE32954.html" TargetMode="External"/><Relationship Id="rId15" Type="http://schemas.openxmlformats.org/officeDocument/2006/relationships/hyperlink" Target="http://search.ligazakon.ua/l_doc2.nsf/link1/T112939.html" TargetMode="External"/><Relationship Id="rId23" Type="http://schemas.openxmlformats.org/officeDocument/2006/relationships/hyperlink" Target="http://search.ligazakon.ua/l_doc2.nsf/link1/T172189.html" TargetMode="External"/><Relationship Id="rId10" Type="http://schemas.openxmlformats.org/officeDocument/2006/relationships/hyperlink" Target="http://search.ligazakon.ua/l_doc2.nsf/link1/KP150474.html" TargetMode="External"/><Relationship Id="rId19" Type="http://schemas.openxmlformats.org/officeDocument/2006/relationships/hyperlink" Target="http://search.ligazakon.ua/l_doc2.nsf/link1/T172189.html" TargetMode="External"/><Relationship Id="rId4" Type="http://schemas.openxmlformats.org/officeDocument/2006/relationships/hyperlink" Target="http://search.ligazakon.ua/l_doc2.nsf/link1/T172189.html" TargetMode="External"/><Relationship Id="rId9" Type="http://schemas.openxmlformats.org/officeDocument/2006/relationships/hyperlink" Target="http://search.ligazakon.ua/l_doc2.nsf/link1/T172189.html" TargetMode="External"/><Relationship Id="rId14" Type="http://schemas.openxmlformats.org/officeDocument/2006/relationships/hyperlink" Target="http://search.ligazakon.ua/l_doc2.nsf/link1/T112939.html" TargetMode="External"/><Relationship Id="rId22" Type="http://schemas.openxmlformats.org/officeDocument/2006/relationships/hyperlink" Target="http://search.ligazakon.ua/l_doc2.nsf/link1/T17218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22167</Words>
  <Characters>12636</Characters>
  <Application>Microsoft Office Word</Application>
  <DocSecurity>0</DocSecurity>
  <Lines>105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2022-02-22T13:00:00Z</dcterms:created>
  <dcterms:modified xsi:type="dcterms:W3CDTF">2022-02-22T14:04:00Z</dcterms:modified>
</cp:coreProperties>
</file>