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D8C" w:rsidRPr="003D1BAC" w:rsidRDefault="003E27C7" w:rsidP="00627651">
      <w:pPr>
        <w:pStyle w:val="1"/>
        <w:tabs>
          <w:tab w:val="left" w:pos="2880"/>
        </w:tabs>
        <w:rPr>
          <w:color w:val="000000"/>
          <w:sz w:val="24"/>
          <w:szCs w:val="24"/>
          <w:lang w:val="uk-UA"/>
        </w:rPr>
      </w:pPr>
      <w:r w:rsidRPr="003D1BAC">
        <w:rPr>
          <w:color w:val="000000"/>
          <w:sz w:val="24"/>
          <w:szCs w:val="24"/>
          <w:lang w:val="uk-UA"/>
        </w:rPr>
        <w:tab/>
      </w:r>
      <w:r w:rsidR="00C50D8C" w:rsidRPr="003D1BAC">
        <w:rPr>
          <w:color w:val="000000"/>
          <w:sz w:val="24"/>
          <w:szCs w:val="24"/>
          <w:lang w:val="uk-UA"/>
        </w:rPr>
        <w:t xml:space="preserve">Д О Г О В І Р   № </w:t>
      </w:r>
      <w:r w:rsidR="00D029C2" w:rsidRPr="003D1BAC">
        <w:rPr>
          <w:color w:val="000000"/>
          <w:sz w:val="24"/>
          <w:szCs w:val="24"/>
          <w:lang w:val="uk-UA"/>
        </w:rPr>
        <w:t>ФГІОЦ-ІНФ-</w:t>
      </w:r>
      <w:r w:rsidR="005B3DE8" w:rsidRPr="003D1BAC">
        <w:rPr>
          <w:color w:val="000000"/>
          <w:sz w:val="24"/>
          <w:szCs w:val="24"/>
          <w:lang w:val="uk-UA"/>
        </w:rPr>
        <w:t>_____</w:t>
      </w:r>
      <w:r w:rsidR="00D029C2" w:rsidRPr="003D1BAC">
        <w:rPr>
          <w:color w:val="000000"/>
          <w:sz w:val="24"/>
          <w:szCs w:val="24"/>
          <w:lang w:val="uk-UA"/>
        </w:rPr>
        <w:t>__</w:t>
      </w:r>
      <w:r w:rsidR="005B3DE8" w:rsidRPr="003D1BAC">
        <w:rPr>
          <w:color w:val="000000"/>
          <w:sz w:val="24"/>
          <w:szCs w:val="24"/>
          <w:lang w:val="uk-UA"/>
        </w:rPr>
        <w:t>______</w:t>
      </w:r>
      <w:r w:rsidR="00C84D4C" w:rsidRPr="003D1BAC">
        <w:rPr>
          <w:color w:val="000000"/>
          <w:sz w:val="24"/>
          <w:szCs w:val="24"/>
          <w:lang w:val="uk-UA"/>
        </w:rPr>
        <w:t>/2022</w:t>
      </w:r>
    </w:p>
    <w:p w:rsidR="00C50D8C" w:rsidRPr="003D1BAC" w:rsidRDefault="00C50D8C" w:rsidP="00627651">
      <w:pPr>
        <w:jc w:val="center"/>
        <w:rPr>
          <w:b/>
          <w:color w:val="000000"/>
        </w:rPr>
      </w:pPr>
      <w:r w:rsidRPr="003D1BAC">
        <w:rPr>
          <w:b/>
          <w:color w:val="000000"/>
        </w:rPr>
        <w:t>на надання інформаційних послуг на залізничному транспорті</w:t>
      </w:r>
    </w:p>
    <w:p w:rsidR="00D73931" w:rsidRPr="003D1BAC" w:rsidRDefault="00D73931" w:rsidP="00627651">
      <w:pPr>
        <w:jc w:val="center"/>
        <w:rPr>
          <w:b/>
          <w:color w:val="000000"/>
          <w:sz w:val="28"/>
        </w:rPr>
      </w:pPr>
    </w:p>
    <w:p w:rsidR="004E5CD4" w:rsidRPr="003D1BAC" w:rsidRDefault="004E5CD4" w:rsidP="00627651">
      <w:pPr>
        <w:jc w:val="center"/>
        <w:rPr>
          <w:b/>
          <w:color w:val="000000"/>
          <w:sz w:val="28"/>
        </w:rPr>
      </w:pPr>
    </w:p>
    <w:p w:rsidR="00C50D8C" w:rsidRPr="003D1BAC" w:rsidRDefault="00C50D8C" w:rsidP="005B363F">
      <w:pPr>
        <w:rPr>
          <w:color w:val="000000"/>
        </w:rPr>
      </w:pPr>
      <w:r w:rsidRPr="003D1BAC">
        <w:rPr>
          <w:color w:val="000000"/>
        </w:rPr>
        <w:t xml:space="preserve">    м. Київ   </w:t>
      </w:r>
      <w:r w:rsidR="00127760" w:rsidRPr="003D1BAC">
        <w:rPr>
          <w:color w:val="000000"/>
        </w:rPr>
        <w:t xml:space="preserve">                                     </w:t>
      </w:r>
      <w:r w:rsidRPr="003D1BAC">
        <w:rPr>
          <w:color w:val="000000"/>
        </w:rPr>
        <w:t xml:space="preserve">                                                         "_____"________</w:t>
      </w:r>
      <w:r w:rsidR="00EA70FA" w:rsidRPr="003D1BAC">
        <w:rPr>
          <w:color w:val="000000"/>
        </w:rPr>
        <w:t>___</w:t>
      </w:r>
      <w:r w:rsidRPr="003D1BAC">
        <w:rPr>
          <w:color w:val="000000"/>
        </w:rPr>
        <w:t>____20</w:t>
      </w:r>
      <w:r w:rsidR="00BE1480" w:rsidRPr="003D1BAC">
        <w:rPr>
          <w:color w:val="000000"/>
        </w:rPr>
        <w:t>2</w:t>
      </w:r>
      <w:r w:rsidR="00464F92" w:rsidRPr="003D1BAC">
        <w:rPr>
          <w:color w:val="000000"/>
        </w:rPr>
        <w:t>2</w:t>
      </w:r>
      <w:r w:rsidRPr="003D1BAC">
        <w:rPr>
          <w:color w:val="000000"/>
        </w:rPr>
        <w:t>р.</w:t>
      </w:r>
    </w:p>
    <w:p w:rsidR="00177E47" w:rsidRPr="003D1BAC" w:rsidRDefault="00177E47" w:rsidP="005B363F">
      <w:pPr>
        <w:rPr>
          <w:b/>
          <w:color w:val="000000"/>
        </w:rPr>
      </w:pPr>
    </w:p>
    <w:p w:rsidR="00365D1B" w:rsidRPr="003D1BAC" w:rsidRDefault="00C53284" w:rsidP="00365D1B">
      <w:pPr>
        <w:shd w:val="clear" w:color="auto" w:fill="FFFFFF"/>
        <w:tabs>
          <w:tab w:val="right" w:pos="9355"/>
        </w:tabs>
        <w:ind w:firstLine="993"/>
        <w:jc w:val="both"/>
      </w:pPr>
      <w:r w:rsidRPr="003D1BAC">
        <w:t xml:space="preserve">Акціонерне товариство «Українська залізниця» (АТ «Укрзалізниця»), </w:t>
      </w:r>
      <w:r w:rsidRPr="003D1BAC">
        <w:rPr>
          <w:bCs/>
        </w:rPr>
        <w:t>яке є платником податку на прибуток на загальних</w:t>
      </w:r>
      <w:r w:rsidRPr="003D1BAC">
        <w:t xml:space="preserve"> умовах</w:t>
      </w:r>
      <w:r w:rsidRPr="003D1BAC">
        <w:rPr>
          <w:i/>
        </w:rPr>
        <w:t xml:space="preserve">, </w:t>
      </w:r>
      <w:r w:rsidRPr="003D1BAC">
        <w:t>в особі</w:t>
      </w:r>
      <w:r w:rsidR="00464F92" w:rsidRPr="003D1BAC">
        <w:t xml:space="preserve"> першого заступника</w:t>
      </w:r>
      <w:r w:rsidRPr="003D1BAC">
        <w:t xml:space="preserve"> </w:t>
      </w:r>
      <w:r w:rsidR="000B5F83" w:rsidRPr="003D1BAC">
        <w:t xml:space="preserve">директора філії «Головний інформаційно-обчислювальний центр» акціонерного товариства «Українська залізниця» </w:t>
      </w:r>
      <w:r w:rsidR="00464F92" w:rsidRPr="003D1BAC">
        <w:rPr>
          <w:color w:val="000000"/>
        </w:rPr>
        <w:t>Шварца Олега Петровича</w:t>
      </w:r>
      <w:r w:rsidR="000B5F83" w:rsidRPr="003D1BAC">
        <w:t xml:space="preserve"> та заступника директора філії «Головний інформаційно-обчислювальний центр» акціонерного товариства «Українська залізниця» </w:t>
      </w:r>
      <w:r w:rsidR="00464F92" w:rsidRPr="003D1BAC">
        <w:rPr>
          <w:color w:val="000000"/>
        </w:rPr>
        <w:t>Сапожнікова Андрія Вікторовича</w:t>
      </w:r>
      <w:r w:rsidR="000B5F83" w:rsidRPr="003D1BAC">
        <w:rPr>
          <w:color w:val="000000"/>
        </w:rPr>
        <w:t>, які діють на підставі довіреності від 2</w:t>
      </w:r>
      <w:r w:rsidR="00464F92" w:rsidRPr="003D1BAC">
        <w:rPr>
          <w:color w:val="000000"/>
        </w:rPr>
        <w:t>0</w:t>
      </w:r>
      <w:r w:rsidR="000B5F83" w:rsidRPr="003D1BAC">
        <w:rPr>
          <w:color w:val="000000"/>
        </w:rPr>
        <w:t>.</w:t>
      </w:r>
      <w:r w:rsidR="00464F92" w:rsidRPr="003D1BAC">
        <w:rPr>
          <w:color w:val="000000"/>
        </w:rPr>
        <w:t>0</w:t>
      </w:r>
      <w:r w:rsidR="000B5F83" w:rsidRPr="003D1BAC">
        <w:rPr>
          <w:color w:val="000000"/>
        </w:rPr>
        <w:t>1.202</w:t>
      </w:r>
      <w:r w:rsidR="00464F92" w:rsidRPr="003D1BAC">
        <w:rPr>
          <w:color w:val="000000"/>
        </w:rPr>
        <w:t>2</w:t>
      </w:r>
      <w:r w:rsidR="000B5F83" w:rsidRPr="003D1BAC">
        <w:rPr>
          <w:color w:val="000000"/>
        </w:rPr>
        <w:t>р.,</w:t>
      </w:r>
      <w:r w:rsidR="000B5F83" w:rsidRPr="003D1BAC">
        <w:t xml:space="preserve"> зареєстрованої</w:t>
      </w:r>
      <w:r w:rsidR="00464F92" w:rsidRPr="003D1BAC">
        <w:t xml:space="preserve"> в реєстрі</w:t>
      </w:r>
      <w:r w:rsidR="000B5F83" w:rsidRPr="003D1BAC">
        <w:t xml:space="preserve"> за № </w:t>
      </w:r>
      <w:r w:rsidR="00C84D4C" w:rsidRPr="003D1BAC">
        <w:t>236</w:t>
      </w:r>
      <w:r w:rsidR="00365D1B" w:rsidRPr="003D1BAC">
        <w:t>, в подальшому – Виконавець, з однієї сторони, та</w:t>
      </w:r>
    </w:p>
    <w:p w:rsidR="00365D1B" w:rsidRPr="003D1BAC" w:rsidRDefault="00365D1B" w:rsidP="00365D1B">
      <w:pPr>
        <w:shd w:val="clear" w:color="auto" w:fill="FFFFFF"/>
        <w:tabs>
          <w:tab w:val="right" w:pos="9355"/>
        </w:tabs>
        <w:jc w:val="both"/>
        <w:rPr>
          <w:bCs/>
        </w:rPr>
      </w:pPr>
      <w:r w:rsidRPr="003D1BAC">
        <w:t>________________________________________________________________</w:t>
      </w:r>
      <w:r w:rsidRPr="003D1BAC">
        <w:rPr>
          <w:bCs/>
          <w:i/>
          <w:iCs/>
        </w:rPr>
        <w:t>_____________________</w:t>
      </w:r>
    </w:p>
    <w:p w:rsidR="00365D1B" w:rsidRPr="003D1BAC" w:rsidRDefault="00365D1B" w:rsidP="00365D1B">
      <w:pPr>
        <w:shd w:val="clear" w:color="auto" w:fill="FFFFFF"/>
        <w:tabs>
          <w:tab w:val="center" w:pos="4677"/>
          <w:tab w:val="right" w:pos="9355"/>
        </w:tabs>
        <w:jc w:val="center"/>
        <w:rPr>
          <w:bCs/>
          <w:iCs/>
        </w:rPr>
      </w:pPr>
      <w:r w:rsidRPr="003D1BAC">
        <w:rPr>
          <w:iCs/>
        </w:rPr>
        <w:t>(повна назва юридичної особи або прізвище, ім'я та по батькові фізичної особи-підприємця)</w:t>
      </w:r>
    </w:p>
    <w:p w:rsidR="00365D1B" w:rsidRPr="003D1BAC" w:rsidRDefault="00365D1B" w:rsidP="00365D1B">
      <w:pPr>
        <w:shd w:val="clear" w:color="auto" w:fill="FFFFFF"/>
        <w:tabs>
          <w:tab w:val="center" w:pos="4677"/>
          <w:tab w:val="right" w:pos="9355"/>
        </w:tabs>
        <w:jc w:val="both"/>
        <w:rPr>
          <w:bCs/>
          <w:i/>
          <w:iCs/>
        </w:rPr>
      </w:pPr>
      <w:r w:rsidRPr="003D1BAC">
        <w:rPr>
          <w:bCs/>
          <w:iCs/>
        </w:rPr>
        <w:t>____________________________________________________________________________________</w:t>
      </w:r>
      <w:r w:rsidRPr="003D1BAC">
        <w:rPr>
          <w:bCs/>
          <w:i/>
          <w:iCs/>
        </w:rPr>
        <w:t>,</w:t>
      </w:r>
    </w:p>
    <w:p w:rsidR="00365D1B" w:rsidRPr="003D1BAC" w:rsidRDefault="00365D1B" w:rsidP="004876A8">
      <w:pPr>
        <w:jc w:val="both"/>
        <w:rPr>
          <w:color w:val="000000"/>
        </w:rPr>
      </w:pPr>
      <w:r w:rsidRPr="003D1BAC">
        <w:t xml:space="preserve">який діє на підставі ________________, в подальшому – Замовник, з іншої сторони, спільно іменовані - Сторони, а кожний окремо - Сторона, уклали цей Договір </w:t>
      </w:r>
      <w:r w:rsidR="004876A8" w:rsidRPr="003D1BAC">
        <w:rPr>
          <w:color w:val="000000"/>
        </w:rPr>
        <w:t xml:space="preserve">на надання інформаційних послуг на залізничному транспорті </w:t>
      </w:r>
      <w:r w:rsidRPr="003D1BAC">
        <w:t>(надалі – Договір) про наступне:</w:t>
      </w:r>
    </w:p>
    <w:p w:rsidR="004E1BA6" w:rsidRPr="003D1BAC" w:rsidRDefault="004E1BA6" w:rsidP="003C6056">
      <w:pPr>
        <w:autoSpaceDE w:val="0"/>
        <w:autoSpaceDN w:val="0"/>
        <w:adjustRightInd w:val="0"/>
        <w:ind w:firstLine="708"/>
        <w:jc w:val="both"/>
        <w:rPr>
          <w:b/>
          <w:color w:val="000000"/>
        </w:rPr>
      </w:pPr>
    </w:p>
    <w:p w:rsidR="004E5CD4" w:rsidRPr="003D1BAC" w:rsidRDefault="004E5CD4" w:rsidP="003C6056">
      <w:pPr>
        <w:autoSpaceDE w:val="0"/>
        <w:autoSpaceDN w:val="0"/>
        <w:adjustRightInd w:val="0"/>
        <w:ind w:firstLine="708"/>
        <w:jc w:val="both"/>
        <w:rPr>
          <w:b/>
          <w:color w:val="000000"/>
        </w:rPr>
      </w:pPr>
    </w:p>
    <w:p w:rsidR="004E1BA6" w:rsidRPr="003D1BAC" w:rsidRDefault="00C50D8C" w:rsidP="004E1BA6">
      <w:pPr>
        <w:numPr>
          <w:ilvl w:val="0"/>
          <w:numId w:val="15"/>
        </w:numPr>
        <w:jc w:val="center"/>
        <w:rPr>
          <w:b/>
          <w:color w:val="000000"/>
        </w:rPr>
      </w:pPr>
      <w:r w:rsidRPr="003D1BAC">
        <w:rPr>
          <w:b/>
          <w:color w:val="000000"/>
        </w:rPr>
        <w:t>ПРЕДМЕТ ДОГОВОРУ</w:t>
      </w:r>
    </w:p>
    <w:p w:rsidR="004E5CD4" w:rsidRPr="003D1BAC" w:rsidRDefault="004E5CD4" w:rsidP="00365D1B">
      <w:pPr>
        <w:jc w:val="both"/>
        <w:rPr>
          <w:color w:val="000000"/>
        </w:rPr>
      </w:pPr>
    </w:p>
    <w:p w:rsidR="00A1686F" w:rsidRPr="003D1BAC" w:rsidRDefault="00C50D8C" w:rsidP="005B363F">
      <w:pPr>
        <w:ind w:firstLine="540"/>
        <w:jc w:val="both"/>
        <w:rPr>
          <w:color w:val="000000"/>
        </w:rPr>
      </w:pPr>
      <w:r w:rsidRPr="003D1BAC">
        <w:rPr>
          <w:color w:val="000000"/>
        </w:rPr>
        <w:t>1.1. З</w:t>
      </w:r>
      <w:r w:rsidR="00EF7967" w:rsidRPr="003D1BAC">
        <w:rPr>
          <w:color w:val="000000"/>
        </w:rPr>
        <w:t>амовник</w:t>
      </w:r>
      <w:r w:rsidRPr="003D1BAC">
        <w:rPr>
          <w:color w:val="000000"/>
        </w:rPr>
        <w:t xml:space="preserve"> доручає, а </w:t>
      </w:r>
      <w:r w:rsidR="00FC0E50" w:rsidRPr="003D1BAC">
        <w:t>Виконавець</w:t>
      </w:r>
      <w:r w:rsidR="004E5CD4" w:rsidRPr="003D1BAC">
        <w:t xml:space="preserve"> </w:t>
      </w:r>
      <w:r w:rsidR="00002B4C" w:rsidRPr="003D1BAC">
        <w:rPr>
          <w:color w:val="000000"/>
        </w:rPr>
        <w:t xml:space="preserve">бере на себе зобов’язання </w:t>
      </w:r>
      <w:r w:rsidR="00A1686F" w:rsidRPr="003D1BAC">
        <w:rPr>
          <w:color w:val="000000"/>
        </w:rPr>
        <w:t xml:space="preserve">надати інформаційні послуги </w:t>
      </w:r>
      <w:r w:rsidR="00EF7967" w:rsidRPr="003D1BAC">
        <w:rPr>
          <w:color w:val="000000"/>
        </w:rPr>
        <w:t>Замовнику</w:t>
      </w:r>
      <w:r w:rsidR="00A1686F" w:rsidRPr="003D1BAC">
        <w:rPr>
          <w:color w:val="000000"/>
        </w:rPr>
        <w:t xml:space="preserve"> щодо інформації, яка міститься в автоматизованих системах залізничного транспорту України, згідно з переліком, вказаним у Додатку 1 до Договору</w:t>
      </w:r>
      <w:r w:rsidR="00BB0930" w:rsidRPr="003D1BAC">
        <w:rPr>
          <w:color w:val="000000"/>
        </w:rPr>
        <w:t>, що є невід’ємною частиною.</w:t>
      </w:r>
    </w:p>
    <w:p w:rsidR="00C50D8C" w:rsidRPr="003D1BAC" w:rsidRDefault="00EA70FA" w:rsidP="005B363F">
      <w:pPr>
        <w:ind w:firstLine="567"/>
        <w:jc w:val="both"/>
        <w:rPr>
          <w:color w:val="000000"/>
        </w:rPr>
      </w:pPr>
      <w:r w:rsidRPr="003D1BAC">
        <w:rPr>
          <w:bCs/>
          <w:color w:val="000000"/>
        </w:rPr>
        <w:t xml:space="preserve">1.2. </w:t>
      </w:r>
      <w:r w:rsidRPr="003D1BAC">
        <w:rPr>
          <w:color w:val="000000"/>
        </w:rPr>
        <w:t xml:space="preserve">Замовник і </w:t>
      </w:r>
      <w:r w:rsidRPr="003D1BAC">
        <w:t>Виконавець</w:t>
      </w:r>
      <w:r w:rsidRPr="003D1BAC">
        <w:rPr>
          <w:color w:val="000000"/>
        </w:rPr>
        <w:t xml:space="preserve"> здійснюють обмін інформацією з використанням наступних засобів зв’язку: виділеного захищеного каналу зв’язку, електронної пошти e-mail. Вибір технології обміну інформацією здійснюється </w:t>
      </w:r>
      <w:r w:rsidRPr="003D1BAC">
        <w:t>Виконавцем</w:t>
      </w:r>
      <w:r w:rsidR="004E5CD4" w:rsidRPr="003D1BAC">
        <w:t xml:space="preserve"> </w:t>
      </w:r>
      <w:r w:rsidRPr="003D1BAC">
        <w:rPr>
          <w:color w:val="000000"/>
        </w:rPr>
        <w:t>на</w:t>
      </w:r>
      <w:r w:rsidR="004E5CD4" w:rsidRPr="003D1BAC">
        <w:rPr>
          <w:color w:val="000000"/>
        </w:rPr>
        <w:t xml:space="preserve"> </w:t>
      </w:r>
      <w:r w:rsidRPr="003D1BAC">
        <w:rPr>
          <w:color w:val="000000"/>
        </w:rPr>
        <w:t>підставі існуючих технічних можливостей та потрібних об’ємів інформації.</w:t>
      </w:r>
    </w:p>
    <w:p w:rsidR="00C50D8C" w:rsidRPr="003D1BAC" w:rsidRDefault="00C50D8C" w:rsidP="005B363F">
      <w:pPr>
        <w:pStyle w:val="a4"/>
        <w:ind w:firstLine="567"/>
        <w:jc w:val="both"/>
        <w:rPr>
          <w:color w:val="000000"/>
          <w:sz w:val="24"/>
          <w:szCs w:val="24"/>
          <w:lang w:val="uk-UA"/>
        </w:rPr>
      </w:pPr>
    </w:p>
    <w:p w:rsidR="004E5CD4" w:rsidRPr="003D1BAC" w:rsidRDefault="004E5CD4" w:rsidP="005B363F">
      <w:pPr>
        <w:pStyle w:val="a4"/>
        <w:ind w:firstLine="567"/>
        <w:jc w:val="both"/>
        <w:rPr>
          <w:color w:val="000000"/>
          <w:sz w:val="24"/>
          <w:szCs w:val="24"/>
          <w:lang w:val="uk-UA"/>
        </w:rPr>
      </w:pPr>
    </w:p>
    <w:p w:rsidR="004E1BA6" w:rsidRPr="003D1BAC" w:rsidRDefault="00902005" w:rsidP="004E1BA6">
      <w:pPr>
        <w:numPr>
          <w:ilvl w:val="0"/>
          <w:numId w:val="15"/>
        </w:numPr>
        <w:jc w:val="center"/>
        <w:rPr>
          <w:b/>
          <w:color w:val="000000"/>
        </w:rPr>
      </w:pPr>
      <w:r w:rsidRPr="003D1BAC">
        <w:rPr>
          <w:b/>
          <w:color w:val="000000"/>
        </w:rPr>
        <w:t>ЦІНА ПОСЛУГ</w:t>
      </w:r>
      <w:r w:rsidR="00C50D8C" w:rsidRPr="003D1BAC">
        <w:rPr>
          <w:b/>
          <w:color w:val="000000"/>
        </w:rPr>
        <w:t xml:space="preserve">  І  ПОРЯДОК  РОЗРАХУНКІВ</w:t>
      </w:r>
    </w:p>
    <w:p w:rsidR="00CA7009" w:rsidRPr="003D1BAC" w:rsidRDefault="00CA7009" w:rsidP="005B363F">
      <w:pPr>
        <w:ind w:firstLine="540"/>
        <w:jc w:val="both"/>
        <w:rPr>
          <w:color w:val="000000"/>
        </w:rPr>
      </w:pPr>
    </w:p>
    <w:p w:rsidR="004E5CD4" w:rsidRPr="003D1BAC" w:rsidRDefault="004E5CD4" w:rsidP="005B363F">
      <w:pPr>
        <w:ind w:firstLine="540"/>
        <w:jc w:val="both"/>
        <w:rPr>
          <w:color w:val="000000"/>
        </w:rPr>
      </w:pPr>
    </w:p>
    <w:p w:rsidR="000B5F83" w:rsidRPr="003D1BAC" w:rsidRDefault="00EA70FA" w:rsidP="000B5F83">
      <w:pPr>
        <w:tabs>
          <w:tab w:val="left" w:pos="567"/>
        </w:tabs>
        <w:jc w:val="both"/>
        <w:rPr>
          <w:color w:val="000000"/>
        </w:rPr>
      </w:pPr>
      <w:r w:rsidRPr="003D1BAC">
        <w:rPr>
          <w:bCs/>
          <w:color w:val="000000"/>
        </w:rPr>
        <w:tab/>
      </w:r>
      <w:r w:rsidR="000B5F83" w:rsidRPr="003D1BAC">
        <w:rPr>
          <w:bCs/>
          <w:color w:val="000000"/>
        </w:rPr>
        <w:t xml:space="preserve">2.1. </w:t>
      </w:r>
      <w:r w:rsidR="000B5F83" w:rsidRPr="003D1BAC">
        <w:rPr>
          <w:color w:val="000000"/>
        </w:rPr>
        <w:t xml:space="preserve">Вартість інформаційних послуг станом на 01.01.2022 року визначається відповідно до Протоколу погодження договірної ціни (Додаток 1 до цього </w:t>
      </w:r>
      <w:r w:rsidR="000B5F83" w:rsidRPr="003D1BAC">
        <w:rPr>
          <w:bCs/>
          <w:color w:val="000000"/>
        </w:rPr>
        <w:t>Договору)</w:t>
      </w:r>
      <w:r w:rsidR="000B5F83" w:rsidRPr="003D1BAC">
        <w:rPr>
          <w:color w:val="000000"/>
        </w:rPr>
        <w:t>, який складає його невід`ємну частину.</w:t>
      </w:r>
    </w:p>
    <w:p w:rsidR="000B5F83" w:rsidRPr="003D1BAC" w:rsidRDefault="000B5F83" w:rsidP="000B5F83">
      <w:pPr>
        <w:tabs>
          <w:tab w:val="left" w:pos="567"/>
        </w:tabs>
        <w:jc w:val="both"/>
      </w:pPr>
      <w:r w:rsidRPr="003D1BAC">
        <w:rPr>
          <w:color w:val="000000"/>
        </w:rPr>
        <w:tab/>
        <w:t xml:space="preserve">2.2. </w:t>
      </w:r>
      <w:r w:rsidRPr="003D1BAC">
        <w:t>Починаючи з 01.02.2022 року кожні три місяці ціна інформаційних послуг коригується на фактичні показники індексу цін виробників промислової продукції за попередній квартал, а саме:</w:t>
      </w:r>
    </w:p>
    <w:p w:rsidR="000B5F83" w:rsidRPr="003D1BAC" w:rsidRDefault="000B5F83" w:rsidP="000B5F83">
      <w:pPr>
        <w:tabs>
          <w:tab w:val="left" w:pos="993"/>
        </w:tabs>
        <w:jc w:val="both"/>
      </w:pPr>
      <w:r w:rsidRPr="003D1BAC">
        <w:t>- з 01 лютого 2022 року – на фактичні показники індексу цін виробників промислової продукції за                     ІV квартал 2021 року;</w:t>
      </w:r>
    </w:p>
    <w:p w:rsidR="000B5F83" w:rsidRPr="003D1BAC" w:rsidRDefault="000B5F83" w:rsidP="000B5F83">
      <w:pPr>
        <w:tabs>
          <w:tab w:val="left" w:pos="993"/>
        </w:tabs>
        <w:jc w:val="both"/>
      </w:pPr>
      <w:r w:rsidRPr="003D1BAC">
        <w:t>- з 01 травня 2022 року – на фактичні показники індексу цін виробників промислової продукції за                     І квартал 2022 року;</w:t>
      </w:r>
    </w:p>
    <w:p w:rsidR="000B5F83" w:rsidRPr="003D1BAC" w:rsidRDefault="000B5F83" w:rsidP="000B5F83">
      <w:pPr>
        <w:tabs>
          <w:tab w:val="left" w:pos="993"/>
        </w:tabs>
        <w:jc w:val="both"/>
      </w:pPr>
      <w:r w:rsidRPr="003D1BAC">
        <w:t>- з 01 серпня 2022 року – на фактичні показники індексу цін виробників промислової продукції за                      ІІ кварталу 2022 року;</w:t>
      </w:r>
    </w:p>
    <w:p w:rsidR="000B5F83" w:rsidRPr="003D1BAC" w:rsidRDefault="000B5F83" w:rsidP="000B5F83">
      <w:pPr>
        <w:tabs>
          <w:tab w:val="left" w:pos="993"/>
        </w:tabs>
        <w:jc w:val="both"/>
      </w:pPr>
      <w:r w:rsidRPr="003D1BAC">
        <w:t>- з 01 листопада 2022 року – на фактичні показники індексу цін виробників промислової продукції за ІІІ квартал 2022 року.</w:t>
      </w:r>
    </w:p>
    <w:p w:rsidR="00EA70FA" w:rsidRPr="003D1BAC" w:rsidRDefault="000B5F83" w:rsidP="000B5F83">
      <w:pPr>
        <w:tabs>
          <w:tab w:val="left" w:pos="567"/>
        </w:tabs>
        <w:jc w:val="both"/>
      </w:pPr>
      <w:r w:rsidRPr="003D1BAC">
        <w:tab/>
        <w:t xml:space="preserve">В термін не пізніше 20 січня 2022 року, 20 квітня 2022 року, 20 липня 2022 року та 20 жовтня 2022 року Виконавець оприлюднює на сайтах </w:t>
      </w:r>
      <w:hyperlink r:id="rId8" w:history="1">
        <w:r w:rsidRPr="003D1BAC">
          <w:rPr>
            <w:rStyle w:val="a6"/>
            <w:color w:val="auto"/>
          </w:rPr>
          <w:t>www.uz.gov.ua</w:t>
        </w:r>
      </w:hyperlink>
      <w:r w:rsidRPr="003D1BAC">
        <w:t xml:space="preserve"> та  </w:t>
      </w:r>
      <w:hyperlink r:id="rId9" w:history="1">
        <w:r w:rsidRPr="003D1BAC">
          <w:rPr>
            <w:rStyle w:val="a6"/>
            <w:color w:val="auto"/>
          </w:rPr>
          <w:t>www.gioc.uz.gov.ua</w:t>
        </w:r>
      </w:hyperlink>
      <w:r w:rsidRPr="003D1BAC">
        <w:t xml:space="preserve">   Розрахунок цін на інформаційні послуги з урахуванням відповідного фактичного показника індексу цін виробників промислової продукції.</w:t>
      </w:r>
    </w:p>
    <w:p w:rsidR="00EA70FA" w:rsidRPr="003D1BAC" w:rsidRDefault="00EA70FA" w:rsidP="00EA70FA">
      <w:pPr>
        <w:tabs>
          <w:tab w:val="left" w:pos="567"/>
        </w:tabs>
        <w:jc w:val="both"/>
      </w:pPr>
      <w:r w:rsidRPr="003D1BAC">
        <w:lastRenderedPageBreak/>
        <w:tab/>
        <w:t xml:space="preserve">2.3. Щорічно до кінця поточного року Сторонами узгоджується та підписується додаткова угода про викладення </w:t>
      </w:r>
      <w:r w:rsidRPr="003D1BAC">
        <w:rPr>
          <w:bCs/>
          <w:color w:val="000000"/>
        </w:rPr>
        <w:t>Протоколу погодження договірної ціни в новій редакції</w:t>
      </w:r>
      <w:r w:rsidRPr="003D1BAC">
        <w:t xml:space="preserve">, в якому визначається рівень цін  інформаційних  </w:t>
      </w:r>
      <w:r w:rsidRPr="003D1BAC">
        <w:rPr>
          <w:color w:val="000000"/>
        </w:rPr>
        <w:t>послуг</w:t>
      </w:r>
      <w:r w:rsidRPr="003D1BAC">
        <w:t xml:space="preserve"> станом на 01 січня  кожного наступного календарного року</w:t>
      </w:r>
      <w:r w:rsidRPr="003D1BAC">
        <w:rPr>
          <w:color w:val="000000"/>
        </w:rPr>
        <w:t>, враховуючи зміни фактичної собівартості послуг.</w:t>
      </w:r>
    </w:p>
    <w:p w:rsidR="00EA70FA" w:rsidRPr="003D1BAC" w:rsidRDefault="00EA70FA" w:rsidP="00EA70FA">
      <w:pPr>
        <w:pStyle w:val="a4"/>
        <w:tabs>
          <w:tab w:val="left" w:pos="567"/>
        </w:tabs>
        <w:jc w:val="both"/>
        <w:rPr>
          <w:color w:val="000000"/>
          <w:sz w:val="24"/>
          <w:szCs w:val="24"/>
          <w:lang w:val="uk-UA"/>
        </w:rPr>
      </w:pPr>
      <w:r w:rsidRPr="003D1BAC">
        <w:rPr>
          <w:sz w:val="24"/>
          <w:szCs w:val="24"/>
          <w:lang w:val="uk-UA"/>
        </w:rPr>
        <w:tab/>
        <w:t>2.4.</w:t>
      </w:r>
      <w:r w:rsidRPr="003D1BAC">
        <w:rPr>
          <w:color w:val="000000"/>
          <w:sz w:val="24"/>
          <w:szCs w:val="24"/>
          <w:lang w:val="uk-UA"/>
        </w:rPr>
        <w:t xml:space="preserve">Замовник  протягом 5 (п’яти) банківських днів після підписання Договору повинен  здійснити передоплату  у  розмірі  100% запланованих обсягів інформаційних послуг  відповідно до пунктів  Додатку 1 до цього Договору. </w:t>
      </w:r>
    </w:p>
    <w:p w:rsidR="00EA70FA" w:rsidRPr="003D1BAC" w:rsidRDefault="00EA70FA" w:rsidP="00EA70FA">
      <w:pPr>
        <w:ind w:firstLine="540"/>
        <w:jc w:val="both"/>
      </w:pPr>
      <w:r w:rsidRPr="003D1BAC">
        <w:rPr>
          <w:bCs/>
          <w:color w:val="000000"/>
        </w:rPr>
        <w:t>2.5.</w:t>
      </w:r>
      <w:r w:rsidRPr="003D1BAC">
        <w:t xml:space="preserve">Замовник щомісячно, до 25-го (включно) числа місяця, що передує наданню інформаційних послуг, здійснює попередню оплату у розмірі 100% </w:t>
      </w:r>
      <w:r w:rsidRPr="003D1BAC">
        <w:rPr>
          <w:color w:val="000000"/>
        </w:rPr>
        <w:t>середньомісячної вартості отриманих інформаційних послуг за 2 (два) повних попередніх місяця</w:t>
      </w:r>
      <w:r w:rsidRPr="003D1BAC">
        <w:t xml:space="preserve"> на банківський  рахунок Виконавця за такими реквізитами: IBAN: № UA743226690000026003300148952 у ТВБВ №10026/0159 філії – Головного Управління по м. Києву та Київській Області АТ «Ощадбанк».</w:t>
      </w:r>
    </w:p>
    <w:p w:rsidR="00541BB6" w:rsidRPr="003D1BAC" w:rsidRDefault="00EA70FA" w:rsidP="00EA70FA">
      <w:pPr>
        <w:ind w:firstLine="540"/>
        <w:jc w:val="both"/>
        <w:rPr>
          <w:bCs/>
          <w:color w:val="000000"/>
        </w:rPr>
      </w:pPr>
      <w:r w:rsidRPr="003D1BAC">
        <w:t xml:space="preserve">2.6. </w:t>
      </w:r>
      <w:r w:rsidRPr="003D1BAC">
        <w:rPr>
          <w:color w:val="000000"/>
        </w:rPr>
        <w:t>Замовник</w:t>
      </w:r>
      <w:r w:rsidRPr="003D1BAC">
        <w:rPr>
          <w:bCs/>
          <w:color w:val="000000"/>
        </w:rPr>
        <w:t xml:space="preserve"> протягом 5 (п’яти) банківських днів після отримання Акту наданих послуг  зобов’язаний підписати та передати його </w:t>
      </w:r>
      <w:r w:rsidRPr="003D1BAC">
        <w:t>Виконавцю</w:t>
      </w:r>
      <w:r w:rsidRPr="003D1BAC">
        <w:rPr>
          <w:bCs/>
          <w:color w:val="000000"/>
        </w:rPr>
        <w:t>.</w:t>
      </w:r>
    </w:p>
    <w:p w:rsidR="00AA2FC2" w:rsidRPr="003D1BAC" w:rsidRDefault="00541BB6" w:rsidP="005B363F">
      <w:pPr>
        <w:ind w:firstLine="540"/>
        <w:jc w:val="both"/>
        <w:rPr>
          <w:color w:val="000000"/>
        </w:rPr>
      </w:pPr>
      <w:r w:rsidRPr="003D1BAC">
        <w:rPr>
          <w:bCs/>
          <w:color w:val="000000"/>
        </w:rPr>
        <w:t>2.</w:t>
      </w:r>
      <w:r w:rsidR="009F0C72" w:rsidRPr="003D1BAC">
        <w:rPr>
          <w:bCs/>
          <w:color w:val="000000"/>
        </w:rPr>
        <w:t>7</w:t>
      </w:r>
      <w:r w:rsidR="00AA2FC2" w:rsidRPr="003D1BAC">
        <w:rPr>
          <w:bCs/>
          <w:color w:val="000000"/>
        </w:rPr>
        <w:t>.</w:t>
      </w:r>
      <w:r w:rsidR="00AA2FC2" w:rsidRPr="003D1BAC">
        <w:rPr>
          <w:color w:val="000000"/>
        </w:rPr>
        <w:t xml:space="preserve"> У випадку дострокового розірвання цього </w:t>
      </w:r>
      <w:r w:rsidR="00AA2FC2" w:rsidRPr="003D1BAC">
        <w:rPr>
          <w:bCs/>
          <w:color w:val="000000"/>
        </w:rPr>
        <w:t>Договору</w:t>
      </w:r>
      <w:r w:rsidR="00AA2FC2" w:rsidRPr="003D1BAC">
        <w:rPr>
          <w:color w:val="000000"/>
        </w:rPr>
        <w:t xml:space="preserve"> за згодо</w:t>
      </w:r>
      <w:r w:rsidRPr="003D1BAC">
        <w:rPr>
          <w:color w:val="000000"/>
        </w:rPr>
        <w:t xml:space="preserve">ю </w:t>
      </w:r>
      <w:r w:rsidR="00EF7967" w:rsidRPr="003D1BAC">
        <w:rPr>
          <w:color w:val="000000"/>
        </w:rPr>
        <w:t>Замовника</w:t>
      </w:r>
      <w:r w:rsidRPr="003D1BAC">
        <w:rPr>
          <w:color w:val="000000"/>
        </w:rPr>
        <w:t xml:space="preserve"> та В</w:t>
      </w:r>
      <w:r w:rsidR="00C14B77" w:rsidRPr="003D1BAC">
        <w:rPr>
          <w:color w:val="000000"/>
        </w:rPr>
        <w:t>иконавця</w:t>
      </w:r>
      <w:r w:rsidRPr="003D1BAC">
        <w:rPr>
          <w:color w:val="000000"/>
        </w:rPr>
        <w:t xml:space="preserve"> (п. 7.4</w:t>
      </w:r>
      <w:r w:rsidR="000B1826" w:rsidRPr="003D1BAC">
        <w:rPr>
          <w:color w:val="000000"/>
        </w:rPr>
        <w:t xml:space="preserve"> Договору)</w:t>
      </w:r>
      <w:r w:rsidR="00AA2FC2" w:rsidRPr="003D1BAC">
        <w:rPr>
          <w:color w:val="000000"/>
        </w:rPr>
        <w:t xml:space="preserve"> сума, яка була попередньо перерахована за цим </w:t>
      </w:r>
      <w:r w:rsidR="00AA2FC2" w:rsidRPr="003D1BAC">
        <w:rPr>
          <w:bCs/>
          <w:color w:val="000000"/>
        </w:rPr>
        <w:t>Договором</w:t>
      </w:r>
      <w:r w:rsidR="00AA2FC2" w:rsidRPr="003D1BAC">
        <w:rPr>
          <w:color w:val="000000"/>
        </w:rPr>
        <w:t>, повинна бути поверн</w:t>
      </w:r>
      <w:r w:rsidR="000B1826" w:rsidRPr="003D1BAC">
        <w:rPr>
          <w:color w:val="000000"/>
        </w:rPr>
        <w:t xml:space="preserve">ена </w:t>
      </w:r>
      <w:r w:rsidR="00EF7967" w:rsidRPr="003D1BAC">
        <w:rPr>
          <w:color w:val="000000"/>
        </w:rPr>
        <w:t>Замовнику</w:t>
      </w:r>
      <w:r w:rsidR="000B1826" w:rsidRPr="003D1BAC">
        <w:rPr>
          <w:color w:val="000000"/>
        </w:rPr>
        <w:t xml:space="preserve"> протягом 10 днів </w:t>
      </w:r>
      <w:r w:rsidR="00AA2FC2" w:rsidRPr="003D1BAC">
        <w:rPr>
          <w:color w:val="000000"/>
        </w:rPr>
        <w:t xml:space="preserve">з дати розірвання цього </w:t>
      </w:r>
      <w:r w:rsidR="00AA2FC2" w:rsidRPr="003D1BAC">
        <w:rPr>
          <w:bCs/>
          <w:color w:val="000000"/>
        </w:rPr>
        <w:t>Договору</w:t>
      </w:r>
      <w:r w:rsidR="00AA2FC2" w:rsidRPr="003D1BAC">
        <w:rPr>
          <w:color w:val="000000"/>
        </w:rPr>
        <w:t xml:space="preserve"> за вирахуванням понесених </w:t>
      </w:r>
      <w:r w:rsidR="005B7319" w:rsidRPr="003D1BAC">
        <w:t>Виконавцем</w:t>
      </w:r>
      <w:r w:rsidR="00AA2FC2" w:rsidRPr="003D1BAC">
        <w:rPr>
          <w:color w:val="000000"/>
        </w:rPr>
        <w:t xml:space="preserve"> витрат.</w:t>
      </w:r>
    </w:p>
    <w:p w:rsidR="000C592D" w:rsidRPr="003D1BAC" w:rsidRDefault="000C592D" w:rsidP="005B363F">
      <w:pPr>
        <w:ind w:firstLine="540"/>
        <w:jc w:val="both"/>
      </w:pPr>
      <w:r w:rsidRPr="003D1BAC">
        <w:rPr>
          <w:color w:val="000000"/>
        </w:rPr>
        <w:t>2.</w:t>
      </w:r>
      <w:r w:rsidR="009F0C72" w:rsidRPr="003D1BAC">
        <w:rPr>
          <w:color w:val="000000"/>
        </w:rPr>
        <w:t>8</w:t>
      </w:r>
      <w:r w:rsidRPr="003D1BAC">
        <w:rPr>
          <w:color w:val="000000"/>
        </w:rPr>
        <w:t>. При зміні тарифів на енергоносії, матеріали, амортизаційні відрахування та ін., також з ростом інфляції, розмірів обов’я</w:t>
      </w:r>
      <w:r w:rsidR="000B1826" w:rsidRPr="003D1BAC">
        <w:rPr>
          <w:color w:val="000000"/>
        </w:rPr>
        <w:t>зкових платежів у бюджет та ін.</w:t>
      </w:r>
      <w:r w:rsidRPr="003D1BAC">
        <w:rPr>
          <w:color w:val="000000"/>
        </w:rPr>
        <w:t xml:space="preserve"> договірна ціна </w:t>
      </w:r>
      <w:r w:rsidR="00902005" w:rsidRPr="003D1BAC">
        <w:rPr>
          <w:color w:val="000000"/>
        </w:rPr>
        <w:t xml:space="preserve">за інформаційні </w:t>
      </w:r>
      <w:r w:rsidR="00902005" w:rsidRPr="003D1BAC">
        <w:t xml:space="preserve">послуги </w:t>
      </w:r>
      <w:r w:rsidRPr="003D1BAC">
        <w:t xml:space="preserve"> мож</w:t>
      </w:r>
      <w:r w:rsidR="0035166A" w:rsidRPr="003D1BAC">
        <w:t>е бути переглянута і визначена у</w:t>
      </w:r>
      <w:r w:rsidRPr="003D1BAC">
        <w:t xml:space="preserve"> Додатковій угоді до даного Договору.</w:t>
      </w:r>
    </w:p>
    <w:p w:rsidR="00AA2FC2" w:rsidRPr="003D1BAC" w:rsidRDefault="00541BB6" w:rsidP="005B363F">
      <w:pPr>
        <w:ind w:firstLine="540"/>
        <w:jc w:val="both"/>
      </w:pPr>
      <w:r w:rsidRPr="003D1BAC">
        <w:t>2.</w:t>
      </w:r>
      <w:r w:rsidR="009F0C72" w:rsidRPr="003D1BAC">
        <w:t>9</w:t>
      </w:r>
      <w:r w:rsidR="00AA2FC2" w:rsidRPr="003D1BAC">
        <w:t xml:space="preserve">. </w:t>
      </w:r>
      <w:r w:rsidR="005B7319" w:rsidRPr="003D1BAC">
        <w:t>Виконавець</w:t>
      </w:r>
      <w:r w:rsidR="00AA2FC2" w:rsidRPr="003D1BAC">
        <w:t xml:space="preserve"> повинен попередити </w:t>
      </w:r>
      <w:r w:rsidR="00EF7967" w:rsidRPr="003D1BAC">
        <w:rPr>
          <w:color w:val="000000"/>
        </w:rPr>
        <w:t>Замовника</w:t>
      </w:r>
      <w:r w:rsidR="00AA2FC2" w:rsidRPr="003D1BAC">
        <w:t xml:space="preserve"> щодо зміни </w:t>
      </w:r>
      <w:r w:rsidR="00902005" w:rsidRPr="003D1BAC">
        <w:t xml:space="preserve">ціни </w:t>
      </w:r>
      <w:r w:rsidR="00AA2FC2" w:rsidRPr="003D1BAC">
        <w:t>і</w:t>
      </w:r>
      <w:r w:rsidR="00902005" w:rsidRPr="003D1BAC">
        <w:t xml:space="preserve">нформаційних </w:t>
      </w:r>
      <w:r w:rsidR="00127CF2" w:rsidRPr="003D1BAC">
        <w:t xml:space="preserve"> послуг не менш</w:t>
      </w:r>
      <w:r w:rsidR="006060C7" w:rsidRPr="003D1BAC">
        <w:t xml:space="preserve"> як за два тижні</w:t>
      </w:r>
      <w:r w:rsidR="004E5CD4" w:rsidRPr="003D1BAC">
        <w:t xml:space="preserve"> </w:t>
      </w:r>
      <w:r w:rsidR="00AA2FC2" w:rsidRPr="003D1BAC">
        <w:t>до початку дії нової ціни</w:t>
      </w:r>
      <w:r w:rsidR="00E779A4" w:rsidRPr="003D1BAC">
        <w:t xml:space="preserve">, крім випадку коригування ціни відповідно до </w:t>
      </w:r>
      <w:r w:rsidR="004E5CD4" w:rsidRPr="003D1BAC">
        <w:t xml:space="preserve">                    </w:t>
      </w:r>
      <w:r w:rsidR="00E779A4" w:rsidRPr="003D1BAC">
        <w:t>п. 2.2. цього Договору.</w:t>
      </w:r>
    </w:p>
    <w:p w:rsidR="004E1BA6" w:rsidRPr="003D1BAC" w:rsidRDefault="003F1736" w:rsidP="006F430C">
      <w:pPr>
        <w:ind w:firstLine="540"/>
        <w:jc w:val="both"/>
        <w:rPr>
          <w:b/>
        </w:rPr>
      </w:pPr>
      <w:r w:rsidRPr="003D1BAC">
        <w:t>2.</w:t>
      </w:r>
      <w:r w:rsidR="00E2388D" w:rsidRPr="003D1BAC">
        <w:t>10</w:t>
      </w:r>
      <w:r w:rsidR="00AA2FC2" w:rsidRPr="003D1BAC">
        <w:t xml:space="preserve">. Немотивована відмова підписати акт про </w:t>
      </w:r>
      <w:r w:rsidR="00902005" w:rsidRPr="003D1BAC">
        <w:t xml:space="preserve">надані </w:t>
      </w:r>
      <w:r w:rsidR="00AA2FC2" w:rsidRPr="003D1BAC">
        <w:t>інформаційні послуги не звільн</w:t>
      </w:r>
      <w:r w:rsidR="00E61DB1" w:rsidRPr="003D1BAC">
        <w:t>я</w:t>
      </w:r>
      <w:r w:rsidR="00AA2FC2" w:rsidRPr="003D1BAC">
        <w:t xml:space="preserve">є  </w:t>
      </w:r>
      <w:r w:rsidR="00EF7967" w:rsidRPr="003D1BAC">
        <w:rPr>
          <w:color w:val="000000"/>
        </w:rPr>
        <w:t>Замовника</w:t>
      </w:r>
      <w:r w:rsidR="00AA2FC2" w:rsidRPr="003D1BAC">
        <w:t xml:space="preserve">  від оплати  наданих послуг.</w:t>
      </w:r>
    </w:p>
    <w:p w:rsidR="00CA7009" w:rsidRPr="003D1BAC" w:rsidRDefault="00CA7009" w:rsidP="00B6309A">
      <w:pPr>
        <w:pStyle w:val="a4"/>
        <w:tabs>
          <w:tab w:val="left" w:pos="0"/>
          <w:tab w:val="left" w:pos="8313"/>
        </w:tabs>
        <w:rPr>
          <w:b/>
          <w:sz w:val="24"/>
          <w:szCs w:val="24"/>
          <w:lang w:val="uk-UA"/>
        </w:rPr>
      </w:pPr>
    </w:p>
    <w:p w:rsidR="004E5CD4" w:rsidRPr="003D1BAC" w:rsidRDefault="004E5CD4" w:rsidP="00B6309A">
      <w:pPr>
        <w:pStyle w:val="a4"/>
        <w:tabs>
          <w:tab w:val="left" w:pos="0"/>
          <w:tab w:val="left" w:pos="8313"/>
        </w:tabs>
        <w:rPr>
          <w:b/>
          <w:sz w:val="24"/>
          <w:szCs w:val="24"/>
          <w:lang w:val="uk-UA"/>
        </w:rPr>
      </w:pPr>
    </w:p>
    <w:p w:rsidR="004E1BA6" w:rsidRPr="003D1BAC" w:rsidRDefault="00C50D8C" w:rsidP="00CA7009">
      <w:pPr>
        <w:numPr>
          <w:ilvl w:val="0"/>
          <w:numId w:val="15"/>
        </w:numPr>
        <w:ind w:firstLine="0"/>
        <w:jc w:val="center"/>
        <w:rPr>
          <w:b/>
          <w:color w:val="000000"/>
        </w:rPr>
      </w:pPr>
      <w:r w:rsidRPr="003D1BAC">
        <w:rPr>
          <w:b/>
          <w:color w:val="000000"/>
        </w:rPr>
        <w:t>ПРАВА ТА ОБОВ`ЯЗКИ З</w:t>
      </w:r>
      <w:r w:rsidR="004E1BA6" w:rsidRPr="003D1BAC">
        <w:rPr>
          <w:b/>
          <w:color w:val="000000"/>
        </w:rPr>
        <w:t xml:space="preserve">АМОВНИКА ТА  </w:t>
      </w:r>
      <w:r w:rsidRPr="003D1BAC">
        <w:rPr>
          <w:b/>
          <w:color w:val="000000"/>
        </w:rPr>
        <w:t>ВИКОНАВЦЯ</w:t>
      </w:r>
    </w:p>
    <w:p w:rsidR="00CA7009" w:rsidRPr="003D1BAC" w:rsidRDefault="00CA7009" w:rsidP="005B363F">
      <w:pPr>
        <w:pStyle w:val="a4"/>
        <w:tabs>
          <w:tab w:val="left" w:pos="0"/>
          <w:tab w:val="left" w:pos="8313"/>
        </w:tabs>
        <w:ind w:firstLine="540"/>
        <w:rPr>
          <w:color w:val="000000"/>
          <w:sz w:val="24"/>
          <w:szCs w:val="24"/>
          <w:lang w:val="uk-UA"/>
        </w:rPr>
      </w:pPr>
    </w:p>
    <w:p w:rsidR="004E5CD4" w:rsidRPr="003D1BAC" w:rsidRDefault="004E5CD4" w:rsidP="005B363F">
      <w:pPr>
        <w:pStyle w:val="a4"/>
        <w:tabs>
          <w:tab w:val="left" w:pos="0"/>
          <w:tab w:val="left" w:pos="8313"/>
        </w:tabs>
        <w:ind w:firstLine="540"/>
        <w:rPr>
          <w:color w:val="000000"/>
          <w:sz w:val="24"/>
          <w:szCs w:val="24"/>
          <w:lang w:val="uk-UA"/>
        </w:rPr>
      </w:pPr>
    </w:p>
    <w:p w:rsidR="00C50D8C" w:rsidRPr="003D1BAC" w:rsidRDefault="00C50D8C" w:rsidP="005B363F">
      <w:pPr>
        <w:pStyle w:val="a4"/>
        <w:tabs>
          <w:tab w:val="left" w:pos="0"/>
          <w:tab w:val="left" w:pos="8313"/>
        </w:tabs>
        <w:ind w:firstLine="540"/>
        <w:rPr>
          <w:color w:val="000000"/>
          <w:sz w:val="24"/>
          <w:szCs w:val="24"/>
          <w:lang w:val="uk-UA"/>
        </w:rPr>
      </w:pPr>
      <w:r w:rsidRPr="003D1BAC">
        <w:rPr>
          <w:color w:val="000000"/>
          <w:sz w:val="24"/>
          <w:szCs w:val="24"/>
          <w:lang w:val="uk-UA"/>
        </w:rPr>
        <w:t>3.1</w:t>
      </w:r>
      <w:r w:rsidR="004C35FD" w:rsidRPr="003D1BAC">
        <w:rPr>
          <w:color w:val="000000"/>
          <w:sz w:val="24"/>
          <w:szCs w:val="24"/>
          <w:lang w:val="uk-UA"/>
        </w:rPr>
        <w:t xml:space="preserve">. </w:t>
      </w:r>
      <w:r w:rsidR="005B7319" w:rsidRPr="003D1BAC">
        <w:rPr>
          <w:sz w:val="24"/>
          <w:szCs w:val="24"/>
          <w:lang w:val="uk-UA"/>
        </w:rPr>
        <w:t>Виконавець</w:t>
      </w:r>
      <w:r w:rsidR="00C14B77" w:rsidRPr="003D1BAC">
        <w:rPr>
          <w:sz w:val="24"/>
          <w:szCs w:val="24"/>
          <w:lang w:val="uk-UA"/>
        </w:rPr>
        <w:t xml:space="preserve"> </w:t>
      </w:r>
      <w:r w:rsidRPr="003D1BAC">
        <w:rPr>
          <w:color w:val="000000"/>
          <w:sz w:val="24"/>
          <w:szCs w:val="24"/>
          <w:lang w:val="uk-UA"/>
        </w:rPr>
        <w:t>бере на себе зобов`язання:</w:t>
      </w:r>
    </w:p>
    <w:p w:rsidR="00C50D8C" w:rsidRPr="003D1BAC" w:rsidRDefault="00C50D8C" w:rsidP="005B363F">
      <w:pPr>
        <w:ind w:firstLine="540"/>
        <w:jc w:val="both"/>
        <w:rPr>
          <w:color w:val="000000"/>
        </w:rPr>
      </w:pPr>
      <w:r w:rsidRPr="003D1BAC">
        <w:rPr>
          <w:color w:val="000000"/>
        </w:rPr>
        <w:t xml:space="preserve">3.1.1. Забезпечувати своєчасне і якісне надання інформаційних послуг </w:t>
      </w:r>
      <w:r w:rsidR="00EF7967" w:rsidRPr="003D1BAC">
        <w:rPr>
          <w:color w:val="000000"/>
        </w:rPr>
        <w:t>Замовнику</w:t>
      </w:r>
      <w:r w:rsidR="004E5CD4" w:rsidRPr="003D1BAC">
        <w:rPr>
          <w:color w:val="000000"/>
        </w:rPr>
        <w:t xml:space="preserve"> </w:t>
      </w:r>
      <w:r w:rsidR="00902005" w:rsidRPr="003D1BAC">
        <w:rPr>
          <w:color w:val="000000"/>
        </w:rPr>
        <w:t xml:space="preserve">щодо  </w:t>
      </w:r>
      <w:r w:rsidRPr="003D1BAC">
        <w:rPr>
          <w:color w:val="000000"/>
        </w:rPr>
        <w:t>інформації, яка міститься в автоматизованих системах залізничного транспорту України згідно з переліком послуг, вказаних в Додатку 1</w:t>
      </w:r>
      <w:r w:rsidR="00541BB6" w:rsidRPr="003D1BAC">
        <w:rPr>
          <w:color w:val="000000"/>
        </w:rPr>
        <w:t xml:space="preserve"> до  Договору</w:t>
      </w:r>
      <w:r w:rsidR="00BB0930" w:rsidRPr="003D1BAC">
        <w:rPr>
          <w:color w:val="000000"/>
        </w:rPr>
        <w:t>.</w:t>
      </w:r>
    </w:p>
    <w:p w:rsidR="00D77B4E" w:rsidRPr="003D1BAC" w:rsidRDefault="00C50D8C" w:rsidP="00D73931">
      <w:pPr>
        <w:ind w:firstLine="540"/>
        <w:jc w:val="both"/>
        <w:rPr>
          <w:color w:val="000000"/>
        </w:rPr>
      </w:pPr>
      <w:r w:rsidRPr="003D1BAC">
        <w:rPr>
          <w:color w:val="000000"/>
        </w:rPr>
        <w:t xml:space="preserve">3.1.2. Щомісячно надавати </w:t>
      </w:r>
      <w:r w:rsidR="00EF7967" w:rsidRPr="003D1BAC">
        <w:rPr>
          <w:color w:val="000000"/>
        </w:rPr>
        <w:t>Замовнику</w:t>
      </w:r>
      <w:r w:rsidR="004E5CD4" w:rsidRPr="003D1BAC">
        <w:rPr>
          <w:color w:val="000000"/>
        </w:rPr>
        <w:t xml:space="preserve"> </w:t>
      </w:r>
      <w:r w:rsidRPr="003D1BAC">
        <w:rPr>
          <w:color w:val="000000"/>
        </w:rPr>
        <w:t xml:space="preserve">Акт </w:t>
      </w:r>
      <w:r w:rsidR="00BA0855" w:rsidRPr="003D1BAC">
        <w:rPr>
          <w:color w:val="000000"/>
        </w:rPr>
        <w:t>наданих послуг</w:t>
      </w:r>
      <w:r w:rsidRPr="003D1BAC">
        <w:rPr>
          <w:color w:val="000000"/>
        </w:rPr>
        <w:t xml:space="preserve"> у двох примірниках, відповідно до розділу 1 </w:t>
      </w:r>
      <w:r w:rsidRPr="003D1BAC">
        <w:rPr>
          <w:bCs/>
          <w:color w:val="000000"/>
        </w:rPr>
        <w:t>Договору</w:t>
      </w:r>
      <w:r w:rsidRPr="003D1BAC">
        <w:rPr>
          <w:color w:val="000000"/>
        </w:rPr>
        <w:t xml:space="preserve">, який </w:t>
      </w:r>
      <w:r w:rsidR="00EF7967" w:rsidRPr="003D1BAC">
        <w:rPr>
          <w:color w:val="000000"/>
        </w:rPr>
        <w:t>Замовник</w:t>
      </w:r>
      <w:r w:rsidRPr="003D1BAC">
        <w:rPr>
          <w:color w:val="000000"/>
        </w:rPr>
        <w:t xml:space="preserve"> підписує та повертає </w:t>
      </w:r>
      <w:r w:rsidR="005B7319" w:rsidRPr="003D1BAC">
        <w:t>Виконавцю</w:t>
      </w:r>
      <w:r w:rsidRPr="003D1BAC">
        <w:rPr>
          <w:color w:val="000000"/>
        </w:rPr>
        <w:t xml:space="preserve"> протягом 5 банківських  днів.</w:t>
      </w:r>
    </w:p>
    <w:p w:rsidR="009D30B7" w:rsidRPr="003D1BAC" w:rsidRDefault="009D30B7" w:rsidP="009D30B7">
      <w:pPr>
        <w:pStyle w:val="ae"/>
        <w:shd w:val="clear" w:color="auto" w:fill="FFFFFF"/>
        <w:tabs>
          <w:tab w:val="left" w:pos="1134"/>
        </w:tabs>
        <w:spacing w:before="0" w:beforeAutospacing="0" w:after="0" w:afterAutospacing="0"/>
        <w:ind w:firstLine="567"/>
        <w:jc w:val="both"/>
        <w:textAlignment w:val="baseline"/>
        <w:rPr>
          <w:lang w:val="uk-UA"/>
        </w:rPr>
      </w:pPr>
      <w:r w:rsidRPr="003D1BAC">
        <w:rPr>
          <w:bdr w:val="none" w:sz="0" w:space="0" w:color="auto" w:frame="1"/>
          <w:lang w:val="uk-UA"/>
        </w:rPr>
        <w:t>3.1.3. Відповідно до ч. 3 ст. 207 Цивільного кодексу України Сторони домовилися про можливе використання факсимільного підпису (факсиміле) зі сторони Виконавця при підписанні первинних документів до Договору, що складаються на його виконання.</w:t>
      </w:r>
    </w:p>
    <w:p w:rsidR="009D30B7" w:rsidRPr="003D1BAC" w:rsidRDefault="009D30B7" w:rsidP="006F430C">
      <w:pPr>
        <w:pStyle w:val="ae"/>
        <w:shd w:val="clear" w:color="auto" w:fill="FFFFFF"/>
        <w:spacing w:before="0" w:beforeAutospacing="0" w:after="0" w:afterAutospacing="0"/>
        <w:ind w:firstLine="426"/>
        <w:jc w:val="both"/>
        <w:textAlignment w:val="baseline"/>
        <w:rPr>
          <w:bdr w:val="none" w:sz="0" w:space="0" w:color="auto" w:frame="1"/>
          <w:lang w:val="uk-UA"/>
        </w:rPr>
      </w:pPr>
      <w:r w:rsidRPr="003D1BAC">
        <w:rPr>
          <w:bdr w:val="none" w:sz="0" w:space="0" w:color="auto" w:frame="1"/>
          <w:lang w:val="uk-UA"/>
        </w:rPr>
        <w:t>Зразки факсимільного підпису (факсиміле) підписів осіб, уповноважених підписувати від Виконавця первинні документи з дотриманням правила двох підписів відповідно до п. 5.7. Положення про філію «Головний інформаційно-обчислювальний центр» акціонерного товариства «Українська залізниця»:</w:t>
      </w:r>
    </w:p>
    <w:p w:rsidR="00576998" w:rsidRPr="003D1BAC" w:rsidRDefault="00576998" w:rsidP="006F430C">
      <w:pPr>
        <w:pStyle w:val="ae"/>
        <w:shd w:val="clear" w:color="auto" w:fill="FFFFFF"/>
        <w:spacing w:before="0" w:beforeAutospacing="0" w:after="0" w:afterAutospacing="0"/>
        <w:ind w:firstLine="426"/>
        <w:jc w:val="both"/>
        <w:textAlignment w:val="baseline"/>
        <w:rPr>
          <w:lang w:val="uk-UA"/>
        </w:rPr>
      </w:pPr>
    </w:p>
    <w:p w:rsidR="009D30B7" w:rsidRPr="003D1BAC" w:rsidRDefault="009D30B7" w:rsidP="009D30B7">
      <w:pPr>
        <w:pStyle w:val="ae"/>
        <w:shd w:val="clear" w:color="auto" w:fill="FFFFFF"/>
        <w:spacing w:before="0" w:beforeAutospacing="0" w:after="0" w:afterAutospacing="0"/>
        <w:jc w:val="both"/>
        <w:textAlignment w:val="baseline"/>
        <w:rPr>
          <w:lang w:val="uk-UA"/>
        </w:rPr>
      </w:pPr>
    </w:p>
    <w:p w:rsidR="00576998" w:rsidRPr="003D1BAC" w:rsidRDefault="00576998" w:rsidP="00576998">
      <w:pPr>
        <w:pStyle w:val="ae"/>
        <w:shd w:val="clear" w:color="auto" w:fill="FFFFFF"/>
        <w:spacing w:before="0" w:beforeAutospacing="0" w:after="0" w:afterAutospacing="0"/>
        <w:jc w:val="both"/>
        <w:textAlignment w:val="baseline"/>
        <w:rPr>
          <w:lang w:val="uk-UA"/>
        </w:rPr>
      </w:pPr>
      <w:r w:rsidRPr="003D1BAC">
        <w:rPr>
          <w:lang w:val="uk-UA"/>
        </w:rPr>
        <w:t>_________________________________</w:t>
      </w:r>
      <w:r w:rsidR="00F276B1" w:rsidRPr="003D1BAC">
        <w:rPr>
          <w:lang w:val="uk-UA"/>
        </w:rPr>
        <w:t>__________________</w:t>
      </w:r>
      <w:r w:rsidRPr="003D1BAC">
        <w:rPr>
          <w:lang w:val="uk-UA"/>
        </w:rPr>
        <w:t>____(Павленко О.В., директор філії);</w:t>
      </w:r>
    </w:p>
    <w:p w:rsidR="006F430C" w:rsidRPr="003D1BAC" w:rsidRDefault="006F430C" w:rsidP="009D30B7">
      <w:pPr>
        <w:pStyle w:val="ae"/>
        <w:shd w:val="clear" w:color="auto" w:fill="FFFFFF"/>
        <w:spacing w:before="0" w:beforeAutospacing="0" w:after="0" w:afterAutospacing="0"/>
        <w:jc w:val="both"/>
        <w:textAlignment w:val="baseline"/>
        <w:rPr>
          <w:lang w:val="uk-UA"/>
        </w:rPr>
      </w:pPr>
    </w:p>
    <w:p w:rsidR="00A0697E" w:rsidRPr="003D1BAC" w:rsidRDefault="00A0697E" w:rsidP="009D30B7">
      <w:pPr>
        <w:pStyle w:val="ae"/>
        <w:shd w:val="clear" w:color="auto" w:fill="FFFFFF"/>
        <w:spacing w:before="0" w:beforeAutospacing="0" w:after="0" w:afterAutospacing="0"/>
        <w:jc w:val="both"/>
        <w:textAlignment w:val="baseline"/>
        <w:rPr>
          <w:lang w:val="uk-UA"/>
        </w:rPr>
      </w:pPr>
    </w:p>
    <w:p w:rsidR="009D30B7" w:rsidRPr="003D1BAC" w:rsidRDefault="006F430C" w:rsidP="009D30B7">
      <w:pPr>
        <w:pStyle w:val="ae"/>
        <w:shd w:val="clear" w:color="auto" w:fill="FFFFFF"/>
        <w:spacing w:before="0" w:beforeAutospacing="0" w:after="0" w:afterAutospacing="0"/>
        <w:jc w:val="both"/>
        <w:textAlignment w:val="baseline"/>
        <w:rPr>
          <w:lang w:val="uk-UA"/>
        </w:rPr>
      </w:pPr>
      <w:r w:rsidRPr="003D1BAC">
        <w:rPr>
          <w:lang w:val="uk-UA"/>
        </w:rPr>
        <w:t>__________________________</w:t>
      </w:r>
      <w:r w:rsidR="00F276B1" w:rsidRPr="003D1BAC">
        <w:rPr>
          <w:lang w:val="uk-UA"/>
        </w:rPr>
        <w:t>_____</w:t>
      </w:r>
      <w:r w:rsidRPr="003D1BAC">
        <w:rPr>
          <w:lang w:val="uk-UA"/>
        </w:rPr>
        <w:t>_____________ (Сапожніков А. В., заступник директора філії)</w:t>
      </w:r>
      <w:r w:rsidR="00576998" w:rsidRPr="003D1BAC">
        <w:rPr>
          <w:lang w:val="uk-UA"/>
        </w:rPr>
        <w:t>;</w:t>
      </w:r>
    </w:p>
    <w:p w:rsidR="009D30B7" w:rsidRPr="003D1BAC" w:rsidRDefault="009D30B7" w:rsidP="009D30B7">
      <w:pPr>
        <w:pStyle w:val="ae"/>
        <w:shd w:val="clear" w:color="auto" w:fill="FFFFFF"/>
        <w:spacing w:before="0" w:beforeAutospacing="0" w:after="0" w:afterAutospacing="0"/>
        <w:jc w:val="both"/>
        <w:textAlignment w:val="baseline"/>
        <w:rPr>
          <w:lang w:val="uk-UA"/>
        </w:rPr>
      </w:pPr>
    </w:p>
    <w:p w:rsidR="009D30B7" w:rsidRPr="003D1BAC" w:rsidRDefault="009D30B7" w:rsidP="006F430C">
      <w:pPr>
        <w:pStyle w:val="ae"/>
        <w:shd w:val="clear" w:color="auto" w:fill="FFFFFF"/>
        <w:spacing w:line="360" w:lineRule="auto"/>
        <w:jc w:val="both"/>
        <w:textAlignment w:val="baseline"/>
        <w:rPr>
          <w:color w:val="000000"/>
          <w:lang w:val="uk-UA"/>
        </w:rPr>
      </w:pPr>
      <w:r w:rsidRPr="003D1BAC">
        <w:rPr>
          <w:lang w:val="uk-UA"/>
        </w:rPr>
        <w:t>_______________________________</w:t>
      </w:r>
      <w:r w:rsidR="00F276B1" w:rsidRPr="003D1BAC">
        <w:rPr>
          <w:lang w:val="uk-UA"/>
        </w:rPr>
        <w:t>_________</w:t>
      </w:r>
      <w:r w:rsidRPr="003D1BAC">
        <w:rPr>
          <w:lang w:val="uk-UA"/>
        </w:rPr>
        <w:t>________ (Шваб Ю. П., заступник директора філії).</w:t>
      </w:r>
    </w:p>
    <w:p w:rsidR="00B468A9" w:rsidRPr="003D1BAC" w:rsidRDefault="00B468A9" w:rsidP="005B363F">
      <w:pPr>
        <w:ind w:firstLine="540"/>
        <w:jc w:val="both"/>
        <w:rPr>
          <w:color w:val="000000"/>
        </w:rPr>
      </w:pPr>
    </w:p>
    <w:p w:rsidR="00C50D8C" w:rsidRPr="003D1BAC" w:rsidRDefault="00C50D8C" w:rsidP="005B363F">
      <w:pPr>
        <w:ind w:firstLine="540"/>
        <w:jc w:val="both"/>
        <w:rPr>
          <w:color w:val="000000"/>
        </w:rPr>
      </w:pPr>
      <w:r w:rsidRPr="003D1BAC">
        <w:rPr>
          <w:color w:val="000000"/>
        </w:rPr>
        <w:t>3.1.</w:t>
      </w:r>
      <w:r w:rsidR="009D30B7" w:rsidRPr="003D1BAC">
        <w:rPr>
          <w:color w:val="000000"/>
        </w:rPr>
        <w:t>4</w:t>
      </w:r>
      <w:r w:rsidRPr="003D1BAC">
        <w:rPr>
          <w:color w:val="000000"/>
        </w:rPr>
        <w:t xml:space="preserve">.  Належним чином виконувати умови цього </w:t>
      </w:r>
      <w:r w:rsidRPr="003D1BAC">
        <w:rPr>
          <w:bCs/>
          <w:color w:val="000000"/>
        </w:rPr>
        <w:t>Договору</w:t>
      </w:r>
      <w:r w:rsidRPr="003D1BAC">
        <w:rPr>
          <w:color w:val="000000"/>
        </w:rPr>
        <w:t>.</w:t>
      </w:r>
    </w:p>
    <w:p w:rsidR="00C50D8C" w:rsidRPr="003D1BAC" w:rsidRDefault="00C50D8C" w:rsidP="005B363F">
      <w:pPr>
        <w:jc w:val="both"/>
        <w:rPr>
          <w:color w:val="000000"/>
        </w:rPr>
      </w:pPr>
      <w:r w:rsidRPr="003D1BAC">
        <w:rPr>
          <w:color w:val="000000"/>
        </w:rPr>
        <w:t xml:space="preserve">         3.1.</w:t>
      </w:r>
      <w:r w:rsidR="009D30B7" w:rsidRPr="003D1BAC">
        <w:rPr>
          <w:color w:val="000000"/>
        </w:rPr>
        <w:t>5</w:t>
      </w:r>
      <w:r w:rsidRPr="003D1BAC">
        <w:rPr>
          <w:color w:val="000000"/>
        </w:rPr>
        <w:t xml:space="preserve">. Не надавати </w:t>
      </w:r>
      <w:r w:rsidR="00641547" w:rsidRPr="003D1BAC">
        <w:rPr>
          <w:color w:val="000000"/>
        </w:rPr>
        <w:t>інформації</w:t>
      </w:r>
      <w:r w:rsidRPr="003D1BAC">
        <w:rPr>
          <w:color w:val="000000"/>
        </w:rPr>
        <w:t xml:space="preserve"> про </w:t>
      </w:r>
      <w:r w:rsidR="00EF7967" w:rsidRPr="003D1BAC">
        <w:rPr>
          <w:color w:val="000000"/>
        </w:rPr>
        <w:t>Замовника</w:t>
      </w:r>
      <w:r w:rsidR="004E5CD4" w:rsidRPr="003D1BAC">
        <w:rPr>
          <w:color w:val="000000"/>
        </w:rPr>
        <w:t xml:space="preserve"> </w:t>
      </w:r>
      <w:r w:rsidRPr="003D1BAC">
        <w:rPr>
          <w:color w:val="000000"/>
        </w:rPr>
        <w:t>третім особам, крім випадків</w:t>
      </w:r>
      <w:r w:rsidR="006060C7" w:rsidRPr="003D1BAC">
        <w:rPr>
          <w:color w:val="000000"/>
        </w:rPr>
        <w:t>,</w:t>
      </w:r>
      <w:r w:rsidRPr="003D1BAC">
        <w:rPr>
          <w:color w:val="000000"/>
        </w:rPr>
        <w:t xml:space="preserve">  передбачених чинним законодавством України.</w:t>
      </w:r>
    </w:p>
    <w:p w:rsidR="00B02166" w:rsidRPr="003D1BAC" w:rsidRDefault="00C11D2A" w:rsidP="005B363F">
      <w:pPr>
        <w:jc w:val="both"/>
        <w:rPr>
          <w:color w:val="000000"/>
        </w:rPr>
      </w:pPr>
      <w:r w:rsidRPr="003D1BAC">
        <w:rPr>
          <w:color w:val="000000"/>
        </w:rPr>
        <w:t xml:space="preserve">         3.1.</w:t>
      </w:r>
      <w:r w:rsidR="009D30B7" w:rsidRPr="003D1BAC">
        <w:rPr>
          <w:color w:val="000000"/>
        </w:rPr>
        <w:t>6</w:t>
      </w:r>
      <w:r w:rsidRPr="003D1BAC">
        <w:rPr>
          <w:color w:val="000000"/>
        </w:rPr>
        <w:t>. В</w:t>
      </w:r>
      <w:r w:rsidR="00B02166" w:rsidRPr="003D1BAC">
        <w:rPr>
          <w:color w:val="000000"/>
        </w:rPr>
        <w:t>иконувати вимоги чинного законодавства України щодо електронного адміністрування податку на додану вартість.</w:t>
      </w:r>
    </w:p>
    <w:p w:rsidR="008D60BA" w:rsidRPr="003D1BAC" w:rsidRDefault="00C51F58" w:rsidP="008D60BA">
      <w:pPr>
        <w:ind w:firstLine="567"/>
        <w:jc w:val="both"/>
        <w:rPr>
          <w:color w:val="000000"/>
        </w:rPr>
      </w:pPr>
      <w:r w:rsidRPr="003D1BAC">
        <w:rPr>
          <w:color w:val="000000"/>
        </w:rPr>
        <w:t>3.1.</w:t>
      </w:r>
      <w:r w:rsidR="009D30B7" w:rsidRPr="003D1BAC">
        <w:rPr>
          <w:color w:val="000000"/>
        </w:rPr>
        <w:t>7</w:t>
      </w:r>
      <w:r w:rsidR="008D60BA" w:rsidRPr="003D1BAC">
        <w:rPr>
          <w:color w:val="000000"/>
        </w:rPr>
        <w:t xml:space="preserve">. Обробку персональних даних, отриманих від </w:t>
      </w:r>
      <w:r w:rsidR="00EF7967" w:rsidRPr="003D1BAC">
        <w:rPr>
          <w:color w:val="000000"/>
        </w:rPr>
        <w:t>Замовника</w:t>
      </w:r>
      <w:r w:rsidR="008D60BA" w:rsidRPr="003D1BAC">
        <w:rPr>
          <w:color w:val="000000"/>
        </w:rPr>
        <w:t>, здійснювати, враховуючи вимоги законодавства про захист персональних даних.</w:t>
      </w:r>
    </w:p>
    <w:p w:rsidR="00C50D8C" w:rsidRPr="003D1BAC" w:rsidRDefault="005B7319" w:rsidP="005B363F">
      <w:pPr>
        <w:numPr>
          <w:ilvl w:val="1"/>
          <w:numId w:val="12"/>
        </w:numPr>
        <w:jc w:val="both"/>
        <w:rPr>
          <w:color w:val="000000"/>
        </w:rPr>
      </w:pPr>
      <w:r w:rsidRPr="003D1BAC">
        <w:t xml:space="preserve"> Виконавець</w:t>
      </w:r>
      <w:r w:rsidR="00C50D8C" w:rsidRPr="003D1BAC">
        <w:rPr>
          <w:color w:val="000000"/>
        </w:rPr>
        <w:t xml:space="preserve"> відповідно до цього </w:t>
      </w:r>
      <w:r w:rsidR="00C50D8C" w:rsidRPr="003D1BAC">
        <w:rPr>
          <w:bCs/>
          <w:color w:val="000000"/>
        </w:rPr>
        <w:t>Договору</w:t>
      </w:r>
      <w:r w:rsidR="00F276B1" w:rsidRPr="003D1BAC">
        <w:rPr>
          <w:bCs/>
          <w:color w:val="000000"/>
        </w:rPr>
        <w:t xml:space="preserve"> </w:t>
      </w:r>
      <w:r w:rsidR="00C50D8C" w:rsidRPr="003D1BAC">
        <w:rPr>
          <w:color w:val="000000"/>
        </w:rPr>
        <w:t>має право:</w:t>
      </w:r>
    </w:p>
    <w:p w:rsidR="00C50D8C" w:rsidRPr="003D1BAC" w:rsidRDefault="00DF6479" w:rsidP="005B363F">
      <w:pPr>
        <w:ind w:firstLine="540"/>
        <w:jc w:val="both"/>
        <w:rPr>
          <w:color w:val="000000"/>
        </w:rPr>
      </w:pPr>
      <w:r w:rsidRPr="003D1BAC">
        <w:rPr>
          <w:bCs/>
          <w:color w:val="000000"/>
        </w:rPr>
        <w:t xml:space="preserve">3.2.1. </w:t>
      </w:r>
      <w:r w:rsidRPr="003D1BAC">
        <w:rPr>
          <w:sz w:val="25"/>
          <w:szCs w:val="25"/>
        </w:rPr>
        <w:t>У разі порушення Замовником термінів оплати зазначених в п. 2.5 Договору, Виконавець з 1-го числа наступного місяця призупиняє надання послуг по цьому Договору, відновлення надання інформаційних послуг можливе при погашенні заборгованості, здійсненні попередньої оплати відповідно до умов Договору та письмової заявки на відновлення надання інформаційних послуг.</w:t>
      </w:r>
    </w:p>
    <w:p w:rsidR="000F5249" w:rsidRPr="003D1BAC" w:rsidRDefault="00C50D8C" w:rsidP="00DF6479">
      <w:pPr>
        <w:autoSpaceDE w:val="0"/>
        <w:autoSpaceDN w:val="0"/>
        <w:adjustRightInd w:val="0"/>
        <w:ind w:firstLine="567"/>
        <w:jc w:val="both"/>
        <w:rPr>
          <w:color w:val="000000"/>
        </w:rPr>
      </w:pPr>
      <w:r w:rsidRPr="003D1BAC">
        <w:rPr>
          <w:color w:val="000000"/>
        </w:rPr>
        <w:t xml:space="preserve">3.2.2. </w:t>
      </w:r>
      <w:r w:rsidR="005B7319" w:rsidRPr="003D1BAC">
        <w:t>Виконавець</w:t>
      </w:r>
      <w:r w:rsidR="000F5249" w:rsidRPr="003D1BAC">
        <w:rPr>
          <w:color w:val="000000"/>
        </w:rPr>
        <w:t xml:space="preserve"> має право достроково розірвати цей Договір у разі невиконання З</w:t>
      </w:r>
      <w:r w:rsidR="005B7319" w:rsidRPr="003D1BAC">
        <w:rPr>
          <w:color w:val="000000"/>
        </w:rPr>
        <w:t>амовником</w:t>
      </w:r>
      <w:r w:rsidR="000F5249" w:rsidRPr="003D1BAC">
        <w:rPr>
          <w:color w:val="000000"/>
        </w:rPr>
        <w:t xml:space="preserve"> умов Договору, повідомивши про це його у строк не пізніше ніж за 15 (п’ятнадцять) календарних днів до дати розірвання Договору.</w:t>
      </w:r>
    </w:p>
    <w:p w:rsidR="00C50D8C" w:rsidRPr="003D1BAC" w:rsidRDefault="00C50D8C" w:rsidP="000F5249">
      <w:pPr>
        <w:ind w:firstLine="540"/>
        <w:jc w:val="both"/>
        <w:rPr>
          <w:color w:val="000000"/>
        </w:rPr>
      </w:pPr>
      <w:r w:rsidRPr="003D1BAC">
        <w:rPr>
          <w:color w:val="000000"/>
        </w:rPr>
        <w:t>3.3.</w:t>
      </w:r>
      <w:r w:rsidR="00EF7967" w:rsidRPr="003D1BAC">
        <w:rPr>
          <w:color w:val="000000"/>
        </w:rPr>
        <w:t>Замовник</w:t>
      </w:r>
      <w:r w:rsidRPr="003D1BAC">
        <w:rPr>
          <w:color w:val="000000"/>
        </w:rPr>
        <w:t xml:space="preserve"> бере на себе зобов`язання:</w:t>
      </w:r>
    </w:p>
    <w:p w:rsidR="00C50D8C" w:rsidRPr="003D1BAC" w:rsidRDefault="00C50D8C" w:rsidP="005B363F">
      <w:pPr>
        <w:ind w:firstLine="540"/>
        <w:jc w:val="both"/>
        <w:rPr>
          <w:color w:val="000000"/>
        </w:rPr>
      </w:pPr>
      <w:r w:rsidRPr="003D1BAC">
        <w:rPr>
          <w:color w:val="000000"/>
        </w:rPr>
        <w:t xml:space="preserve">3.3.1. Належним чином виконувати умови цього </w:t>
      </w:r>
      <w:r w:rsidRPr="003D1BAC">
        <w:rPr>
          <w:bCs/>
          <w:color w:val="000000"/>
        </w:rPr>
        <w:t>Договору</w:t>
      </w:r>
      <w:r w:rsidRPr="003D1BAC">
        <w:rPr>
          <w:color w:val="000000"/>
        </w:rPr>
        <w:t xml:space="preserve">. Своєчасно і </w:t>
      </w:r>
      <w:r w:rsidR="00BC5DBE" w:rsidRPr="003D1BAC">
        <w:rPr>
          <w:color w:val="000000"/>
        </w:rPr>
        <w:t>у</w:t>
      </w:r>
      <w:r w:rsidRPr="003D1BAC">
        <w:rPr>
          <w:color w:val="000000"/>
        </w:rPr>
        <w:t xml:space="preserve"> повному обсязі оплачувати послуги </w:t>
      </w:r>
      <w:r w:rsidR="005B7319" w:rsidRPr="003D1BAC">
        <w:t>Виконавця</w:t>
      </w:r>
      <w:r w:rsidR="004E5CD4" w:rsidRPr="003D1BAC">
        <w:t xml:space="preserve"> </w:t>
      </w:r>
      <w:r w:rsidRPr="003D1BAC">
        <w:rPr>
          <w:color w:val="000000"/>
        </w:rPr>
        <w:t>згідно</w:t>
      </w:r>
      <w:r w:rsidR="00902005" w:rsidRPr="003D1BAC">
        <w:rPr>
          <w:color w:val="000000"/>
        </w:rPr>
        <w:t xml:space="preserve"> з </w:t>
      </w:r>
      <w:r w:rsidRPr="003D1BAC">
        <w:rPr>
          <w:color w:val="000000"/>
        </w:rPr>
        <w:t xml:space="preserve"> розділ</w:t>
      </w:r>
      <w:r w:rsidR="00902005" w:rsidRPr="003D1BAC">
        <w:rPr>
          <w:color w:val="000000"/>
        </w:rPr>
        <w:t>ом</w:t>
      </w:r>
      <w:r w:rsidRPr="003D1BAC">
        <w:rPr>
          <w:color w:val="000000"/>
        </w:rPr>
        <w:t xml:space="preserve"> 2 </w:t>
      </w:r>
      <w:r w:rsidRPr="003D1BAC">
        <w:rPr>
          <w:bCs/>
          <w:color w:val="000000"/>
        </w:rPr>
        <w:t>Договору</w:t>
      </w:r>
      <w:r w:rsidRPr="003D1BAC">
        <w:rPr>
          <w:color w:val="000000"/>
        </w:rPr>
        <w:t xml:space="preserve">. </w:t>
      </w:r>
    </w:p>
    <w:p w:rsidR="00C50D8C" w:rsidRPr="003D1BAC" w:rsidRDefault="00C50D8C" w:rsidP="005B363F">
      <w:pPr>
        <w:ind w:firstLine="540"/>
        <w:jc w:val="both"/>
        <w:rPr>
          <w:color w:val="000000"/>
        </w:rPr>
      </w:pPr>
      <w:r w:rsidRPr="003D1BAC">
        <w:rPr>
          <w:color w:val="000000"/>
        </w:rPr>
        <w:t xml:space="preserve">3.3.2. Надати наказ про призначення відповідальної особи, вказавши ПІБ, посаду особи,  яка має право  отримувати  інформацію по  цьому </w:t>
      </w:r>
      <w:r w:rsidRPr="003D1BAC">
        <w:rPr>
          <w:bCs/>
          <w:color w:val="000000"/>
        </w:rPr>
        <w:t>Договору</w:t>
      </w:r>
      <w:r w:rsidRPr="003D1BAC">
        <w:rPr>
          <w:color w:val="000000"/>
        </w:rPr>
        <w:t>.</w:t>
      </w:r>
    </w:p>
    <w:p w:rsidR="00C50D8C" w:rsidRPr="003D1BAC" w:rsidRDefault="00C50D8C" w:rsidP="005B363F">
      <w:pPr>
        <w:ind w:firstLine="540"/>
        <w:jc w:val="both"/>
        <w:rPr>
          <w:color w:val="000000"/>
        </w:rPr>
      </w:pPr>
      <w:r w:rsidRPr="003D1BAC">
        <w:rPr>
          <w:color w:val="000000"/>
        </w:rPr>
        <w:t>3.3.3. Дотримуватися технологічної  дисципліни.</w:t>
      </w:r>
    </w:p>
    <w:p w:rsidR="00C11D2A" w:rsidRPr="003D1BAC" w:rsidRDefault="00C11D2A" w:rsidP="00C11D2A">
      <w:pPr>
        <w:ind w:firstLine="540"/>
        <w:jc w:val="both"/>
        <w:rPr>
          <w:color w:val="000000"/>
        </w:rPr>
      </w:pPr>
      <w:r w:rsidRPr="003D1BAC">
        <w:rPr>
          <w:color w:val="000000"/>
        </w:rPr>
        <w:t>3.3.4. Виконувати вимоги чинного законодавства України щодо електронного адміністрування податку на додану вартість.</w:t>
      </w:r>
    </w:p>
    <w:p w:rsidR="00D274EB" w:rsidRPr="003D1BAC" w:rsidRDefault="00C11D2A" w:rsidP="00D274EB">
      <w:pPr>
        <w:ind w:firstLine="567"/>
        <w:jc w:val="both"/>
        <w:rPr>
          <w:color w:val="000000"/>
        </w:rPr>
      </w:pPr>
      <w:r w:rsidRPr="003D1BAC">
        <w:rPr>
          <w:color w:val="000000"/>
        </w:rPr>
        <w:t>3.3.5</w:t>
      </w:r>
      <w:r w:rsidR="00D274EB" w:rsidRPr="003D1BAC">
        <w:rPr>
          <w:color w:val="000000"/>
        </w:rPr>
        <w:t xml:space="preserve">. Обробку персональних даних, отриманих від </w:t>
      </w:r>
      <w:r w:rsidR="005B7319" w:rsidRPr="003D1BAC">
        <w:t>Виконавця</w:t>
      </w:r>
      <w:r w:rsidR="00D274EB" w:rsidRPr="003D1BAC">
        <w:rPr>
          <w:color w:val="000000"/>
        </w:rPr>
        <w:t>, здійснювати, враховуючи вимоги законодавства про захист персональних даних.</w:t>
      </w:r>
    </w:p>
    <w:p w:rsidR="00F30AD5" w:rsidRPr="003D1BAC" w:rsidRDefault="00F30AD5" w:rsidP="005B363F">
      <w:pPr>
        <w:ind w:firstLine="540"/>
        <w:jc w:val="both"/>
        <w:rPr>
          <w:color w:val="000000"/>
        </w:rPr>
      </w:pPr>
      <w:r w:rsidRPr="003D1BAC">
        <w:rPr>
          <w:color w:val="000000"/>
        </w:rPr>
        <w:t>3.</w:t>
      </w:r>
      <w:r w:rsidR="00967D3D" w:rsidRPr="003D1BAC">
        <w:rPr>
          <w:color w:val="000000"/>
        </w:rPr>
        <w:t>4</w:t>
      </w:r>
      <w:r w:rsidRPr="003D1BAC">
        <w:rPr>
          <w:color w:val="000000"/>
        </w:rPr>
        <w:t>.</w:t>
      </w:r>
      <w:r w:rsidR="00EF7967" w:rsidRPr="003D1BAC">
        <w:rPr>
          <w:color w:val="000000"/>
        </w:rPr>
        <w:t>Замовник</w:t>
      </w:r>
      <w:r w:rsidRPr="003D1BAC">
        <w:rPr>
          <w:color w:val="000000"/>
        </w:rPr>
        <w:t xml:space="preserve"> не має права:</w:t>
      </w:r>
    </w:p>
    <w:p w:rsidR="00F30AD5" w:rsidRPr="003D1BAC" w:rsidRDefault="00F30AD5" w:rsidP="005B363F">
      <w:pPr>
        <w:numPr>
          <w:ilvl w:val="0"/>
          <w:numId w:val="4"/>
        </w:numPr>
        <w:tabs>
          <w:tab w:val="clear" w:pos="720"/>
          <w:tab w:val="left" w:pos="900"/>
        </w:tabs>
        <w:ind w:left="0" w:firstLine="540"/>
        <w:jc w:val="both"/>
        <w:rPr>
          <w:color w:val="000000"/>
        </w:rPr>
      </w:pPr>
      <w:r w:rsidRPr="003D1BAC">
        <w:rPr>
          <w:color w:val="000000"/>
        </w:rPr>
        <w:t>запитувати інформацію, яка стосується вагонів, контейнерів третіх осіб, при умові, що він не є учасником перевезення або власником рухомого складу;</w:t>
      </w:r>
    </w:p>
    <w:p w:rsidR="00F30AD5" w:rsidRPr="003D1BAC" w:rsidRDefault="00F30AD5" w:rsidP="005B363F">
      <w:pPr>
        <w:numPr>
          <w:ilvl w:val="0"/>
          <w:numId w:val="4"/>
        </w:numPr>
        <w:tabs>
          <w:tab w:val="clear" w:pos="720"/>
          <w:tab w:val="left" w:pos="900"/>
        </w:tabs>
        <w:ind w:left="0" w:firstLine="540"/>
        <w:jc w:val="both"/>
        <w:rPr>
          <w:color w:val="000000"/>
        </w:rPr>
      </w:pPr>
      <w:r w:rsidRPr="003D1BAC">
        <w:rPr>
          <w:color w:val="000000"/>
        </w:rPr>
        <w:t>передавати інформацію, отриману по цьому Договору, особам, які не є учасниками перевезення, за винятком власників рухомого складу.</w:t>
      </w:r>
      <w:r w:rsidRPr="003D1BAC">
        <w:rPr>
          <w:color w:val="000000"/>
        </w:rPr>
        <w:tab/>
      </w:r>
    </w:p>
    <w:p w:rsidR="00C50D8C" w:rsidRPr="003D1BAC" w:rsidRDefault="00C50D8C" w:rsidP="005B363F">
      <w:pPr>
        <w:ind w:firstLine="540"/>
        <w:jc w:val="both"/>
        <w:rPr>
          <w:color w:val="000000"/>
        </w:rPr>
      </w:pPr>
      <w:r w:rsidRPr="003D1BAC">
        <w:rPr>
          <w:color w:val="000000"/>
        </w:rPr>
        <w:t>3.</w:t>
      </w:r>
      <w:r w:rsidR="00967D3D" w:rsidRPr="003D1BAC">
        <w:rPr>
          <w:color w:val="000000"/>
        </w:rPr>
        <w:t>5</w:t>
      </w:r>
      <w:r w:rsidRPr="003D1BAC">
        <w:rPr>
          <w:color w:val="000000"/>
        </w:rPr>
        <w:t xml:space="preserve">. </w:t>
      </w:r>
      <w:r w:rsidR="00EF7967" w:rsidRPr="003D1BAC">
        <w:rPr>
          <w:color w:val="000000"/>
        </w:rPr>
        <w:t>Замовник</w:t>
      </w:r>
      <w:r w:rsidR="004E5CD4" w:rsidRPr="003D1BAC">
        <w:rPr>
          <w:color w:val="000000"/>
        </w:rPr>
        <w:t xml:space="preserve"> </w:t>
      </w:r>
      <w:r w:rsidRPr="003D1BAC">
        <w:rPr>
          <w:color w:val="000000"/>
        </w:rPr>
        <w:t xml:space="preserve">відповідно до цього </w:t>
      </w:r>
      <w:r w:rsidRPr="003D1BAC">
        <w:rPr>
          <w:bCs/>
          <w:color w:val="000000"/>
        </w:rPr>
        <w:t>Договору</w:t>
      </w:r>
      <w:r w:rsidRPr="003D1BAC">
        <w:rPr>
          <w:color w:val="000000"/>
        </w:rPr>
        <w:t xml:space="preserve"> має право:</w:t>
      </w:r>
    </w:p>
    <w:p w:rsidR="00C50D8C" w:rsidRPr="003D1BAC" w:rsidRDefault="00C50D8C" w:rsidP="005B363F">
      <w:pPr>
        <w:ind w:firstLine="540"/>
        <w:jc w:val="both"/>
        <w:rPr>
          <w:color w:val="000000"/>
        </w:rPr>
      </w:pPr>
      <w:r w:rsidRPr="003D1BAC">
        <w:rPr>
          <w:color w:val="000000"/>
        </w:rPr>
        <w:t>3.</w:t>
      </w:r>
      <w:r w:rsidR="00967D3D" w:rsidRPr="003D1BAC">
        <w:rPr>
          <w:color w:val="000000"/>
        </w:rPr>
        <w:t>5</w:t>
      </w:r>
      <w:r w:rsidRPr="003D1BAC">
        <w:rPr>
          <w:color w:val="000000"/>
        </w:rPr>
        <w:t xml:space="preserve">.1.Ініцюювати питання щодо дострокового розірвання цього </w:t>
      </w:r>
      <w:r w:rsidRPr="003D1BAC">
        <w:rPr>
          <w:bCs/>
          <w:color w:val="000000"/>
        </w:rPr>
        <w:t>Договору</w:t>
      </w:r>
      <w:r w:rsidR="0078495B" w:rsidRPr="003D1BAC">
        <w:rPr>
          <w:bCs/>
          <w:color w:val="000000"/>
        </w:rPr>
        <w:t xml:space="preserve"> в порядку, передбаченому чинним законодавством</w:t>
      </w:r>
      <w:r w:rsidR="0078495B" w:rsidRPr="003D1BAC">
        <w:rPr>
          <w:color w:val="000000"/>
        </w:rPr>
        <w:t>.</w:t>
      </w:r>
    </w:p>
    <w:p w:rsidR="00DF6479" w:rsidRPr="003D1BAC" w:rsidRDefault="00DF6479" w:rsidP="005B363F">
      <w:pPr>
        <w:ind w:firstLine="540"/>
        <w:jc w:val="both"/>
        <w:rPr>
          <w:color w:val="000000"/>
        </w:rPr>
      </w:pPr>
      <w:r w:rsidRPr="003D1BAC">
        <w:rPr>
          <w:bCs/>
          <w:color w:val="000000"/>
        </w:rPr>
        <w:t>3.</w:t>
      </w:r>
      <w:r w:rsidR="00967D3D" w:rsidRPr="003D1BAC">
        <w:rPr>
          <w:bCs/>
          <w:color w:val="000000"/>
        </w:rPr>
        <w:t>5</w:t>
      </w:r>
      <w:r w:rsidRPr="003D1BAC">
        <w:rPr>
          <w:bCs/>
          <w:color w:val="000000"/>
        </w:rPr>
        <w:t>.2. Призупинити отримання інформаційних послуг по Договору з 1-го числа наступного календарного місяця, повідомивши про це Виконавця офіційним листом у строк не пізніше ніж за 10 (десять) календарних днів до дати призупинення отримання інформаційних послуг. Для відновлення отримання інформаційних послуг по Договору з 1-го числа наступного календарного місяця, Замовник повинен повідомити Виконавця офіційним листом у строк не пізніше ніж за 10 (десять) календарних днів до дати запланованого відновлення отримання інформаційних послуг.</w:t>
      </w:r>
    </w:p>
    <w:p w:rsidR="00B6309A" w:rsidRPr="003D1BAC" w:rsidRDefault="00967D3D" w:rsidP="00967D3D">
      <w:pPr>
        <w:pStyle w:val="a4"/>
        <w:tabs>
          <w:tab w:val="left" w:pos="0"/>
          <w:tab w:val="left" w:pos="567"/>
        </w:tabs>
        <w:jc w:val="both"/>
        <w:rPr>
          <w:color w:val="000000"/>
          <w:sz w:val="24"/>
          <w:szCs w:val="24"/>
          <w:lang w:val="uk-UA"/>
        </w:rPr>
      </w:pPr>
      <w:r w:rsidRPr="003D1BAC">
        <w:rPr>
          <w:color w:val="000000"/>
          <w:sz w:val="24"/>
          <w:szCs w:val="24"/>
          <w:lang w:val="uk-UA"/>
        </w:rPr>
        <w:tab/>
      </w:r>
      <w:r w:rsidR="00C50D8C" w:rsidRPr="003D1BAC">
        <w:rPr>
          <w:color w:val="000000"/>
          <w:sz w:val="24"/>
          <w:szCs w:val="24"/>
          <w:lang w:val="uk-UA"/>
        </w:rPr>
        <w:t>3.</w:t>
      </w:r>
      <w:r w:rsidRPr="003D1BAC">
        <w:rPr>
          <w:color w:val="000000"/>
          <w:sz w:val="24"/>
          <w:szCs w:val="24"/>
          <w:lang w:val="uk-UA"/>
        </w:rPr>
        <w:t>6</w:t>
      </w:r>
      <w:r w:rsidR="00C50D8C" w:rsidRPr="003D1BAC">
        <w:rPr>
          <w:color w:val="000000"/>
          <w:sz w:val="24"/>
          <w:szCs w:val="24"/>
          <w:lang w:val="uk-UA"/>
        </w:rPr>
        <w:t>.</w:t>
      </w:r>
      <w:r w:rsidR="00EF7967" w:rsidRPr="003D1BAC">
        <w:rPr>
          <w:color w:val="000000"/>
          <w:sz w:val="24"/>
          <w:szCs w:val="24"/>
          <w:lang w:val="uk-UA"/>
        </w:rPr>
        <w:t>Замовник</w:t>
      </w:r>
      <w:r w:rsidR="00C50D8C" w:rsidRPr="003D1BAC">
        <w:rPr>
          <w:color w:val="000000"/>
          <w:sz w:val="24"/>
          <w:szCs w:val="24"/>
          <w:lang w:val="uk-UA"/>
        </w:rPr>
        <w:t xml:space="preserve"> та </w:t>
      </w:r>
      <w:r w:rsidR="005B7319" w:rsidRPr="003D1BAC">
        <w:rPr>
          <w:sz w:val="24"/>
          <w:szCs w:val="24"/>
          <w:lang w:val="uk-UA"/>
        </w:rPr>
        <w:t>Виконавець</w:t>
      </w:r>
      <w:r w:rsidR="00C50D8C" w:rsidRPr="003D1BAC">
        <w:rPr>
          <w:color w:val="000000"/>
          <w:sz w:val="24"/>
          <w:szCs w:val="24"/>
          <w:lang w:val="uk-UA"/>
        </w:rPr>
        <w:t xml:space="preserve"> зобов`язуються здійснювати заходи антивірусного захисту інформації та захисту від розповсюдження агресивного програмного забезпечення.</w:t>
      </w:r>
    </w:p>
    <w:p w:rsidR="00D73931" w:rsidRPr="003D1BAC" w:rsidRDefault="00D73931" w:rsidP="005B363F">
      <w:pPr>
        <w:pStyle w:val="a4"/>
        <w:tabs>
          <w:tab w:val="left" w:pos="0"/>
          <w:tab w:val="left" w:pos="8313"/>
        </w:tabs>
        <w:jc w:val="both"/>
        <w:rPr>
          <w:color w:val="000000"/>
          <w:sz w:val="24"/>
          <w:szCs w:val="24"/>
          <w:lang w:val="uk-UA"/>
        </w:rPr>
      </w:pPr>
    </w:p>
    <w:p w:rsidR="004E5CD4" w:rsidRPr="003D1BAC" w:rsidRDefault="004E5CD4" w:rsidP="005B363F">
      <w:pPr>
        <w:pStyle w:val="a4"/>
        <w:tabs>
          <w:tab w:val="left" w:pos="0"/>
          <w:tab w:val="left" w:pos="8313"/>
        </w:tabs>
        <w:jc w:val="both"/>
        <w:rPr>
          <w:color w:val="000000"/>
          <w:sz w:val="24"/>
          <w:szCs w:val="24"/>
          <w:lang w:val="uk-UA"/>
        </w:rPr>
      </w:pPr>
    </w:p>
    <w:p w:rsidR="004E1BA6" w:rsidRPr="003D1BAC" w:rsidRDefault="00C50D8C" w:rsidP="00C51F58">
      <w:pPr>
        <w:numPr>
          <w:ilvl w:val="0"/>
          <w:numId w:val="12"/>
        </w:numPr>
        <w:jc w:val="center"/>
        <w:rPr>
          <w:b/>
          <w:color w:val="000000"/>
        </w:rPr>
      </w:pPr>
      <w:r w:rsidRPr="003D1BAC">
        <w:rPr>
          <w:b/>
          <w:color w:val="000000"/>
        </w:rPr>
        <w:t>ВІДПОВІДАЛЬНІСТЬ ЗАМОВНИКА ТА ВИКОНАВЦЯ</w:t>
      </w:r>
    </w:p>
    <w:p w:rsidR="004E5CD4" w:rsidRPr="003D1BAC" w:rsidRDefault="004E5CD4" w:rsidP="005B363F">
      <w:pPr>
        <w:tabs>
          <w:tab w:val="left" w:pos="-1701"/>
        </w:tabs>
        <w:jc w:val="both"/>
        <w:rPr>
          <w:bCs/>
          <w:color w:val="000000"/>
        </w:rPr>
      </w:pPr>
    </w:p>
    <w:p w:rsidR="00CA7009" w:rsidRPr="003D1BAC" w:rsidRDefault="00C50D8C" w:rsidP="005B363F">
      <w:pPr>
        <w:tabs>
          <w:tab w:val="left" w:pos="-1701"/>
        </w:tabs>
        <w:jc w:val="both"/>
        <w:rPr>
          <w:bCs/>
          <w:color w:val="000000"/>
        </w:rPr>
      </w:pPr>
      <w:r w:rsidRPr="003D1BAC">
        <w:rPr>
          <w:bCs/>
          <w:color w:val="000000"/>
        </w:rPr>
        <w:tab/>
      </w:r>
    </w:p>
    <w:p w:rsidR="00C50D8C" w:rsidRPr="003D1BAC" w:rsidRDefault="00CA7009" w:rsidP="005B363F">
      <w:pPr>
        <w:tabs>
          <w:tab w:val="left" w:pos="-1701"/>
        </w:tabs>
        <w:jc w:val="both"/>
        <w:rPr>
          <w:color w:val="000000"/>
        </w:rPr>
      </w:pPr>
      <w:r w:rsidRPr="003D1BAC">
        <w:rPr>
          <w:bCs/>
          <w:color w:val="000000"/>
        </w:rPr>
        <w:tab/>
      </w:r>
      <w:r w:rsidR="00C50D8C" w:rsidRPr="003D1BAC">
        <w:rPr>
          <w:bCs/>
          <w:color w:val="000000"/>
        </w:rPr>
        <w:t>4.</w:t>
      </w:r>
      <w:r w:rsidR="00C50D8C" w:rsidRPr="003D1BAC">
        <w:rPr>
          <w:color w:val="000000"/>
        </w:rPr>
        <w:t xml:space="preserve">1.  За невиконання  або неналежне виконання зобов`язань  відповідно до умов цього </w:t>
      </w:r>
      <w:r w:rsidR="00C50D8C" w:rsidRPr="003D1BAC">
        <w:rPr>
          <w:bCs/>
          <w:color w:val="000000"/>
        </w:rPr>
        <w:t xml:space="preserve">Договору </w:t>
      </w:r>
      <w:r w:rsidR="00A56B50" w:rsidRPr="003D1BAC">
        <w:rPr>
          <w:color w:val="000000"/>
        </w:rPr>
        <w:t>Замовник</w:t>
      </w:r>
      <w:r w:rsidR="00C50D8C" w:rsidRPr="003D1BAC">
        <w:rPr>
          <w:bCs/>
          <w:color w:val="000000"/>
        </w:rPr>
        <w:t xml:space="preserve"> та </w:t>
      </w:r>
      <w:r w:rsidR="006F6AF9" w:rsidRPr="003D1BAC">
        <w:t>Виконавець</w:t>
      </w:r>
      <w:r w:rsidR="00C50D8C" w:rsidRPr="003D1BAC">
        <w:rPr>
          <w:color w:val="000000"/>
        </w:rPr>
        <w:t xml:space="preserve"> несуть відповідальність згідно з чинним законодавством України.</w:t>
      </w:r>
    </w:p>
    <w:p w:rsidR="00C50D8C" w:rsidRPr="003D1BAC" w:rsidRDefault="00C50D8C" w:rsidP="005B363F">
      <w:pPr>
        <w:tabs>
          <w:tab w:val="left" w:pos="-1701"/>
        </w:tabs>
        <w:jc w:val="both"/>
        <w:rPr>
          <w:color w:val="000000"/>
        </w:rPr>
      </w:pPr>
      <w:r w:rsidRPr="003D1BAC">
        <w:rPr>
          <w:color w:val="000000"/>
        </w:rPr>
        <w:lastRenderedPageBreak/>
        <w:tab/>
        <w:t>4.2. У випадку порушення п. 2.</w:t>
      </w:r>
      <w:r w:rsidR="001F5825" w:rsidRPr="003D1BAC">
        <w:rPr>
          <w:color w:val="000000"/>
        </w:rPr>
        <w:t>5</w:t>
      </w:r>
      <w:r w:rsidRPr="003D1BAC">
        <w:rPr>
          <w:color w:val="000000"/>
        </w:rPr>
        <w:t xml:space="preserve">. Договору, при сплаті за послуги по факту їх </w:t>
      </w:r>
      <w:r w:rsidR="00902005" w:rsidRPr="003D1BAC">
        <w:rPr>
          <w:color w:val="000000"/>
        </w:rPr>
        <w:t xml:space="preserve">надання </w:t>
      </w:r>
      <w:r w:rsidR="006F6AF9" w:rsidRPr="003D1BAC">
        <w:t>Виконавець</w:t>
      </w:r>
      <w:r w:rsidRPr="003D1BAC">
        <w:rPr>
          <w:color w:val="000000"/>
        </w:rPr>
        <w:t xml:space="preserve"> має право вимагати від </w:t>
      </w:r>
      <w:r w:rsidR="00A56B50" w:rsidRPr="003D1BAC">
        <w:rPr>
          <w:color w:val="000000"/>
        </w:rPr>
        <w:t>Замовника</w:t>
      </w:r>
      <w:r w:rsidRPr="003D1BAC">
        <w:rPr>
          <w:color w:val="000000"/>
        </w:rPr>
        <w:t xml:space="preserve"> сплати пені у розмірі 0,1 % від несплаченої суми за кожен день прострочення, але не більше подвійної облікової ставки НБУ.</w:t>
      </w:r>
    </w:p>
    <w:p w:rsidR="00C50D8C" w:rsidRPr="003D1BAC" w:rsidRDefault="00C50D8C" w:rsidP="005B363F">
      <w:pPr>
        <w:tabs>
          <w:tab w:val="left" w:pos="-1701"/>
        </w:tabs>
        <w:jc w:val="both"/>
        <w:rPr>
          <w:color w:val="000000"/>
        </w:rPr>
      </w:pPr>
      <w:r w:rsidRPr="003D1BAC">
        <w:rPr>
          <w:color w:val="000000"/>
        </w:rPr>
        <w:tab/>
        <w:t xml:space="preserve">4.3. За </w:t>
      </w:r>
      <w:r w:rsidR="00902005" w:rsidRPr="003D1BAC">
        <w:rPr>
          <w:color w:val="000000"/>
        </w:rPr>
        <w:t>ненадання послуг</w:t>
      </w:r>
      <w:r w:rsidRPr="003D1BAC">
        <w:rPr>
          <w:color w:val="000000"/>
        </w:rPr>
        <w:t xml:space="preserve">, зазначених у розділі 1 цього Договору, </w:t>
      </w:r>
      <w:r w:rsidR="00A56B50" w:rsidRPr="003D1BAC">
        <w:rPr>
          <w:color w:val="000000"/>
        </w:rPr>
        <w:t>Замовник</w:t>
      </w:r>
      <w:r w:rsidRPr="003D1BAC">
        <w:rPr>
          <w:color w:val="000000"/>
        </w:rPr>
        <w:t xml:space="preserve"> має право вимагати від </w:t>
      </w:r>
      <w:r w:rsidR="006F6AF9" w:rsidRPr="003D1BAC">
        <w:t>Виконавця</w:t>
      </w:r>
      <w:r w:rsidR="004E5CD4" w:rsidRPr="003D1BAC">
        <w:t xml:space="preserve"> </w:t>
      </w:r>
      <w:r w:rsidRPr="003D1BAC">
        <w:rPr>
          <w:bCs/>
          <w:color w:val="000000"/>
        </w:rPr>
        <w:t>спл</w:t>
      </w:r>
      <w:r w:rsidR="00541BB6" w:rsidRPr="003D1BAC">
        <w:rPr>
          <w:color w:val="000000"/>
        </w:rPr>
        <w:t>ати пені у розмірі 0,1</w:t>
      </w:r>
      <w:r w:rsidRPr="003D1BAC">
        <w:rPr>
          <w:color w:val="000000"/>
        </w:rPr>
        <w:t xml:space="preserve">% від </w:t>
      </w:r>
      <w:r w:rsidR="00902005" w:rsidRPr="003D1BAC">
        <w:rPr>
          <w:color w:val="000000"/>
        </w:rPr>
        <w:t xml:space="preserve">суми </w:t>
      </w:r>
      <w:r w:rsidR="0078495B" w:rsidRPr="003D1BAC">
        <w:rPr>
          <w:bCs/>
          <w:color w:val="000000"/>
        </w:rPr>
        <w:t xml:space="preserve">ненаданих послуг </w:t>
      </w:r>
      <w:r w:rsidR="00541BB6" w:rsidRPr="003D1BAC">
        <w:rPr>
          <w:color w:val="000000"/>
        </w:rPr>
        <w:t>за кожний день прострочення, але не більше подвійної облікової ставки НБУ.</w:t>
      </w:r>
    </w:p>
    <w:p w:rsidR="00C50D8C" w:rsidRPr="003D1BAC" w:rsidRDefault="00C50D8C" w:rsidP="005B363F">
      <w:pPr>
        <w:tabs>
          <w:tab w:val="left" w:pos="-1701"/>
        </w:tabs>
        <w:ind w:firstLine="720"/>
        <w:jc w:val="both"/>
        <w:rPr>
          <w:color w:val="000000"/>
        </w:rPr>
      </w:pPr>
      <w:r w:rsidRPr="003D1BAC">
        <w:rPr>
          <w:color w:val="000000"/>
        </w:rPr>
        <w:t xml:space="preserve">4.4. У разі мотивованої відмови від підписання </w:t>
      </w:r>
      <w:r w:rsidR="00A56B50" w:rsidRPr="003D1BAC">
        <w:rPr>
          <w:color w:val="000000"/>
        </w:rPr>
        <w:t>Замовник</w:t>
      </w:r>
      <w:r w:rsidRPr="003D1BAC">
        <w:rPr>
          <w:color w:val="000000"/>
        </w:rPr>
        <w:t xml:space="preserve"> акту </w:t>
      </w:r>
      <w:r w:rsidR="00253E5A" w:rsidRPr="003D1BAC">
        <w:rPr>
          <w:color w:val="000000"/>
        </w:rPr>
        <w:t>наданих послуг</w:t>
      </w:r>
      <w:r w:rsidRPr="003D1BAC">
        <w:rPr>
          <w:color w:val="000000"/>
        </w:rPr>
        <w:t xml:space="preserve">, </w:t>
      </w:r>
      <w:r w:rsidR="0063371A" w:rsidRPr="003D1BAC">
        <w:t>Виконавець</w:t>
      </w:r>
      <w:r w:rsidR="004E5CD4" w:rsidRPr="003D1BAC">
        <w:t xml:space="preserve"> </w:t>
      </w:r>
      <w:r w:rsidRPr="003D1BAC">
        <w:rPr>
          <w:color w:val="000000"/>
        </w:rPr>
        <w:t xml:space="preserve">зобов’язується протягом строку, що встановлюється за домовленістю </w:t>
      </w:r>
      <w:r w:rsidR="00A56B50" w:rsidRPr="003D1BAC">
        <w:rPr>
          <w:color w:val="000000"/>
        </w:rPr>
        <w:t>Замовника</w:t>
      </w:r>
      <w:r w:rsidRPr="003D1BAC">
        <w:rPr>
          <w:bCs/>
          <w:color w:val="000000"/>
        </w:rPr>
        <w:t xml:space="preserve"> та </w:t>
      </w:r>
      <w:r w:rsidR="0063371A" w:rsidRPr="003D1BAC">
        <w:t>Виконавця</w:t>
      </w:r>
      <w:r w:rsidRPr="003D1BAC">
        <w:rPr>
          <w:color w:val="000000"/>
        </w:rPr>
        <w:t xml:space="preserve">, виправити недоліки </w:t>
      </w:r>
      <w:r w:rsidR="00541BB6" w:rsidRPr="003D1BAC">
        <w:rPr>
          <w:color w:val="000000"/>
        </w:rPr>
        <w:t>у</w:t>
      </w:r>
      <w:r w:rsidR="00ED70A3" w:rsidRPr="003D1BAC">
        <w:rPr>
          <w:color w:val="000000"/>
        </w:rPr>
        <w:t xml:space="preserve"> наданих</w:t>
      </w:r>
      <w:r w:rsidRPr="003D1BAC">
        <w:rPr>
          <w:color w:val="000000"/>
        </w:rPr>
        <w:t xml:space="preserve"> інформаційних послуг</w:t>
      </w:r>
      <w:r w:rsidR="00541BB6" w:rsidRPr="003D1BAC">
        <w:rPr>
          <w:color w:val="000000"/>
        </w:rPr>
        <w:t>ах</w:t>
      </w:r>
      <w:r w:rsidRPr="003D1BAC">
        <w:rPr>
          <w:color w:val="000000"/>
        </w:rPr>
        <w:t xml:space="preserve">.   </w:t>
      </w:r>
    </w:p>
    <w:p w:rsidR="00253E5A" w:rsidRPr="003D1BAC" w:rsidRDefault="00C50D8C" w:rsidP="005B363F">
      <w:pPr>
        <w:pStyle w:val="ab"/>
        <w:ind w:left="0" w:right="0"/>
        <w:jc w:val="both"/>
        <w:rPr>
          <w:color w:val="000000"/>
          <w:szCs w:val="24"/>
        </w:rPr>
      </w:pPr>
      <w:r w:rsidRPr="003D1BAC">
        <w:rPr>
          <w:color w:val="000000"/>
          <w:szCs w:val="24"/>
        </w:rPr>
        <w:tab/>
      </w:r>
      <w:r w:rsidR="00DF6479" w:rsidRPr="003D1BAC">
        <w:rPr>
          <w:bCs/>
          <w:color w:val="000000"/>
        </w:rPr>
        <w:t>4.5. У разі порушення строків  оплати Замовником Виконавець має право відмовити Замовнику у праві отримання послуг. Відновлення отримання інформаційних послуг проводиться відповідно п.3.2.1. Договору.</w:t>
      </w:r>
    </w:p>
    <w:p w:rsidR="00C50D8C" w:rsidRPr="003D1BAC" w:rsidRDefault="00253E5A" w:rsidP="005B363F">
      <w:pPr>
        <w:pStyle w:val="ab"/>
        <w:ind w:left="0" w:right="0" w:firstLine="720"/>
        <w:jc w:val="both"/>
        <w:rPr>
          <w:color w:val="000000"/>
          <w:szCs w:val="24"/>
        </w:rPr>
      </w:pPr>
      <w:r w:rsidRPr="003D1BAC">
        <w:rPr>
          <w:color w:val="000000"/>
          <w:szCs w:val="24"/>
        </w:rPr>
        <w:t>4.6</w:t>
      </w:r>
      <w:r w:rsidR="00C50D8C" w:rsidRPr="003D1BAC">
        <w:rPr>
          <w:color w:val="000000"/>
          <w:szCs w:val="24"/>
        </w:rPr>
        <w:t xml:space="preserve">. Оплата пені не звільняє </w:t>
      </w:r>
      <w:r w:rsidR="00A56B50" w:rsidRPr="003D1BAC">
        <w:rPr>
          <w:color w:val="000000"/>
        </w:rPr>
        <w:t>Замовника</w:t>
      </w:r>
      <w:r w:rsidR="00C50D8C" w:rsidRPr="003D1BAC">
        <w:rPr>
          <w:bCs/>
          <w:color w:val="000000"/>
          <w:szCs w:val="24"/>
        </w:rPr>
        <w:t xml:space="preserve"> та </w:t>
      </w:r>
      <w:r w:rsidR="0063371A" w:rsidRPr="003D1BAC">
        <w:t>Виконавця</w:t>
      </w:r>
      <w:r w:rsidR="00C50D8C" w:rsidRPr="003D1BAC">
        <w:rPr>
          <w:color w:val="000000"/>
          <w:szCs w:val="24"/>
        </w:rPr>
        <w:t xml:space="preserve"> від виконання обов’язків по  </w:t>
      </w:r>
      <w:r w:rsidR="00C50D8C" w:rsidRPr="003D1BAC">
        <w:rPr>
          <w:bCs/>
          <w:color w:val="000000"/>
          <w:szCs w:val="24"/>
        </w:rPr>
        <w:t>Договору</w:t>
      </w:r>
      <w:r w:rsidR="00C50D8C" w:rsidRPr="003D1BAC">
        <w:rPr>
          <w:color w:val="000000"/>
          <w:szCs w:val="24"/>
        </w:rPr>
        <w:t xml:space="preserve">  та  оплати  за  раніше  надані  </w:t>
      </w:r>
      <w:r w:rsidR="00ED70A3" w:rsidRPr="003D1BAC">
        <w:rPr>
          <w:color w:val="000000"/>
          <w:szCs w:val="24"/>
        </w:rPr>
        <w:t xml:space="preserve">інформаційні </w:t>
      </w:r>
      <w:r w:rsidR="00C50D8C" w:rsidRPr="003D1BAC">
        <w:rPr>
          <w:color w:val="000000"/>
          <w:szCs w:val="24"/>
        </w:rPr>
        <w:t>послуги.</w:t>
      </w:r>
    </w:p>
    <w:p w:rsidR="00C50D8C" w:rsidRPr="003D1BAC" w:rsidRDefault="00253E5A" w:rsidP="005B363F">
      <w:pPr>
        <w:ind w:firstLine="540"/>
        <w:jc w:val="both"/>
        <w:rPr>
          <w:color w:val="000000"/>
        </w:rPr>
      </w:pPr>
      <w:r w:rsidRPr="003D1BAC">
        <w:rPr>
          <w:color w:val="000000"/>
        </w:rPr>
        <w:t xml:space="preserve">  4.7</w:t>
      </w:r>
      <w:r w:rsidR="00C50D8C" w:rsidRPr="003D1BAC">
        <w:rPr>
          <w:color w:val="000000"/>
        </w:rPr>
        <w:t xml:space="preserve">. </w:t>
      </w:r>
      <w:r w:rsidR="0063371A" w:rsidRPr="003D1BAC">
        <w:t>Виконавець</w:t>
      </w:r>
      <w:r w:rsidR="00C50D8C" w:rsidRPr="003D1BAC">
        <w:rPr>
          <w:color w:val="000000"/>
        </w:rPr>
        <w:t xml:space="preserve"> звільняється від відповідальності за збої у функціонуванні електронної пошти або каналу зв’язку, якщо ці збої у функціонуванні виникли не з вини </w:t>
      </w:r>
      <w:r w:rsidR="0063371A" w:rsidRPr="003D1BAC">
        <w:t>Виконавця</w:t>
      </w:r>
      <w:r w:rsidR="00C50D8C" w:rsidRPr="003D1BAC">
        <w:rPr>
          <w:color w:val="000000"/>
        </w:rPr>
        <w:t>.</w:t>
      </w:r>
    </w:p>
    <w:p w:rsidR="00C50D8C" w:rsidRPr="003D1BAC" w:rsidRDefault="00C50D8C" w:rsidP="005B363F">
      <w:pPr>
        <w:ind w:firstLine="540"/>
        <w:jc w:val="both"/>
        <w:rPr>
          <w:color w:val="000000"/>
        </w:rPr>
      </w:pPr>
      <w:r w:rsidRPr="003D1BAC">
        <w:rPr>
          <w:color w:val="000000"/>
        </w:rPr>
        <w:t xml:space="preserve">  4.</w:t>
      </w:r>
      <w:r w:rsidR="00253E5A" w:rsidRPr="003D1BAC">
        <w:rPr>
          <w:color w:val="000000"/>
        </w:rPr>
        <w:t>8</w:t>
      </w:r>
      <w:r w:rsidRPr="003D1BAC">
        <w:rPr>
          <w:color w:val="000000"/>
        </w:rPr>
        <w:t xml:space="preserve">. </w:t>
      </w:r>
      <w:r w:rsidR="0063371A" w:rsidRPr="003D1BAC">
        <w:t>Виконавець</w:t>
      </w:r>
      <w:r w:rsidRPr="003D1BAC">
        <w:rPr>
          <w:color w:val="000000"/>
        </w:rPr>
        <w:t xml:space="preserve"> звільняється від відповідальності за порушення цілісності або витік інформації, що надається </w:t>
      </w:r>
      <w:r w:rsidR="00A56B50" w:rsidRPr="003D1BAC">
        <w:rPr>
          <w:color w:val="000000"/>
        </w:rPr>
        <w:t>Замовнику</w:t>
      </w:r>
      <w:r w:rsidRPr="003D1BAC">
        <w:rPr>
          <w:color w:val="000000"/>
        </w:rPr>
        <w:t xml:space="preserve"> за умовами цього </w:t>
      </w:r>
      <w:r w:rsidRPr="003D1BAC">
        <w:rPr>
          <w:bCs/>
          <w:color w:val="000000"/>
        </w:rPr>
        <w:t>Договору</w:t>
      </w:r>
      <w:r w:rsidR="003E34AF" w:rsidRPr="003D1BAC">
        <w:rPr>
          <w:color w:val="000000"/>
        </w:rPr>
        <w:t xml:space="preserve"> і</w:t>
      </w:r>
      <w:r w:rsidRPr="003D1BAC">
        <w:rPr>
          <w:color w:val="000000"/>
        </w:rPr>
        <w:t xml:space="preserve"> яка передається на вимогу </w:t>
      </w:r>
      <w:r w:rsidR="00A56B50" w:rsidRPr="003D1BAC">
        <w:rPr>
          <w:color w:val="000000"/>
        </w:rPr>
        <w:t>Замовника</w:t>
      </w:r>
      <w:r w:rsidRPr="003D1BAC">
        <w:rPr>
          <w:color w:val="000000"/>
        </w:rPr>
        <w:t xml:space="preserve"> відкритими каналами зв`язку.</w:t>
      </w:r>
    </w:p>
    <w:p w:rsidR="00C50D8C" w:rsidRPr="003D1BAC" w:rsidRDefault="00C50D8C" w:rsidP="005B363F">
      <w:pPr>
        <w:ind w:firstLine="720"/>
        <w:jc w:val="both"/>
        <w:rPr>
          <w:color w:val="000000"/>
        </w:rPr>
      </w:pPr>
      <w:r w:rsidRPr="003D1BAC">
        <w:rPr>
          <w:color w:val="000000"/>
        </w:rPr>
        <w:t>4.</w:t>
      </w:r>
      <w:r w:rsidR="00253E5A" w:rsidRPr="003D1BAC">
        <w:rPr>
          <w:color w:val="000000"/>
        </w:rPr>
        <w:t>9</w:t>
      </w:r>
      <w:r w:rsidRPr="003D1BAC">
        <w:rPr>
          <w:b/>
          <w:color w:val="000000"/>
        </w:rPr>
        <w:t xml:space="preserve">. </w:t>
      </w:r>
      <w:r w:rsidR="00A56B50" w:rsidRPr="003D1BAC">
        <w:rPr>
          <w:color w:val="000000"/>
        </w:rPr>
        <w:t>Замовник</w:t>
      </w:r>
      <w:r w:rsidRPr="003D1BAC">
        <w:rPr>
          <w:color w:val="000000"/>
        </w:rPr>
        <w:t xml:space="preserve"> та </w:t>
      </w:r>
      <w:r w:rsidR="0063371A" w:rsidRPr="003D1BAC">
        <w:t>Виконавець</w:t>
      </w:r>
      <w:r w:rsidRPr="003D1BAC">
        <w:rPr>
          <w:color w:val="000000"/>
        </w:rPr>
        <w:t xml:space="preserve"> зобов’язуються згідно з вимогами Інструкції про порядок надання, використання та захисту кодів експедиторських організацій, затвердженою наказом Міністерства транспорту України від 23 квітня 2001 р. № 229, не розголошувати відомості про код експедитора, інформація про який є конфіденційною.</w:t>
      </w:r>
    </w:p>
    <w:p w:rsidR="00177E47" w:rsidRPr="003D1BAC" w:rsidRDefault="00177E47" w:rsidP="00D836BE">
      <w:pPr>
        <w:ind w:firstLine="540"/>
        <w:jc w:val="both"/>
        <w:rPr>
          <w:color w:val="000000"/>
        </w:rPr>
      </w:pPr>
      <w:r w:rsidRPr="003D1BAC">
        <w:rPr>
          <w:color w:val="000000"/>
        </w:rPr>
        <w:t xml:space="preserve">4.10. </w:t>
      </w:r>
      <w:r w:rsidR="00A56B50" w:rsidRPr="003D1BAC">
        <w:rPr>
          <w:color w:val="000000"/>
        </w:rPr>
        <w:t>Замовник</w:t>
      </w:r>
      <w:r w:rsidRPr="003D1BAC">
        <w:rPr>
          <w:color w:val="000000"/>
        </w:rPr>
        <w:t xml:space="preserve"> та </w:t>
      </w:r>
      <w:r w:rsidR="0063371A" w:rsidRPr="003D1BAC">
        <w:t>Виконавець</w:t>
      </w:r>
      <w:r w:rsidRPr="003D1BAC">
        <w:rPr>
          <w:color w:val="000000"/>
        </w:rPr>
        <w:t xml:space="preserve"> зобов’язуються здійснювати обробку персональних даних, враховуючи вимоги законодавства про захист персональних даних.</w:t>
      </w:r>
    </w:p>
    <w:p w:rsidR="00541BB6" w:rsidRPr="003D1BAC" w:rsidRDefault="00541BB6" w:rsidP="005B363F">
      <w:pPr>
        <w:jc w:val="both"/>
        <w:rPr>
          <w:color w:val="000000"/>
        </w:rPr>
      </w:pPr>
    </w:p>
    <w:p w:rsidR="004E5CD4" w:rsidRPr="003D1BAC" w:rsidRDefault="004E5CD4" w:rsidP="005B363F">
      <w:pPr>
        <w:jc w:val="both"/>
        <w:rPr>
          <w:color w:val="000000"/>
        </w:rPr>
      </w:pPr>
    </w:p>
    <w:p w:rsidR="00D77B4E" w:rsidRPr="003D1BAC" w:rsidRDefault="00541BB6" w:rsidP="006F430C">
      <w:pPr>
        <w:numPr>
          <w:ilvl w:val="0"/>
          <w:numId w:val="12"/>
        </w:numPr>
        <w:ind w:firstLine="540"/>
        <w:jc w:val="center"/>
        <w:rPr>
          <w:color w:val="000000"/>
        </w:rPr>
      </w:pPr>
      <w:r w:rsidRPr="003D1BAC">
        <w:rPr>
          <w:b/>
          <w:color w:val="000000"/>
        </w:rPr>
        <w:t>ОБСТАВИНИ НЕПЕРЕБОРНОЇ СИЛИ</w:t>
      </w:r>
    </w:p>
    <w:p w:rsidR="00D73931" w:rsidRPr="003D1BAC" w:rsidRDefault="00D73931" w:rsidP="005B363F">
      <w:pPr>
        <w:ind w:firstLine="540"/>
        <w:jc w:val="both"/>
        <w:rPr>
          <w:color w:val="000000"/>
        </w:rPr>
      </w:pPr>
    </w:p>
    <w:p w:rsidR="004E5CD4" w:rsidRPr="003D1BAC" w:rsidRDefault="004E5CD4" w:rsidP="005B363F">
      <w:pPr>
        <w:ind w:firstLine="540"/>
        <w:jc w:val="both"/>
        <w:rPr>
          <w:color w:val="000000"/>
        </w:rPr>
      </w:pPr>
    </w:p>
    <w:p w:rsidR="00C50D8C" w:rsidRPr="003D1BAC" w:rsidRDefault="00C50D8C" w:rsidP="005B363F">
      <w:pPr>
        <w:ind w:firstLine="540"/>
        <w:jc w:val="both"/>
        <w:rPr>
          <w:color w:val="000000"/>
        </w:rPr>
      </w:pPr>
      <w:r w:rsidRPr="003D1BAC">
        <w:rPr>
          <w:color w:val="000000"/>
        </w:rPr>
        <w:t>5.1</w:t>
      </w:r>
      <w:r w:rsidRPr="003D1BAC">
        <w:rPr>
          <w:b/>
          <w:color w:val="000000"/>
        </w:rPr>
        <w:t xml:space="preserve">. </w:t>
      </w:r>
      <w:r w:rsidR="00ED70A3" w:rsidRPr="003D1BAC">
        <w:rPr>
          <w:color w:val="000000"/>
        </w:rPr>
        <w:t xml:space="preserve">Сторони не несуть </w:t>
      </w:r>
      <w:r w:rsidRPr="003D1BAC">
        <w:rPr>
          <w:color w:val="000000"/>
        </w:rPr>
        <w:t xml:space="preserve"> відповідальності за </w:t>
      </w:r>
      <w:r w:rsidR="00ED70A3" w:rsidRPr="003D1BAC">
        <w:rPr>
          <w:color w:val="000000"/>
        </w:rPr>
        <w:t xml:space="preserve">повне або часткове </w:t>
      </w:r>
      <w:r w:rsidRPr="003D1BAC">
        <w:rPr>
          <w:color w:val="000000"/>
        </w:rPr>
        <w:t xml:space="preserve">невиконання або неналежне виконання  своїх обов`язків за цим </w:t>
      </w:r>
      <w:r w:rsidRPr="003D1BAC">
        <w:rPr>
          <w:bCs/>
          <w:color w:val="000000"/>
        </w:rPr>
        <w:t>Договором</w:t>
      </w:r>
      <w:r w:rsidRPr="003D1BAC">
        <w:rPr>
          <w:b/>
          <w:bCs/>
          <w:color w:val="000000"/>
        </w:rPr>
        <w:t>,</w:t>
      </w:r>
      <w:r w:rsidRPr="003D1BAC">
        <w:rPr>
          <w:color w:val="000000"/>
        </w:rPr>
        <w:t xml:space="preserve"> внаслідок дії обставин непереборної сили, таких як: стихійні лиха (пожежі, повені, землетруси тощо), військові дії, революції, епідемії, ембарго або втручання компетентних державних органів, змін у чинному законодавстві, а також інших обставин надзвичайного характеру, які виникли після підписання цього </w:t>
      </w:r>
      <w:r w:rsidRPr="003D1BAC">
        <w:rPr>
          <w:bCs/>
          <w:color w:val="000000"/>
        </w:rPr>
        <w:t>Договору</w:t>
      </w:r>
      <w:r w:rsidRPr="003D1BAC">
        <w:rPr>
          <w:color w:val="000000"/>
        </w:rPr>
        <w:t xml:space="preserve">, та які </w:t>
      </w:r>
      <w:r w:rsidR="00A56B50" w:rsidRPr="003D1BAC">
        <w:rPr>
          <w:color w:val="000000"/>
        </w:rPr>
        <w:t>Замовник</w:t>
      </w:r>
      <w:r w:rsidRPr="003D1BAC">
        <w:rPr>
          <w:color w:val="000000"/>
        </w:rPr>
        <w:t xml:space="preserve"> та </w:t>
      </w:r>
      <w:r w:rsidR="0063371A" w:rsidRPr="003D1BAC">
        <w:t>Виконавець</w:t>
      </w:r>
      <w:r w:rsidRPr="003D1BAC">
        <w:rPr>
          <w:color w:val="000000"/>
        </w:rPr>
        <w:t xml:space="preserve"> не могли ні передбачити, ні запобігти розумними заходами.</w:t>
      </w:r>
    </w:p>
    <w:p w:rsidR="00C50D8C" w:rsidRPr="003D1BAC" w:rsidRDefault="00C50D8C" w:rsidP="005B363F">
      <w:pPr>
        <w:ind w:firstLine="540"/>
        <w:jc w:val="both"/>
        <w:rPr>
          <w:color w:val="000000"/>
        </w:rPr>
      </w:pPr>
      <w:r w:rsidRPr="003D1BAC">
        <w:rPr>
          <w:color w:val="000000"/>
        </w:rPr>
        <w:t>5.2. Наявність та строк дії форс-мажорних обставин підтверджується висновком (сертифікатом) Торгово-промислової палати України.</w:t>
      </w:r>
    </w:p>
    <w:p w:rsidR="00C50D8C" w:rsidRPr="003D1BAC" w:rsidRDefault="00C50D8C" w:rsidP="005B363F">
      <w:pPr>
        <w:ind w:firstLine="540"/>
        <w:jc w:val="both"/>
        <w:rPr>
          <w:color w:val="000000"/>
        </w:rPr>
      </w:pPr>
      <w:r w:rsidRPr="003D1BAC">
        <w:rPr>
          <w:color w:val="000000"/>
        </w:rPr>
        <w:t>5.3. Сторона, яка підпала під дію форс-мажорних обставин, повинна письмово повідомити іншу сторону</w:t>
      </w:r>
      <w:r w:rsidR="004E5CD4" w:rsidRPr="003D1BAC">
        <w:rPr>
          <w:color w:val="000000"/>
        </w:rPr>
        <w:t xml:space="preserve"> </w:t>
      </w:r>
      <w:r w:rsidRPr="003D1BAC">
        <w:rPr>
          <w:color w:val="000000"/>
        </w:rPr>
        <w:t>в 5-денний термін про настання форс-мажорних обставин та про можливий термін їх припинення.</w:t>
      </w:r>
    </w:p>
    <w:p w:rsidR="004E1BA6" w:rsidRPr="003D1BAC" w:rsidRDefault="00C50D8C" w:rsidP="00C51F58">
      <w:pPr>
        <w:ind w:firstLine="540"/>
        <w:jc w:val="both"/>
        <w:rPr>
          <w:b/>
          <w:bCs/>
          <w:color w:val="000000"/>
        </w:rPr>
      </w:pPr>
      <w:r w:rsidRPr="003D1BAC">
        <w:rPr>
          <w:color w:val="000000"/>
        </w:rPr>
        <w:t xml:space="preserve">5.4. Якщо обставини, передбачені п.5.1, будуть тривати понад 60 днів, </w:t>
      </w:r>
      <w:r w:rsidR="00A56B50" w:rsidRPr="003D1BAC">
        <w:rPr>
          <w:color w:val="000000"/>
        </w:rPr>
        <w:t>Замовник</w:t>
      </w:r>
      <w:r w:rsidRPr="003D1BAC">
        <w:rPr>
          <w:color w:val="000000"/>
        </w:rPr>
        <w:t xml:space="preserve"> та </w:t>
      </w:r>
      <w:r w:rsidR="0063371A" w:rsidRPr="003D1BAC">
        <w:t>Виконавець</w:t>
      </w:r>
      <w:r w:rsidRPr="003D1BAC">
        <w:rPr>
          <w:color w:val="000000"/>
        </w:rPr>
        <w:t xml:space="preserve"> повинні вирішити питання відносно припинення дії цього </w:t>
      </w:r>
      <w:r w:rsidRPr="003D1BAC">
        <w:rPr>
          <w:bCs/>
          <w:color w:val="000000"/>
        </w:rPr>
        <w:t>Договору</w:t>
      </w:r>
      <w:r w:rsidRPr="003D1BAC">
        <w:rPr>
          <w:color w:val="000000"/>
        </w:rPr>
        <w:t xml:space="preserve"> або узгодження строку виконання зобов`язань за цим </w:t>
      </w:r>
      <w:r w:rsidRPr="003D1BAC">
        <w:rPr>
          <w:bCs/>
          <w:color w:val="000000"/>
        </w:rPr>
        <w:t>Договором</w:t>
      </w:r>
      <w:r w:rsidRPr="003D1BAC">
        <w:rPr>
          <w:b/>
          <w:bCs/>
          <w:color w:val="000000"/>
        </w:rPr>
        <w:t>.</w:t>
      </w:r>
    </w:p>
    <w:p w:rsidR="00C50D8C" w:rsidRPr="003D1BAC" w:rsidRDefault="00C50D8C" w:rsidP="005B363F">
      <w:pPr>
        <w:jc w:val="center"/>
        <w:rPr>
          <w:b/>
          <w:color w:val="000000"/>
        </w:rPr>
      </w:pPr>
    </w:p>
    <w:p w:rsidR="004E5CD4" w:rsidRPr="003D1BAC" w:rsidRDefault="004E5CD4" w:rsidP="005B363F">
      <w:pPr>
        <w:jc w:val="center"/>
        <w:rPr>
          <w:b/>
          <w:color w:val="000000"/>
        </w:rPr>
      </w:pPr>
    </w:p>
    <w:p w:rsidR="004E1BA6" w:rsidRPr="003D1BAC" w:rsidRDefault="00C50D8C" w:rsidP="00C51F58">
      <w:pPr>
        <w:numPr>
          <w:ilvl w:val="0"/>
          <w:numId w:val="12"/>
        </w:numPr>
        <w:jc w:val="center"/>
        <w:rPr>
          <w:b/>
          <w:color w:val="000000"/>
        </w:rPr>
      </w:pPr>
      <w:r w:rsidRPr="003D1BAC">
        <w:rPr>
          <w:b/>
          <w:color w:val="000000"/>
        </w:rPr>
        <w:t>ПОРЯДОК ВИРІШЕННЯ С</w:t>
      </w:r>
      <w:r w:rsidR="00022F28" w:rsidRPr="003D1BAC">
        <w:rPr>
          <w:b/>
          <w:color w:val="000000"/>
        </w:rPr>
        <w:t>УПЕРЕЧОК</w:t>
      </w:r>
    </w:p>
    <w:p w:rsidR="00D73931" w:rsidRPr="003D1BAC" w:rsidRDefault="00D73931" w:rsidP="00D73931">
      <w:pPr>
        <w:ind w:left="360"/>
        <w:rPr>
          <w:b/>
          <w:color w:val="000000"/>
        </w:rPr>
      </w:pPr>
    </w:p>
    <w:p w:rsidR="004E5CD4" w:rsidRPr="003D1BAC" w:rsidRDefault="004E5CD4" w:rsidP="00D73931">
      <w:pPr>
        <w:ind w:left="360"/>
        <w:rPr>
          <w:b/>
          <w:color w:val="000000"/>
        </w:rPr>
      </w:pPr>
    </w:p>
    <w:p w:rsidR="00C50D8C" w:rsidRPr="003D1BAC" w:rsidRDefault="00C50D8C" w:rsidP="005B363F">
      <w:pPr>
        <w:ind w:firstLine="708"/>
        <w:jc w:val="both"/>
        <w:rPr>
          <w:color w:val="000000"/>
        </w:rPr>
      </w:pPr>
      <w:r w:rsidRPr="003D1BAC">
        <w:rPr>
          <w:color w:val="000000"/>
        </w:rPr>
        <w:t>6.1.</w:t>
      </w:r>
      <w:r w:rsidR="00C14B77" w:rsidRPr="003D1BAC">
        <w:rPr>
          <w:color w:val="000000"/>
        </w:rPr>
        <w:t xml:space="preserve"> </w:t>
      </w:r>
      <w:r w:rsidRPr="003D1BAC">
        <w:rPr>
          <w:color w:val="000000"/>
        </w:rPr>
        <w:t>Усі с</w:t>
      </w:r>
      <w:r w:rsidR="00022F28" w:rsidRPr="003D1BAC">
        <w:rPr>
          <w:color w:val="000000"/>
        </w:rPr>
        <w:t>уперечки</w:t>
      </w:r>
      <w:r w:rsidR="004E5CD4" w:rsidRPr="003D1BAC">
        <w:rPr>
          <w:color w:val="000000"/>
        </w:rPr>
        <w:t xml:space="preserve"> </w:t>
      </w:r>
      <w:r w:rsidR="003E34AF" w:rsidRPr="003D1BAC">
        <w:rPr>
          <w:color w:val="000000"/>
        </w:rPr>
        <w:t>або розбіжності, що виникають мі</w:t>
      </w:r>
      <w:r w:rsidRPr="003D1BAC">
        <w:rPr>
          <w:color w:val="000000"/>
        </w:rPr>
        <w:t>ж сторонами за цим договором або в зв’язку з ним, вирішуються шляхом переговорів між сторонами.</w:t>
      </w:r>
    </w:p>
    <w:p w:rsidR="00C50D8C" w:rsidRPr="003D1BAC" w:rsidRDefault="00C50D8C" w:rsidP="005B363F">
      <w:pPr>
        <w:ind w:firstLine="708"/>
        <w:jc w:val="both"/>
        <w:rPr>
          <w:color w:val="000000"/>
        </w:rPr>
      </w:pPr>
      <w:r w:rsidRPr="003D1BAC">
        <w:rPr>
          <w:color w:val="000000"/>
        </w:rPr>
        <w:t>6.2.</w:t>
      </w:r>
      <w:r w:rsidR="00C14B77" w:rsidRPr="003D1BAC">
        <w:rPr>
          <w:color w:val="000000"/>
        </w:rPr>
        <w:t xml:space="preserve"> </w:t>
      </w:r>
      <w:r w:rsidRPr="003D1BAC">
        <w:rPr>
          <w:color w:val="000000"/>
        </w:rPr>
        <w:t>У випадку неможливості вирішення розбіжностей шляхом переговорів вони підлягають розгляду в господарському суді у встановленому законодавством порядку.</w:t>
      </w:r>
    </w:p>
    <w:p w:rsidR="004E1BA6" w:rsidRPr="003D1BAC" w:rsidRDefault="004E1BA6" w:rsidP="005B363F">
      <w:pPr>
        <w:ind w:firstLine="708"/>
        <w:jc w:val="both"/>
        <w:rPr>
          <w:color w:val="000000"/>
        </w:rPr>
      </w:pPr>
    </w:p>
    <w:p w:rsidR="00CE487F" w:rsidRPr="003D1BAC" w:rsidRDefault="00CE487F" w:rsidP="005B363F">
      <w:pPr>
        <w:ind w:firstLine="708"/>
        <w:jc w:val="both"/>
        <w:rPr>
          <w:color w:val="000000"/>
        </w:rPr>
      </w:pPr>
    </w:p>
    <w:p w:rsidR="00D73931" w:rsidRPr="003D1BAC" w:rsidRDefault="00C50D8C" w:rsidP="00D73931">
      <w:pPr>
        <w:numPr>
          <w:ilvl w:val="0"/>
          <w:numId w:val="12"/>
        </w:numPr>
        <w:jc w:val="center"/>
        <w:rPr>
          <w:b/>
          <w:color w:val="000000"/>
        </w:rPr>
      </w:pPr>
      <w:r w:rsidRPr="003D1BAC">
        <w:rPr>
          <w:b/>
          <w:color w:val="000000"/>
        </w:rPr>
        <w:t>ТЕРМІН ДІЇ ДОГОВОРУ</w:t>
      </w:r>
    </w:p>
    <w:p w:rsidR="00D73931" w:rsidRPr="003D1BAC" w:rsidRDefault="00D73931" w:rsidP="00D73931">
      <w:pPr>
        <w:rPr>
          <w:b/>
          <w:color w:val="000000"/>
        </w:rPr>
      </w:pPr>
    </w:p>
    <w:p w:rsidR="004E5CD4" w:rsidRPr="003D1BAC" w:rsidRDefault="004E5CD4" w:rsidP="00D73931">
      <w:pPr>
        <w:rPr>
          <w:b/>
          <w:color w:val="000000"/>
        </w:rPr>
      </w:pPr>
    </w:p>
    <w:p w:rsidR="00C50D8C" w:rsidRPr="003D1BAC" w:rsidRDefault="00627651" w:rsidP="005B363F">
      <w:pPr>
        <w:ind w:firstLine="709"/>
        <w:jc w:val="both"/>
        <w:rPr>
          <w:color w:val="000000"/>
        </w:rPr>
      </w:pPr>
      <w:r w:rsidRPr="003D1BAC">
        <w:rPr>
          <w:color w:val="000000"/>
        </w:rPr>
        <w:t xml:space="preserve">7.1. </w:t>
      </w:r>
      <w:r w:rsidR="00360E45" w:rsidRPr="003D1BAC">
        <w:t>Цей  Договір набуває чинності з дати його підписання Сторонами  і  діє  до  31.12.20</w:t>
      </w:r>
      <w:r w:rsidR="00157CDA" w:rsidRPr="003D1BAC">
        <w:t>2</w:t>
      </w:r>
      <w:r w:rsidR="000B5F83" w:rsidRPr="003D1BAC">
        <w:t>2</w:t>
      </w:r>
      <w:r w:rsidR="00360E45" w:rsidRPr="003D1BAC">
        <w:t>.</w:t>
      </w:r>
    </w:p>
    <w:p w:rsidR="00C50D8C" w:rsidRPr="003D1BAC" w:rsidRDefault="00C50D8C" w:rsidP="005B363F">
      <w:pPr>
        <w:tabs>
          <w:tab w:val="num" w:pos="1134"/>
        </w:tabs>
        <w:ind w:firstLine="720"/>
        <w:jc w:val="both"/>
        <w:rPr>
          <w:color w:val="000000"/>
        </w:rPr>
      </w:pPr>
      <w:r w:rsidRPr="003D1BAC">
        <w:rPr>
          <w:color w:val="000000"/>
        </w:rPr>
        <w:t>7.2.</w:t>
      </w:r>
      <w:r w:rsidR="00464F92" w:rsidRPr="003D1BAC">
        <w:rPr>
          <w:color w:val="000000"/>
        </w:rPr>
        <w:t xml:space="preserve"> </w:t>
      </w:r>
      <w:r w:rsidRPr="003D1BAC">
        <w:rPr>
          <w:color w:val="000000"/>
        </w:rPr>
        <w:t>Договір вважається пролонгованим на кожний наступний календарний рік за домовленістю сторін, якщо за один місяць (30 календарних днів) до закінчення строку дії Договору жодна із сторін</w:t>
      </w:r>
      <w:r w:rsidR="004E5CD4" w:rsidRPr="003D1BAC">
        <w:rPr>
          <w:color w:val="000000"/>
        </w:rPr>
        <w:t xml:space="preserve"> </w:t>
      </w:r>
      <w:r w:rsidR="00DF6479" w:rsidRPr="003D1BAC">
        <w:rPr>
          <w:color w:val="000000"/>
        </w:rPr>
        <w:t>письмово</w:t>
      </w:r>
      <w:r w:rsidRPr="003D1BAC">
        <w:rPr>
          <w:color w:val="000000"/>
        </w:rPr>
        <w:t xml:space="preserve"> не заявить про його припинення.  </w:t>
      </w:r>
    </w:p>
    <w:p w:rsidR="00541BB6" w:rsidRPr="003D1BAC" w:rsidRDefault="003E34AF" w:rsidP="005B363F">
      <w:pPr>
        <w:tabs>
          <w:tab w:val="num" w:pos="1134"/>
        </w:tabs>
        <w:ind w:firstLine="720"/>
        <w:jc w:val="both"/>
        <w:rPr>
          <w:color w:val="000000"/>
        </w:rPr>
      </w:pPr>
      <w:r w:rsidRPr="003D1BAC">
        <w:rPr>
          <w:color w:val="000000"/>
        </w:rPr>
        <w:t>7.3. У разі не</w:t>
      </w:r>
      <w:r w:rsidR="00541BB6" w:rsidRPr="003D1BAC">
        <w:rPr>
          <w:color w:val="000000"/>
        </w:rPr>
        <w:t xml:space="preserve">укладання додаткової угоди про нову ціну протягом 15 діб після попередження </w:t>
      </w:r>
      <w:r w:rsidR="00A56B50" w:rsidRPr="003D1BAC">
        <w:rPr>
          <w:color w:val="000000"/>
        </w:rPr>
        <w:t>Замовника</w:t>
      </w:r>
      <w:r w:rsidR="00541BB6" w:rsidRPr="003D1BAC">
        <w:rPr>
          <w:color w:val="000000"/>
        </w:rPr>
        <w:t xml:space="preserve"> про зміну ціни інформаційних послуг </w:t>
      </w:r>
      <w:r w:rsidR="0063371A" w:rsidRPr="003D1BAC">
        <w:t>Виконавця</w:t>
      </w:r>
      <w:r w:rsidR="00541BB6" w:rsidRPr="003D1BAC">
        <w:rPr>
          <w:color w:val="000000"/>
        </w:rPr>
        <w:t>, Сторони вважатимуть даний Договір розірваним на 16-й день вищезазначеного строку.</w:t>
      </w:r>
    </w:p>
    <w:p w:rsidR="00627651" w:rsidRPr="003D1BAC" w:rsidRDefault="00541BB6" w:rsidP="007564A3">
      <w:pPr>
        <w:tabs>
          <w:tab w:val="left" w:pos="720"/>
        </w:tabs>
        <w:ind w:firstLine="540"/>
        <w:jc w:val="both"/>
        <w:rPr>
          <w:color w:val="000000"/>
        </w:rPr>
      </w:pPr>
      <w:r w:rsidRPr="003D1BAC">
        <w:rPr>
          <w:color w:val="000000"/>
        </w:rPr>
        <w:t xml:space="preserve">   7.4</w:t>
      </w:r>
      <w:r w:rsidR="00C50D8C" w:rsidRPr="003D1BAC">
        <w:rPr>
          <w:b/>
          <w:color w:val="000000"/>
        </w:rPr>
        <w:t>.</w:t>
      </w:r>
      <w:r w:rsidR="00C50D8C" w:rsidRPr="003D1BAC">
        <w:rPr>
          <w:color w:val="000000"/>
        </w:rPr>
        <w:t xml:space="preserve"> Дострокове розірвання договору може мати місце за згодою </w:t>
      </w:r>
      <w:r w:rsidR="00A56B50" w:rsidRPr="003D1BAC">
        <w:rPr>
          <w:color w:val="000000"/>
        </w:rPr>
        <w:t>Замовника</w:t>
      </w:r>
      <w:r w:rsidR="00C50D8C" w:rsidRPr="003D1BAC">
        <w:rPr>
          <w:color w:val="000000"/>
        </w:rPr>
        <w:t xml:space="preserve"> та </w:t>
      </w:r>
      <w:r w:rsidR="0063371A" w:rsidRPr="003D1BAC">
        <w:t>Виконавця</w:t>
      </w:r>
      <w:r w:rsidR="00C50D8C" w:rsidRPr="003D1BAC">
        <w:rPr>
          <w:color w:val="000000"/>
        </w:rPr>
        <w:t xml:space="preserve"> або на підставах, передбачених діючим на території України цивільним законодавством, з відшкодуванням збитків. При цьому </w:t>
      </w:r>
      <w:r w:rsidR="00A56B50" w:rsidRPr="003D1BAC">
        <w:rPr>
          <w:color w:val="000000"/>
        </w:rPr>
        <w:t>Замовник</w:t>
      </w:r>
      <w:r w:rsidR="00C50D8C" w:rsidRPr="003D1BAC">
        <w:rPr>
          <w:color w:val="000000"/>
        </w:rPr>
        <w:t xml:space="preserve"> та </w:t>
      </w:r>
      <w:r w:rsidR="0063371A" w:rsidRPr="003D1BAC">
        <w:rPr>
          <w:color w:val="000000"/>
        </w:rPr>
        <w:t xml:space="preserve">Виконавець </w:t>
      </w:r>
      <w:r w:rsidR="00C50D8C" w:rsidRPr="003D1BAC">
        <w:rPr>
          <w:color w:val="000000"/>
        </w:rPr>
        <w:t>зобов'язуються повідомити в письмовому вигляді про свій намір із вказівкою причин розірвання Договору. Таке повідомлення повинно бути надіслано іншій Стороні не пізніше</w:t>
      </w:r>
      <w:r w:rsidR="003E34AF" w:rsidRPr="003D1BAC">
        <w:rPr>
          <w:color w:val="000000"/>
        </w:rPr>
        <w:t>,</w:t>
      </w:r>
      <w:r w:rsidR="00C50D8C" w:rsidRPr="003D1BAC">
        <w:rPr>
          <w:color w:val="000000"/>
        </w:rPr>
        <w:t xml:space="preserve"> ніж за один місяць до дати розірвання Договору.</w:t>
      </w:r>
    </w:p>
    <w:p w:rsidR="00A0720B" w:rsidRPr="003D1BAC" w:rsidRDefault="00A0720B" w:rsidP="007564A3">
      <w:pPr>
        <w:tabs>
          <w:tab w:val="left" w:pos="720"/>
        </w:tabs>
        <w:ind w:firstLine="540"/>
        <w:jc w:val="both"/>
        <w:rPr>
          <w:color w:val="000000"/>
        </w:rPr>
      </w:pPr>
    </w:p>
    <w:p w:rsidR="00CE487F" w:rsidRPr="003D1BAC" w:rsidRDefault="00CE487F" w:rsidP="007564A3">
      <w:pPr>
        <w:tabs>
          <w:tab w:val="left" w:pos="720"/>
        </w:tabs>
        <w:ind w:firstLine="540"/>
        <w:jc w:val="both"/>
        <w:rPr>
          <w:color w:val="000000"/>
        </w:rPr>
      </w:pPr>
    </w:p>
    <w:p w:rsidR="00D73931" w:rsidRPr="003D1BAC" w:rsidRDefault="00C50D8C" w:rsidP="00D73931">
      <w:pPr>
        <w:numPr>
          <w:ilvl w:val="0"/>
          <w:numId w:val="12"/>
        </w:numPr>
        <w:tabs>
          <w:tab w:val="left" w:pos="720"/>
          <w:tab w:val="left" w:pos="1620"/>
        </w:tabs>
        <w:jc w:val="center"/>
        <w:rPr>
          <w:b/>
          <w:color w:val="000000"/>
        </w:rPr>
      </w:pPr>
      <w:r w:rsidRPr="003D1BAC">
        <w:rPr>
          <w:b/>
          <w:color w:val="000000"/>
        </w:rPr>
        <w:t>ЗАСТЕРЕЖЕННЯ ПРО КОНФІДЕНЦІЙНІСТЬ</w:t>
      </w:r>
    </w:p>
    <w:p w:rsidR="00D73931" w:rsidRPr="003D1BAC" w:rsidRDefault="00D73931" w:rsidP="00D73931">
      <w:pPr>
        <w:tabs>
          <w:tab w:val="left" w:pos="720"/>
          <w:tab w:val="left" w:pos="1620"/>
        </w:tabs>
        <w:ind w:left="360"/>
        <w:rPr>
          <w:b/>
          <w:color w:val="000000"/>
        </w:rPr>
      </w:pPr>
    </w:p>
    <w:p w:rsidR="00CE487F" w:rsidRPr="003D1BAC" w:rsidRDefault="00CE487F" w:rsidP="00D73931">
      <w:pPr>
        <w:tabs>
          <w:tab w:val="left" w:pos="720"/>
          <w:tab w:val="left" w:pos="1620"/>
        </w:tabs>
        <w:ind w:left="360"/>
        <w:rPr>
          <w:b/>
          <w:color w:val="000000"/>
        </w:rPr>
      </w:pPr>
    </w:p>
    <w:p w:rsidR="00C50D8C" w:rsidRPr="003D1BAC" w:rsidRDefault="007564A3" w:rsidP="005B363F">
      <w:pPr>
        <w:tabs>
          <w:tab w:val="left" w:pos="720"/>
        </w:tabs>
        <w:jc w:val="both"/>
        <w:rPr>
          <w:color w:val="000000"/>
        </w:rPr>
      </w:pPr>
      <w:r w:rsidRPr="003D1BAC">
        <w:rPr>
          <w:color w:val="000000"/>
        </w:rPr>
        <w:tab/>
      </w:r>
      <w:r w:rsidR="00C50D8C" w:rsidRPr="003D1BAC">
        <w:rPr>
          <w:color w:val="000000"/>
        </w:rPr>
        <w:t>8.1</w:t>
      </w:r>
      <w:r w:rsidR="00967D3D" w:rsidRPr="003D1BAC">
        <w:rPr>
          <w:color w:val="000000"/>
        </w:rPr>
        <w:t xml:space="preserve"> </w:t>
      </w:r>
      <w:r w:rsidR="00A56B50" w:rsidRPr="003D1BAC">
        <w:rPr>
          <w:color w:val="000000"/>
        </w:rPr>
        <w:t>Замовник</w:t>
      </w:r>
      <w:r w:rsidR="00C50D8C" w:rsidRPr="003D1BAC">
        <w:rPr>
          <w:color w:val="000000"/>
        </w:rPr>
        <w:t xml:space="preserve"> та </w:t>
      </w:r>
      <w:r w:rsidR="0063371A" w:rsidRPr="003D1BAC">
        <w:rPr>
          <w:color w:val="000000"/>
        </w:rPr>
        <w:t>Виконавець</w:t>
      </w:r>
      <w:r w:rsidR="00C50D8C" w:rsidRPr="003D1BAC">
        <w:rPr>
          <w:color w:val="000000"/>
        </w:rPr>
        <w:t xml:space="preserve"> погодилися, що текст договору, будь-які матеріали, інформація та відомості, які стосуються договору, є конфіденційними і не можуть передаватися третім особам без попередньої письмової згоди </w:t>
      </w:r>
      <w:r w:rsidR="00A56B50" w:rsidRPr="003D1BAC">
        <w:rPr>
          <w:color w:val="000000"/>
        </w:rPr>
        <w:t>Замовника</w:t>
      </w:r>
      <w:r w:rsidR="00C50D8C" w:rsidRPr="003D1BAC">
        <w:rPr>
          <w:color w:val="000000"/>
        </w:rPr>
        <w:t xml:space="preserve"> та </w:t>
      </w:r>
      <w:r w:rsidR="0063371A" w:rsidRPr="003D1BAC">
        <w:rPr>
          <w:color w:val="000000"/>
        </w:rPr>
        <w:t>Виконавця</w:t>
      </w:r>
      <w:r w:rsidR="00C50D8C" w:rsidRPr="003D1BAC">
        <w:rPr>
          <w:color w:val="000000"/>
        </w:rPr>
        <w:t xml:space="preserve">, крім випадків, коли таке передавання пов`язане з одержанням офіційних дозволів, документів для виконання договору або сплати податків, інших обов`язкових платежів, а також у випадках, передбачених чинним законодавством, яке регулює зобов`язання </w:t>
      </w:r>
      <w:r w:rsidR="00A56B50" w:rsidRPr="003D1BAC">
        <w:rPr>
          <w:color w:val="000000"/>
        </w:rPr>
        <w:t>Замовника</w:t>
      </w:r>
      <w:r w:rsidR="00C50D8C" w:rsidRPr="003D1BAC">
        <w:rPr>
          <w:color w:val="000000"/>
        </w:rPr>
        <w:t xml:space="preserve"> та </w:t>
      </w:r>
      <w:r w:rsidR="0063371A" w:rsidRPr="003D1BAC">
        <w:rPr>
          <w:color w:val="000000"/>
        </w:rPr>
        <w:t>Виконавця</w:t>
      </w:r>
      <w:r w:rsidR="00C50D8C" w:rsidRPr="003D1BAC">
        <w:rPr>
          <w:color w:val="000000"/>
        </w:rPr>
        <w:t>.</w:t>
      </w:r>
    </w:p>
    <w:p w:rsidR="004E1BA6" w:rsidRPr="003D1BAC" w:rsidRDefault="004E1BA6" w:rsidP="005B363F">
      <w:pPr>
        <w:tabs>
          <w:tab w:val="left" w:pos="720"/>
        </w:tabs>
        <w:jc w:val="both"/>
        <w:rPr>
          <w:color w:val="000000"/>
        </w:rPr>
      </w:pPr>
    </w:p>
    <w:p w:rsidR="00CE487F" w:rsidRPr="003D1BAC" w:rsidRDefault="00CE487F" w:rsidP="005B363F">
      <w:pPr>
        <w:tabs>
          <w:tab w:val="left" w:pos="720"/>
        </w:tabs>
        <w:jc w:val="both"/>
        <w:rPr>
          <w:color w:val="000000"/>
        </w:rPr>
      </w:pPr>
    </w:p>
    <w:p w:rsidR="00D73931" w:rsidRPr="003D1BAC" w:rsidRDefault="00C50D8C" w:rsidP="00D73931">
      <w:pPr>
        <w:numPr>
          <w:ilvl w:val="0"/>
          <w:numId w:val="12"/>
        </w:numPr>
        <w:tabs>
          <w:tab w:val="left" w:pos="720"/>
          <w:tab w:val="left" w:pos="1620"/>
        </w:tabs>
        <w:jc w:val="center"/>
        <w:rPr>
          <w:b/>
          <w:color w:val="000000"/>
        </w:rPr>
      </w:pPr>
      <w:r w:rsidRPr="003D1BAC">
        <w:rPr>
          <w:b/>
          <w:color w:val="000000"/>
        </w:rPr>
        <w:t>ІНШІ УМОВИ</w:t>
      </w:r>
    </w:p>
    <w:p w:rsidR="00D73931" w:rsidRPr="003D1BAC" w:rsidRDefault="00D73931" w:rsidP="00D73931">
      <w:pPr>
        <w:tabs>
          <w:tab w:val="left" w:pos="720"/>
          <w:tab w:val="left" w:pos="1620"/>
        </w:tabs>
        <w:ind w:left="360"/>
        <w:rPr>
          <w:b/>
          <w:color w:val="000000"/>
        </w:rPr>
      </w:pPr>
    </w:p>
    <w:p w:rsidR="00CE487F" w:rsidRPr="003D1BAC" w:rsidRDefault="00CE487F" w:rsidP="00D73931">
      <w:pPr>
        <w:tabs>
          <w:tab w:val="left" w:pos="720"/>
          <w:tab w:val="left" w:pos="1620"/>
        </w:tabs>
        <w:ind w:left="360"/>
        <w:rPr>
          <w:b/>
          <w:color w:val="000000"/>
        </w:rPr>
      </w:pPr>
    </w:p>
    <w:p w:rsidR="00C50D8C" w:rsidRPr="003D1BAC" w:rsidRDefault="00C50D8C" w:rsidP="005B363F">
      <w:pPr>
        <w:pStyle w:val="a0"/>
        <w:spacing w:after="0"/>
        <w:ind w:firstLine="567"/>
        <w:jc w:val="both"/>
        <w:rPr>
          <w:color w:val="000000"/>
          <w:sz w:val="24"/>
          <w:szCs w:val="24"/>
          <w:lang w:val="uk-UA"/>
        </w:rPr>
      </w:pPr>
      <w:r w:rsidRPr="003D1BAC">
        <w:rPr>
          <w:color w:val="000000"/>
          <w:sz w:val="24"/>
          <w:szCs w:val="24"/>
          <w:lang w:val="uk-UA"/>
        </w:rPr>
        <w:t xml:space="preserve">9.1. Цей договір складений у двох примірниках, які мають однакову юридичну чинність, по одному примірнику для </w:t>
      </w:r>
      <w:r w:rsidR="00A56B50" w:rsidRPr="003D1BAC">
        <w:rPr>
          <w:color w:val="000000"/>
          <w:sz w:val="24"/>
          <w:szCs w:val="24"/>
          <w:lang w:val="uk-UA"/>
        </w:rPr>
        <w:t>Замовника</w:t>
      </w:r>
      <w:r w:rsidRPr="003D1BAC">
        <w:rPr>
          <w:color w:val="000000"/>
          <w:sz w:val="24"/>
          <w:szCs w:val="24"/>
          <w:lang w:val="uk-UA"/>
        </w:rPr>
        <w:t xml:space="preserve"> та </w:t>
      </w:r>
      <w:r w:rsidR="0063371A" w:rsidRPr="003D1BAC">
        <w:rPr>
          <w:color w:val="000000"/>
          <w:sz w:val="24"/>
          <w:szCs w:val="24"/>
          <w:lang w:val="uk-UA"/>
        </w:rPr>
        <w:t>Виконавця</w:t>
      </w:r>
      <w:r w:rsidRPr="003D1BAC">
        <w:rPr>
          <w:color w:val="000000"/>
          <w:sz w:val="24"/>
          <w:szCs w:val="24"/>
          <w:lang w:val="uk-UA"/>
        </w:rPr>
        <w:t>.</w:t>
      </w:r>
    </w:p>
    <w:p w:rsidR="00C50D8C" w:rsidRPr="003D1BAC" w:rsidRDefault="00C50D8C" w:rsidP="005B363F">
      <w:pPr>
        <w:ind w:firstLine="567"/>
        <w:jc w:val="both"/>
        <w:rPr>
          <w:color w:val="000000"/>
        </w:rPr>
      </w:pPr>
      <w:r w:rsidRPr="003D1BAC">
        <w:rPr>
          <w:color w:val="000000"/>
        </w:rPr>
        <w:t>9.2</w:t>
      </w:r>
      <w:r w:rsidRPr="003D1BAC">
        <w:rPr>
          <w:b/>
          <w:color w:val="000000"/>
        </w:rPr>
        <w:t>.</w:t>
      </w:r>
      <w:r w:rsidRPr="003D1BAC">
        <w:rPr>
          <w:color w:val="000000"/>
        </w:rPr>
        <w:t xml:space="preserve"> Доповнення і зміни щодо цього Договору вважаються дійсними, якщо вони зроблені в письмовій формі та підписані обома </w:t>
      </w:r>
      <w:r w:rsidR="00ED70A3" w:rsidRPr="003D1BAC">
        <w:rPr>
          <w:color w:val="000000"/>
        </w:rPr>
        <w:t>С</w:t>
      </w:r>
      <w:r w:rsidRPr="003D1BAC">
        <w:rPr>
          <w:color w:val="000000"/>
        </w:rPr>
        <w:t>торонами.</w:t>
      </w:r>
    </w:p>
    <w:p w:rsidR="00C50D8C" w:rsidRPr="003D1BAC" w:rsidRDefault="00C50D8C" w:rsidP="005B363F">
      <w:pPr>
        <w:pStyle w:val="20"/>
        <w:rPr>
          <w:color w:val="000000"/>
          <w:szCs w:val="24"/>
        </w:rPr>
      </w:pPr>
      <w:r w:rsidRPr="003D1BAC">
        <w:rPr>
          <w:color w:val="000000"/>
          <w:szCs w:val="24"/>
        </w:rPr>
        <w:t xml:space="preserve">9.3.Усі додатки, узгоджені і підписані </w:t>
      </w:r>
      <w:r w:rsidR="00ED70A3" w:rsidRPr="003D1BAC">
        <w:rPr>
          <w:color w:val="000000"/>
          <w:szCs w:val="24"/>
        </w:rPr>
        <w:t>С</w:t>
      </w:r>
      <w:r w:rsidRPr="003D1BAC">
        <w:rPr>
          <w:color w:val="000000"/>
          <w:szCs w:val="24"/>
        </w:rPr>
        <w:t>торонами, є невід`ємною частиною цього договору.</w:t>
      </w:r>
    </w:p>
    <w:p w:rsidR="00C50D8C" w:rsidRPr="003D1BAC" w:rsidRDefault="00C50D8C" w:rsidP="005B363F">
      <w:pPr>
        <w:pStyle w:val="20"/>
        <w:rPr>
          <w:color w:val="000000"/>
          <w:szCs w:val="24"/>
        </w:rPr>
      </w:pPr>
      <w:r w:rsidRPr="003D1BAC">
        <w:rPr>
          <w:color w:val="000000"/>
          <w:szCs w:val="24"/>
        </w:rPr>
        <w:t xml:space="preserve">9.4При зміні юридичних </w:t>
      </w:r>
      <w:bookmarkStart w:id="0" w:name="_GoBack"/>
      <w:bookmarkEnd w:id="0"/>
      <w:r w:rsidRPr="003D1BAC">
        <w:rPr>
          <w:color w:val="000000"/>
          <w:szCs w:val="24"/>
        </w:rPr>
        <w:t xml:space="preserve">адрес або банківських реквізитів, реорганізації </w:t>
      </w:r>
      <w:r w:rsidR="00A56B50" w:rsidRPr="003D1BAC">
        <w:rPr>
          <w:color w:val="000000"/>
        </w:rPr>
        <w:t>Замовник</w:t>
      </w:r>
      <w:r w:rsidRPr="003D1BAC">
        <w:rPr>
          <w:color w:val="000000"/>
          <w:szCs w:val="24"/>
        </w:rPr>
        <w:t xml:space="preserve"> та ВИКОНАВЕЦЬ оповіщає один одного письмово протягом 3-х днів з моменту їх зміни.</w:t>
      </w:r>
    </w:p>
    <w:p w:rsidR="00C50D8C" w:rsidRPr="003D1BAC" w:rsidRDefault="00C50D8C" w:rsidP="005B363F">
      <w:pPr>
        <w:pStyle w:val="20"/>
        <w:rPr>
          <w:color w:val="000000"/>
          <w:szCs w:val="24"/>
        </w:rPr>
      </w:pPr>
      <w:r w:rsidRPr="003D1BAC">
        <w:rPr>
          <w:color w:val="000000"/>
          <w:szCs w:val="24"/>
        </w:rPr>
        <w:t xml:space="preserve">9.5. Ні одна з </w:t>
      </w:r>
      <w:r w:rsidR="00ED70A3" w:rsidRPr="003D1BAC">
        <w:rPr>
          <w:color w:val="000000"/>
          <w:szCs w:val="24"/>
        </w:rPr>
        <w:t>С</w:t>
      </w:r>
      <w:r w:rsidRPr="003D1BAC">
        <w:rPr>
          <w:color w:val="000000"/>
          <w:szCs w:val="24"/>
        </w:rPr>
        <w:t xml:space="preserve">торін не має права передавати третій стороні повністю або частково свої права та обов`язки по цьому договору без попередньої письмової згоди з іншою </w:t>
      </w:r>
      <w:r w:rsidR="00ED70A3" w:rsidRPr="003D1BAC">
        <w:rPr>
          <w:color w:val="000000"/>
          <w:szCs w:val="24"/>
        </w:rPr>
        <w:t>С</w:t>
      </w:r>
      <w:r w:rsidRPr="003D1BAC">
        <w:rPr>
          <w:color w:val="000000"/>
          <w:szCs w:val="24"/>
        </w:rPr>
        <w:t>тороною.</w:t>
      </w:r>
    </w:p>
    <w:p w:rsidR="00C50D8C" w:rsidRPr="003D1BAC" w:rsidRDefault="00C50D8C" w:rsidP="005B363F">
      <w:pPr>
        <w:pStyle w:val="20"/>
        <w:rPr>
          <w:color w:val="000000"/>
          <w:szCs w:val="24"/>
        </w:rPr>
      </w:pPr>
      <w:r w:rsidRPr="003D1BAC">
        <w:rPr>
          <w:color w:val="000000"/>
          <w:szCs w:val="24"/>
        </w:rPr>
        <w:t>9.</w:t>
      </w:r>
      <w:r w:rsidR="00D77B4E" w:rsidRPr="003D1BAC">
        <w:rPr>
          <w:color w:val="000000"/>
          <w:szCs w:val="24"/>
        </w:rPr>
        <w:t>6</w:t>
      </w:r>
      <w:r w:rsidRPr="003D1BAC">
        <w:rPr>
          <w:color w:val="000000"/>
          <w:szCs w:val="24"/>
        </w:rPr>
        <w:t xml:space="preserve">. Припинення надання інформаційних послуг та розірвання Договору не звільняє </w:t>
      </w:r>
      <w:r w:rsidR="00A56B50" w:rsidRPr="003D1BAC">
        <w:rPr>
          <w:color w:val="000000"/>
        </w:rPr>
        <w:t>Замовника</w:t>
      </w:r>
      <w:r w:rsidR="004E5CD4" w:rsidRPr="003D1BAC">
        <w:rPr>
          <w:color w:val="000000"/>
        </w:rPr>
        <w:t xml:space="preserve"> </w:t>
      </w:r>
      <w:r w:rsidRPr="003D1BAC">
        <w:rPr>
          <w:color w:val="000000"/>
          <w:szCs w:val="24"/>
        </w:rPr>
        <w:t xml:space="preserve">від оплати заборгованості та пені. </w:t>
      </w:r>
    </w:p>
    <w:p w:rsidR="00D73931" w:rsidRPr="003D1BAC" w:rsidRDefault="00747FAC" w:rsidP="006F430C">
      <w:pPr>
        <w:pStyle w:val="20"/>
        <w:rPr>
          <w:color w:val="000000"/>
          <w:szCs w:val="24"/>
        </w:rPr>
      </w:pPr>
      <w:r w:rsidRPr="003D1BAC">
        <w:rPr>
          <w:color w:val="000000"/>
          <w:szCs w:val="24"/>
        </w:rPr>
        <w:t>9.</w:t>
      </w:r>
      <w:r w:rsidR="00D77B4E" w:rsidRPr="003D1BAC">
        <w:rPr>
          <w:color w:val="000000"/>
          <w:szCs w:val="24"/>
        </w:rPr>
        <w:t>7</w:t>
      </w:r>
      <w:r w:rsidRPr="003D1BAC">
        <w:rPr>
          <w:color w:val="000000"/>
          <w:szCs w:val="24"/>
        </w:rPr>
        <w:t>. Програмне забезпечення для електронного обміну податковими накладними: Модуль «M.E.Doc IS Електронний документообіг.</w:t>
      </w:r>
    </w:p>
    <w:p w:rsidR="00DF6479" w:rsidRPr="003D1BAC" w:rsidRDefault="00DF6479" w:rsidP="006F430C">
      <w:pPr>
        <w:pStyle w:val="20"/>
        <w:rPr>
          <w:color w:val="000000"/>
          <w:szCs w:val="24"/>
        </w:rPr>
      </w:pPr>
      <w:r w:rsidRPr="003D1BAC">
        <w:rPr>
          <w:color w:val="000000"/>
        </w:rPr>
        <w:t xml:space="preserve">9.8. </w:t>
      </w:r>
      <w:r w:rsidRPr="003D1BAC">
        <w:t>Обмін та підписання всіх документів за цим Договором може відбуватись між Сторонами в електронному вигляді з використанням електронного цифрового підпису (ЕЦП) та кваліфікованого електронного підпису (КЕП) відповідно до Закону України «Про електронні документи та електронний документообіг», Закону України «Про електронні довірчі послуги» та інших норм діючого законодавства України.</w:t>
      </w:r>
    </w:p>
    <w:p w:rsidR="00D73931" w:rsidRPr="003D1BAC" w:rsidRDefault="00D73931" w:rsidP="00C51F58">
      <w:pPr>
        <w:pStyle w:val="20"/>
        <w:ind w:firstLine="0"/>
        <w:rPr>
          <w:color w:val="000000"/>
          <w:szCs w:val="24"/>
        </w:rPr>
      </w:pPr>
    </w:p>
    <w:p w:rsidR="00CE487F" w:rsidRPr="003D1BAC" w:rsidRDefault="00CE487F" w:rsidP="00C51F58">
      <w:pPr>
        <w:pStyle w:val="20"/>
        <w:ind w:firstLine="0"/>
        <w:rPr>
          <w:color w:val="000000"/>
          <w:szCs w:val="24"/>
        </w:rPr>
      </w:pPr>
    </w:p>
    <w:p w:rsidR="00CE487F" w:rsidRPr="003D1BAC" w:rsidRDefault="00CE487F" w:rsidP="00C51F58">
      <w:pPr>
        <w:pStyle w:val="20"/>
        <w:ind w:firstLine="0"/>
        <w:rPr>
          <w:color w:val="000000"/>
          <w:szCs w:val="24"/>
        </w:rPr>
      </w:pPr>
    </w:p>
    <w:p w:rsidR="00CE487F" w:rsidRPr="003D1BAC" w:rsidRDefault="00CE487F" w:rsidP="00C51F58">
      <w:pPr>
        <w:pStyle w:val="20"/>
        <w:ind w:firstLine="0"/>
        <w:rPr>
          <w:color w:val="000000"/>
          <w:szCs w:val="24"/>
        </w:rPr>
      </w:pPr>
    </w:p>
    <w:p w:rsidR="00D73931" w:rsidRPr="003D1BAC" w:rsidRDefault="00541BB6" w:rsidP="00CE487F">
      <w:pPr>
        <w:numPr>
          <w:ilvl w:val="0"/>
          <w:numId w:val="12"/>
        </w:numPr>
        <w:ind w:left="0"/>
        <w:jc w:val="center"/>
        <w:rPr>
          <w:b/>
          <w:color w:val="000000"/>
        </w:rPr>
      </w:pPr>
      <w:r w:rsidRPr="003D1BAC">
        <w:rPr>
          <w:b/>
          <w:color w:val="000000"/>
        </w:rPr>
        <w:t>ДОДАТКИ ДО ДОГОВОРУ</w:t>
      </w:r>
    </w:p>
    <w:p w:rsidR="00D73931" w:rsidRPr="003D1BAC" w:rsidRDefault="00D73931" w:rsidP="00D73931">
      <w:pPr>
        <w:jc w:val="both"/>
        <w:rPr>
          <w:b/>
          <w:color w:val="000000"/>
        </w:rPr>
      </w:pPr>
    </w:p>
    <w:p w:rsidR="00541BB6" w:rsidRPr="003D1BAC" w:rsidRDefault="00541BB6" w:rsidP="005B363F">
      <w:pPr>
        <w:ind w:firstLine="720"/>
        <w:jc w:val="both"/>
        <w:rPr>
          <w:color w:val="000000"/>
        </w:rPr>
      </w:pPr>
      <w:r w:rsidRPr="003D1BAC">
        <w:rPr>
          <w:color w:val="000000"/>
        </w:rPr>
        <w:t>10.1. До Договору  додається Протокол погодження договірної ціни (Додаток 1), як</w:t>
      </w:r>
      <w:r w:rsidR="00DF6479" w:rsidRPr="003D1BAC">
        <w:rPr>
          <w:color w:val="000000"/>
        </w:rPr>
        <w:t>ий</w:t>
      </w:r>
      <w:r w:rsidRPr="003D1BAC">
        <w:rPr>
          <w:color w:val="000000"/>
        </w:rPr>
        <w:t xml:space="preserve"> є невід’ємною його частиною.</w:t>
      </w:r>
    </w:p>
    <w:p w:rsidR="00D77B4E" w:rsidRPr="003D1BAC" w:rsidRDefault="00D77B4E" w:rsidP="00627651">
      <w:pPr>
        <w:jc w:val="center"/>
        <w:rPr>
          <w:b/>
          <w:color w:val="000000"/>
        </w:rPr>
      </w:pPr>
    </w:p>
    <w:p w:rsidR="000A7AF5" w:rsidRPr="003D1BAC" w:rsidRDefault="00C50D8C" w:rsidP="00CE487F">
      <w:pPr>
        <w:pStyle w:val="ad"/>
        <w:numPr>
          <w:ilvl w:val="0"/>
          <w:numId w:val="12"/>
        </w:numPr>
        <w:jc w:val="center"/>
        <w:rPr>
          <w:b/>
          <w:color w:val="000000"/>
        </w:rPr>
      </w:pPr>
      <w:r w:rsidRPr="003D1BAC">
        <w:rPr>
          <w:b/>
          <w:color w:val="000000"/>
        </w:rPr>
        <w:t>ЮРИДИЧНІ АДЕСИ ЗАМОВНИКА ТА ВИКОНАВЦЯ</w:t>
      </w:r>
    </w:p>
    <w:p w:rsidR="00CE487F" w:rsidRPr="003D1BAC" w:rsidRDefault="00CE487F" w:rsidP="00CE487F">
      <w:pPr>
        <w:pStyle w:val="ad"/>
        <w:ind w:left="360"/>
        <w:rPr>
          <w:b/>
          <w:color w:val="000000"/>
        </w:rPr>
      </w:pPr>
    </w:p>
    <w:tbl>
      <w:tblPr>
        <w:tblW w:w="0" w:type="auto"/>
        <w:tblLayout w:type="fixed"/>
        <w:tblLook w:val="0000"/>
      </w:tblPr>
      <w:tblGrid>
        <w:gridCol w:w="5353"/>
        <w:gridCol w:w="4961"/>
      </w:tblGrid>
      <w:tr w:rsidR="00C50D8C" w:rsidRPr="003D1BAC" w:rsidTr="00AC7A27">
        <w:tc>
          <w:tcPr>
            <w:tcW w:w="5353" w:type="dxa"/>
          </w:tcPr>
          <w:p w:rsidR="00B6309A" w:rsidRPr="003D1BAC" w:rsidRDefault="00401DF4" w:rsidP="0029425C">
            <w:pPr>
              <w:pStyle w:val="2"/>
              <w:tabs>
                <w:tab w:val="clear" w:pos="567"/>
              </w:tabs>
              <w:spacing w:before="0" w:after="0"/>
              <w:rPr>
                <w:rFonts w:ascii="Times New Roman" w:hAnsi="Times New Roman"/>
                <w:color w:val="000000"/>
                <w:kern w:val="0"/>
                <w:sz w:val="22"/>
                <w:szCs w:val="22"/>
                <w:lang w:val="uk-UA"/>
              </w:rPr>
            </w:pPr>
            <w:r w:rsidRPr="003D1BAC">
              <w:rPr>
                <w:rFonts w:ascii="Times New Roman" w:hAnsi="Times New Roman"/>
                <w:color w:val="000000"/>
                <w:kern w:val="0"/>
                <w:sz w:val="22"/>
                <w:szCs w:val="22"/>
                <w:lang w:val="uk-UA"/>
              </w:rPr>
              <w:t>Виконавець</w:t>
            </w:r>
            <w:r w:rsidR="00C50D8C" w:rsidRPr="003D1BAC">
              <w:rPr>
                <w:rFonts w:ascii="Times New Roman" w:hAnsi="Times New Roman"/>
                <w:color w:val="000000"/>
                <w:kern w:val="0"/>
                <w:sz w:val="22"/>
                <w:szCs w:val="22"/>
                <w:lang w:val="uk-UA"/>
              </w:rPr>
              <w:t>:</w:t>
            </w:r>
          </w:p>
        </w:tc>
        <w:tc>
          <w:tcPr>
            <w:tcW w:w="4961" w:type="dxa"/>
          </w:tcPr>
          <w:p w:rsidR="00C50D8C" w:rsidRPr="003D1BAC" w:rsidRDefault="00A56B50" w:rsidP="005B363F">
            <w:pPr>
              <w:pStyle w:val="2"/>
              <w:tabs>
                <w:tab w:val="clear" w:pos="567"/>
              </w:tabs>
              <w:spacing w:before="0" w:after="0"/>
              <w:rPr>
                <w:rFonts w:ascii="Times New Roman" w:hAnsi="Times New Roman"/>
                <w:color w:val="000000"/>
                <w:kern w:val="0"/>
                <w:sz w:val="22"/>
                <w:szCs w:val="22"/>
                <w:lang w:val="uk-UA"/>
              </w:rPr>
            </w:pPr>
            <w:r w:rsidRPr="003D1BAC">
              <w:rPr>
                <w:rFonts w:ascii="Times New Roman" w:hAnsi="Times New Roman"/>
                <w:color w:val="000000"/>
                <w:kern w:val="0"/>
                <w:sz w:val="22"/>
                <w:szCs w:val="22"/>
                <w:lang w:val="uk-UA"/>
              </w:rPr>
              <w:t>Замовник</w:t>
            </w:r>
            <w:r w:rsidR="00C50D8C" w:rsidRPr="003D1BAC">
              <w:rPr>
                <w:rFonts w:ascii="Times New Roman" w:hAnsi="Times New Roman"/>
                <w:color w:val="000000"/>
                <w:kern w:val="0"/>
                <w:sz w:val="22"/>
                <w:szCs w:val="22"/>
                <w:lang w:val="uk-UA"/>
              </w:rPr>
              <w:t>:</w:t>
            </w:r>
          </w:p>
        </w:tc>
      </w:tr>
      <w:tr w:rsidR="00C50D8C" w:rsidRPr="003D1BAC" w:rsidTr="00AC7A27">
        <w:tc>
          <w:tcPr>
            <w:tcW w:w="5353" w:type="dxa"/>
          </w:tcPr>
          <w:tbl>
            <w:tblPr>
              <w:tblW w:w="10326" w:type="dxa"/>
              <w:tblLayout w:type="fixed"/>
              <w:tblCellMar>
                <w:left w:w="70" w:type="dxa"/>
                <w:right w:w="70" w:type="dxa"/>
              </w:tblCellMar>
              <w:tblLook w:val="0000"/>
            </w:tblPr>
            <w:tblGrid>
              <w:gridCol w:w="5365"/>
              <w:gridCol w:w="222"/>
              <w:gridCol w:w="4739"/>
            </w:tblGrid>
            <w:tr w:rsidR="00AC7A27" w:rsidRPr="003D1BAC" w:rsidTr="001A4FAE">
              <w:trPr>
                <w:gridAfter w:val="1"/>
                <w:wAfter w:w="4739" w:type="dxa"/>
                <w:trHeight w:val="2371"/>
              </w:trPr>
              <w:tc>
                <w:tcPr>
                  <w:tcW w:w="5587" w:type="dxa"/>
                  <w:gridSpan w:val="2"/>
                </w:tcPr>
                <w:p w:rsidR="00AC7A27" w:rsidRPr="003D1BAC" w:rsidRDefault="00EA2641" w:rsidP="00C12228">
                  <w:pPr>
                    <w:rPr>
                      <w:b/>
                      <w:color w:val="000000"/>
                      <w:sz w:val="22"/>
                      <w:szCs w:val="22"/>
                    </w:rPr>
                  </w:pPr>
                  <w:r w:rsidRPr="003D1BAC">
                    <w:rPr>
                      <w:b/>
                      <w:color w:val="000000"/>
                      <w:sz w:val="22"/>
                      <w:szCs w:val="22"/>
                    </w:rPr>
                    <w:t>А</w:t>
                  </w:r>
                  <w:r w:rsidR="00AC7A27" w:rsidRPr="003D1BAC">
                    <w:rPr>
                      <w:b/>
                      <w:color w:val="000000"/>
                      <w:sz w:val="22"/>
                      <w:szCs w:val="22"/>
                    </w:rPr>
                    <w:t>кціонерне товариство</w:t>
                  </w:r>
                </w:p>
                <w:p w:rsidR="00AC7A27" w:rsidRPr="003D1BAC" w:rsidRDefault="00AC7A27" w:rsidP="00C12228">
                  <w:pPr>
                    <w:rPr>
                      <w:b/>
                      <w:color w:val="000000"/>
                      <w:sz w:val="22"/>
                      <w:szCs w:val="22"/>
                    </w:rPr>
                  </w:pPr>
                  <w:r w:rsidRPr="003D1BAC">
                    <w:rPr>
                      <w:b/>
                      <w:color w:val="000000"/>
                      <w:sz w:val="22"/>
                      <w:szCs w:val="22"/>
                    </w:rPr>
                    <w:t>«Українська залізниця»</w:t>
                  </w:r>
                </w:p>
                <w:p w:rsidR="00AC7A27" w:rsidRPr="003D1BAC" w:rsidRDefault="00AC7A27" w:rsidP="00C12228">
                  <w:pPr>
                    <w:rPr>
                      <w:b/>
                      <w:color w:val="000000"/>
                      <w:sz w:val="22"/>
                      <w:szCs w:val="22"/>
                    </w:rPr>
                  </w:pPr>
                  <w:r w:rsidRPr="003D1BAC">
                    <w:rPr>
                      <w:b/>
                      <w:color w:val="000000"/>
                      <w:sz w:val="22"/>
                      <w:szCs w:val="22"/>
                    </w:rPr>
                    <w:t>(АТ «Укрзалізниця»)</w:t>
                  </w:r>
                </w:p>
                <w:p w:rsidR="00ED6163" w:rsidRPr="003D1BAC" w:rsidRDefault="00ED6163" w:rsidP="00ED6163">
                  <w:r w:rsidRPr="003D1BAC">
                    <w:rPr>
                      <w:sz w:val="22"/>
                      <w:szCs w:val="22"/>
                    </w:rPr>
                    <w:t>03150, м. Київ, вул., Єжи Гедройця, буд. 5</w:t>
                  </w:r>
                </w:p>
                <w:p w:rsidR="00AC7A27" w:rsidRPr="003D1BAC" w:rsidRDefault="00AC7A27" w:rsidP="00C12228">
                  <w:pPr>
                    <w:rPr>
                      <w:color w:val="000000"/>
                      <w:sz w:val="22"/>
                      <w:szCs w:val="22"/>
                    </w:rPr>
                  </w:pPr>
                  <w:r w:rsidRPr="003D1BAC">
                    <w:rPr>
                      <w:color w:val="000000"/>
                      <w:sz w:val="22"/>
                      <w:szCs w:val="22"/>
                    </w:rPr>
                    <w:t>Код ЄДРПОУ 40075815</w:t>
                  </w:r>
                </w:p>
                <w:p w:rsidR="00AC7A27" w:rsidRPr="003D1BAC" w:rsidRDefault="00AC7A27" w:rsidP="00C12228">
                  <w:pPr>
                    <w:rPr>
                      <w:b/>
                      <w:color w:val="000000"/>
                      <w:sz w:val="22"/>
                      <w:szCs w:val="22"/>
                    </w:rPr>
                  </w:pPr>
                  <w:r w:rsidRPr="003D1BAC">
                    <w:rPr>
                      <w:color w:val="000000"/>
                      <w:sz w:val="22"/>
                      <w:szCs w:val="22"/>
                    </w:rPr>
                    <w:t>ІПН 400758126555</w:t>
                  </w:r>
                </w:p>
                <w:p w:rsidR="00AC7A27" w:rsidRPr="003D1BAC" w:rsidRDefault="00AC7A27" w:rsidP="00EA2641">
                  <w:pPr>
                    <w:rPr>
                      <w:b/>
                      <w:color w:val="FF0000"/>
                      <w:sz w:val="22"/>
                      <w:szCs w:val="22"/>
                    </w:rPr>
                  </w:pPr>
                  <w:r w:rsidRPr="003D1BAC">
                    <w:rPr>
                      <w:b/>
                      <w:color w:val="000000"/>
                      <w:sz w:val="22"/>
                      <w:szCs w:val="22"/>
                    </w:rPr>
                    <w:t>Філія «Головний інформаційно-обчислювальний центр» акціонерного товариства «Українська залізниця»</w:t>
                  </w:r>
                </w:p>
              </w:tc>
            </w:tr>
            <w:tr w:rsidR="00AC7A27" w:rsidRPr="003D1BAC" w:rsidTr="001A4FAE">
              <w:trPr>
                <w:gridAfter w:val="1"/>
                <w:wAfter w:w="4739" w:type="dxa"/>
                <w:trHeight w:val="4827"/>
              </w:trPr>
              <w:tc>
                <w:tcPr>
                  <w:tcW w:w="5587" w:type="dxa"/>
                  <w:gridSpan w:val="2"/>
                </w:tcPr>
                <w:p w:rsidR="00AC7A27" w:rsidRPr="003D1BAC" w:rsidRDefault="00ED6163" w:rsidP="00C12228">
                  <w:pPr>
                    <w:autoSpaceDE w:val="0"/>
                    <w:autoSpaceDN w:val="0"/>
                    <w:adjustRightInd w:val="0"/>
                    <w:rPr>
                      <w:sz w:val="22"/>
                      <w:szCs w:val="22"/>
                    </w:rPr>
                  </w:pPr>
                  <w:r w:rsidRPr="003D1BAC">
                    <w:rPr>
                      <w:sz w:val="22"/>
                      <w:szCs w:val="22"/>
                    </w:rPr>
                    <w:t>01054</w:t>
                  </w:r>
                  <w:r w:rsidR="00AC7A27" w:rsidRPr="003D1BAC">
                    <w:rPr>
                      <w:sz w:val="22"/>
                      <w:szCs w:val="22"/>
                    </w:rPr>
                    <w:t>, м. Київ,</w:t>
                  </w:r>
                  <w:r w:rsidR="00C7760D" w:rsidRPr="003D1BAC">
                    <w:rPr>
                      <w:sz w:val="22"/>
                      <w:szCs w:val="22"/>
                    </w:rPr>
                    <w:t xml:space="preserve"> Шевченківський район,</w:t>
                  </w:r>
                  <w:r w:rsidR="00AC7A27" w:rsidRPr="003D1BAC">
                    <w:rPr>
                      <w:sz w:val="22"/>
                      <w:szCs w:val="22"/>
                    </w:rPr>
                    <w:t xml:space="preserve"> </w:t>
                  </w:r>
                  <w:r w:rsidR="00B468A9" w:rsidRPr="003D1BAC">
                    <w:rPr>
                      <w:sz w:val="22"/>
                      <w:szCs w:val="22"/>
                    </w:rPr>
                    <w:t xml:space="preserve">                                   </w:t>
                  </w:r>
                  <w:r w:rsidR="00AC7A27" w:rsidRPr="003D1BAC">
                    <w:rPr>
                      <w:sz w:val="22"/>
                      <w:szCs w:val="22"/>
                    </w:rPr>
                    <w:t xml:space="preserve">вул. І.Франка, буд. 21 </w:t>
                  </w:r>
                </w:p>
                <w:p w:rsidR="00AC7A27" w:rsidRPr="003D1BAC" w:rsidRDefault="00AC7A27" w:rsidP="00C12228">
                  <w:pPr>
                    <w:autoSpaceDE w:val="0"/>
                    <w:autoSpaceDN w:val="0"/>
                    <w:adjustRightInd w:val="0"/>
                    <w:rPr>
                      <w:sz w:val="22"/>
                      <w:szCs w:val="22"/>
                    </w:rPr>
                  </w:pPr>
                  <w:r w:rsidRPr="003D1BAC">
                    <w:rPr>
                      <w:sz w:val="22"/>
                      <w:szCs w:val="22"/>
                    </w:rPr>
                    <w:t xml:space="preserve">Поточний рахунок </w:t>
                  </w:r>
                  <w:r w:rsidR="00217F79" w:rsidRPr="003D1BAC">
                    <w:rPr>
                      <w:sz w:val="22"/>
                      <w:szCs w:val="22"/>
                    </w:rPr>
                    <w:t>IBAN</w:t>
                  </w:r>
                </w:p>
                <w:p w:rsidR="00AC7A27" w:rsidRPr="003D1BAC" w:rsidRDefault="00217F79" w:rsidP="00C12228">
                  <w:pPr>
                    <w:autoSpaceDE w:val="0"/>
                    <w:autoSpaceDN w:val="0"/>
                    <w:adjustRightInd w:val="0"/>
                    <w:rPr>
                      <w:sz w:val="22"/>
                      <w:szCs w:val="22"/>
                    </w:rPr>
                  </w:pPr>
                  <w:r w:rsidRPr="003D1BAC">
                    <w:rPr>
                      <w:sz w:val="22"/>
                      <w:szCs w:val="22"/>
                    </w:rPr>
                    <w:t>№ UA743226690000026003300148952</w:t>
                  </w:r>
                  <w:r w:rsidR="00AC7A27" w:rsidRPr="003D1BAC">
                    <w:rPr>
                      <w:sz w:val="22"/>
                      <w:szCs w:val="22"/>
                    </w:rPr>
                    <w:t xml:space="preserve"> у ТВБВ</w:t>
                  </w:r>
                </w:p>
                <w:p w:rsidR="00AC7A27" w:rsidRPr="003D1BAC" w:rsidRDefault="00AC7A27" w:rsidP="00C12228">
                  <w:pPr>
                    <w:autoSpaceDE w:val="0"/>
                    <w:autoSpaceDN w:val="0"/>
                    <w:adjustRightInd w:val="0"/>
                    <w:rPr>
                      <w:sz w:val="22"/>
                      <w:szCs w:val="22"/>
                    </w:rPr>
                  </w:pPr>
                  <w:r w:rsidRPr="003D1BAC">
                    <w:rPr>
                      <w:sz w:val="22"/>
                      <w:szCs w:val="22"/>
                    </w:rPr>
                    <w:t>№10026/01</w:t>
                  </w:r>
                  <w:r w:rsidR="00993CE3" w:rsidRPr="003D1BAC">
                    <w:rPr>
                      <w:sz w:val="22"/>
                      <w:szCs w:val="22"/>
                    </w:rPr>
                    <w:t>59</w:t>
                  </w:r>
                  <w:r w:rsidRPr="003D1BAC">
                    <w:rPr>
                      <w:sz w:val="22"/>
                      <w:szCs w:val="22"/>
                    </w:rPr>
                    <w:t xml:space="preserve"> філії – Головного управління</w:t>
                  </w:r>
                </w:p>
                <w:p w:rsidR="00AC7A27" w:rsidRPr="003D1BAC" w:rsidRDefault="00AC7A27" w:rsidP="00C12228">
                  <w:pPr>
                    <w:autoSpaceDE w:val="0"/>
                    <w:autoSpaceDN w:val="0"/>
                    <w:adjustRightInd w:val="0"/>
                    <w:rPr>
                      <w:sz w:val="22"/>
                      <w:szCs w:val="22"/>
                    </w:rPr>
                  </w:pPr>
                  <w:r w:rsidRPr="003D1BAC">
                    <w:rPr>
                      <w:sz w:val="22"/>
                      <w:szCs w:val="22"/>
                    </w:rPr>
                    <w:t>по м. Києву та Київській області</w:t>
                  </w:r>
                </w:p>
                <w:p w:rsidR="00AC7A27" w:rsidRPr="003D1BAC" w:rsidRDefault="00AC7A27" w:rsidP="00C12228">
                  <w:pPr>
                    <w:autoSpaceDE w:val="0"/>
                    <w:autoSpaceDN w:val="0"/>
                    <w:adjustRightInd w:val="0"/>
                    <w:rPr>
                      <w:sz w:val="22"/>
                      <w:szCs w:val="22"/>
                    </w:rPr>
                  </w:pPr>
                  <w:r w:rsidRPr="003D1BAC">
                    <w:rPr>
                      <w:sz w:val="22"/>
                      <w:szCs w:val="22"/>
                    </w:rPr>
                    <w:t>АТ «Ощадбанк», МФО 322669</w:t>
                  </w:r>
                </w:p>
                <w:p w:rsidR="00AC7A27" w:rsidRPr="003D1BAC" w:rsidRDefault="00AC7A27" w:rsidP="00C12228">
                  <w:pPr>
                    <w:autoSpaceDE w:val="0"/>
                    <w:autoSpaceDN w:val="0"/>
                    <w:adjustRightInd w:val="0"/>
                    <w:rPr>
                      <w:sz w:val="22"/>
                      <w:szCs w:val="22"/>
                    </w:rPr>
                  </w:pPr>
                  <w:r w:rsidRPr="003D1BAC">
                    <w:rPr>
                      <w:sz w:val="22"/>
                      <w:szCs w:val="22"/>
                    </w:rPr>
                    <w:t>ЄДРПОУ 40081258</w:t>
                  </w:r>
                </w:p>
                <w:p w:rsidR="00AC7A27" w:rsidRPr="003D1BAC" w:rsidRDefault="00AC7A27" w:rsidP="00C12228">
                  <w:pPr>
                    <w:autoSpaceDE w:val="0"/>
                    <w:autoSpaceDN w:val="0"/>
                    <w:adjustRightInd w:val="0"/>
                    <w:rPr>
                      <w:sz w:val="22"/>
                      <w:szCs w:val="22"/>
                    </w:rPr>
                  </w:pPr>
                  <w:r w:rsidRPr="003D1BAC">
                    <w:rPr>
                      <w:sz w:val="22"/>
                      <w:szCs w:val="22"/>
                    </w:rPr>
                    <w:t>ІПН 400758126555</w:t>
                  </w:r>
                </w:p>
                <w:p w:rsidR="000B5F83" w:rsidRPr="003D1BAC" w:rsidRDefault="000B5F83" w:rsidP="000B5F83">
                  <w:pPr>
                    <w:autoSpaceDE w:val="0"/>
                    <w:autoSpaceDN w:val="0"/>
                    <w:adjustRightInd w:val="0"/>
                    <w:rPr>
                      <w:sz w:val="22"/>
                      <w:szCs w:val="22"/>
                    </w:rPr>
                  </w:pPr>
                  <w:r w:rsidRPr="003D1BAC">
                    <w:rPr>
                      <w:sz w:val="22"/>
                      <w:szCs w:val="22"/>
                    </w:rPr>
                    <w:t>Тел. з договірних питань</w:t>
                  </w:r>
                </w:p>
                <w:p w:rsidR="000B5F83" w:rsidRPr="003D1BAC" w:rsidRDefault="000B5F83" w:rsidP="000B5F83">
                  <w:pPr>
                    <w:autoSpaceDE w:val="0"/>
                    <w:autoSpaceDN w:val="0"/>
                    <w:adjustRightInd w:val="0"/>
                    <w:rPr>
                      <w:sz w:val="22"/>
                      <w:szCs w:val="22"/>
                    </w:rPr>
                  </w:pPr>
                  <w:r w:rsidRPr="003D1BAC">
                    <w:rPr>
                      <w:sz w:val="22"/>
                      <w:szCs w:val="22"/>
                    </w:rPr>
                    <w:t xml:space="preserve"> (044) 309-61-68,</w:t>
                  </w:r>
                </w:p>
                <w:p w:rsidR="000B5F83" w:rsidRPr="003D1BAC" w:rsidRDefault="000B5F83" w:rsidP="000B5F83">
                  <w:pPr>
                    <w:autoSpaceDE w:val="0"/>
                    <w:autoSpaceDN w:val="0"/>
                    <w:adjustRightInd w:val="0"/>
                    <w:rPr>
                      <w:sz w:val="22"/>
                      <w:szCs w:val="22"/>
                    </w:rPr>
                  </w:pPr>
                  <w:r w:rsidRPr="003D1BAC">
                    <w:rPr>
                      <w:sz w:val="22"/>
                      <w:szCs w:val="22"/>
                    </w:rPr>
                    <w:t>з питань податкових накладних</w:t>
                  </w:r>
                </w:p>
                <w:p w:rsidR="000B5F83" w:rsidRPr="003D1BAC" w:rsidRDefault="000B5F83" w:rsidP="000B5F83">
                  <w:pPr>
                    <w:autoSpaceDE w:val="0"/>
                    <w:autoSpaceDN w:val="0"/>
                    <w:adjustRightInd w:val="0"/>
                    <w:rPr>
                      <w:sz w:val="22"/>
                      <w:szCs w:val="22"/>
                    </w:rPr>
                  </w:pPr>
                  <w:r w:rsidRPr="003D1BAC">
                    <w:rPr>
                      <w:sz w:val="22"/>
                      <w:szCs w:val="22"/>
                    </w:rPr>
                    <w:t xml:space="preserve"> (044) 465-09-38, </w:t>
                  </w:r>
                </w:p>
                <w:p w:rsidR="000B5F83" w:rsidRPr="003D1BAC" w:rsidRDefault="000B5F83" w:rsidP="000B5F83">
                  <w:pPr>
                    <w:rPr>
                      <w:color w:val="000000"/>
                      <w:sz w:val="22"/>
                      <w:szCs w:val="22"/>
                    </w:rPr>
                  </w:pPr>
                  <w:r w:rsidRPr="003D1BAC">
                    <w:rPr>
                      <w:sz w:val="22"/>
                      <w:szCs w:val="22"/>
                    </w:rPr>
                    <w:t>Факс: (044) 465-09-79</w:t>
                  </w:r>
                </w:p>
                <w:p w:rsidR="00AC7A27" w:rsidRPr="003D1BAC" w:rsidRDefault="00AC7A27" w:rsidP="003A1C2D">
                  <w:pPr>
                    <w:rPr>
                      <w:color w:val="000000"/>
                      <w:sz w:val="22"/>
                      <w:szCs w:val="22"/>
                    </w:rPr>
                  </w:pPr>
                  <w:r w:rsidRPr="003D1BAC">
                    <w:rPr>
                      <w:color w:val="000000"/>
                      <w:sz w:val="22"/>
                      <w:szCs w:val="22"/>
                    </w:rPr>
                    <w:t xml:space="preserve">Телефон для контакту: (044)465-09-95 </w:t>
                  </w:r>
                </w:p>
                <w:p w:rsidR="00AC7A27" w:rsidRPr="003D1BAC" w:rsidRDefault="00AC7A27" w:rsidP="003A1C2D">
                  <w:pPr>
                    <w:rPr>
                      <w:color w:val="000000"/>
                      <w:sz w:val="22"/>
                      <w:szCs w:val="22"/>
                    </w:rPr>
                  </w:pPr>
                  <w:r w:rsidRPr="003D1BAC">
                    <w:rPr>
                      <w:color w:val="000000"/>
                      <w:sz w:val="22"/>
                      <w:szCs w:val="22"/>
                    </w:rPr>
                    <w:t>(залізничний телефон 5- 09- 95),</w:t>
                  </w:r>
                </w:p>
                <w:p w:rsidR="00AC7A27" w:rsidRPr="003D1BAC" w:rsidRDefault="00AC7A27" w:rsidP="003A1C2D">
                  <w:pPr>
                    <w:rPr>
                      <w:color w:val="000000"/>
                      <w:sz w:val="22"/>
                      <w:szCs w:val="22"/>
                    </w:rPr>
                  </w:pPr>
                  <w:r w:rsidRPr="003D1BAC">
                    <w:rPr>
                      <w:color w:val="000000"/>
                      <w:sz w:val="22"/>
                      <w:szCs w:val="22"/>
                    </w:rPr>
                    <w:t>заявки на інформаційні  послуги:</w:t>
                  </w:r>
                </w:p>
                <w:p w:rsidR="00AC7A27" w:rsidRPr="003D1BAC" w:rsidRDefault="000B5F83" w:rsidP="003A1C2D">
                  <w:pPr>
                    <w:rPr>
                      <w:color w:val="000000"/>
                      <w:sz w:val="22"/>
                      <w:szCs w:val="22"/>
                    </w:rPr>
                  </w:pPr>
                  <w:r w:rsidRPr="003D1BAC">
                    <w:rPr>
                      <w:color w:val="000000"/>
                      <w:sz w:val="22"/>
                      <w:szCs w:val="22"/>
                    </w:rPr>
                    <w:t>465-09</w:t>
                  </w:r>
                  <w:r w:rsidR="00AC7A27" w:rsidRPr="003D1BAC">
                    <w:rPr>
                      <w:color w:val="000000"/>
                      <w:sz w:val="22"/>
                      <w:szCs w:val="22"/>
                    </w:rPr>
                    <w:t>-95, 465-09-96, 465-09-97,465-39-58, 465-39-60</w:t>
                  </w:r>
                </w:p>
                <w:p w:rsidR="00AC7A27" w:rsidRPr="003D1BAC" w:rsidRDefault="00AC7A27" w:rsidP="003A1C2D">
                  <w:pPr>
                    <w:rPr>
                      <w:color w:val="000000"/>
                      <w:sz w:val="22"/>
                      <w:szCs w:val="22"/>
                    </w:rPr>
                  </w:pPr>
                  <w:r w:rsidRPr="003D1BAC">
                    <w:rPr>
                      <w:color w:val="000000"/>
                      <w:sz w:val="22"/>
                      <w:szCs w:val="22"/>
                    </w:rPr>
                    <w:t>Факс: 465-39-52</w:t>
                  </w:r>
                </w:p>
                <w:p w:rsidR="00AC7A27" w:rsidRPr="003D1BAC" w:rsidRDefault="00AC7A27" w:rsidP="003A1C2D">
                  <w:pPr>
                    <w:rPr>
                      <w:color w:val="000000"/>
                      <w:sz w:val="22"/>
                      <w:szCs w:val="22"/>
                    </w:rPr>
                  </w:pPr>
                  <w:r w:rsidRPr="003D1BAC">
                    <w:rPr>
                      <w:color w:val="000000"/>
                      <w:sz w:val="22"/>
                      <w:szCs w:val="22"/>
                    </w:rPr>
                    <w:t xml:space="preserve"> для роботи з документами: E-mail</w:t>
                  </w:r>
                  <w:hyperlink r:id="rId10" w:history="1">
                    <w:r w:rsidRPr="003D1BAC">
                      <w:rPr>
                        <w:rStyle w:val="a6"/>
                        <w:color w:val="000000"/>
                        <w:sz w:val="22"/>
                        <w:szCs w:val="22"/>
                      </w:rPr>
                      <w:t>dok_info@uz.gov.ua</w:t>
                    </w:r>
                  </w:hyperlink>
                </w:p>
                <w:p w:rsidR="00AC7A27" w:rsidRPr="003D1BAC" w:rsidRDefault="00AC7A27" w:rsidP="003A1C2D">
                  <w:pPr>
                    <w:rPr>
                      <w:color w:val="000000"/>
                      <w:sz w:val="22"/>
                      <w:szCs w:val="22"/>
                    </w:rPr>
                  </w:pPr>
                  <w:r w:rsidRPr="003D1BAC">
                    <w:rPr>
                      <w:color w:val="000000"/>
                      <w:sz w:val="22"/>
                      <w:szCs w:val="22"/>
                    </w:rPr>
                    <w:t>заявки на інфор. послуги:</w:t>
                  </w:r>
                </w:p>
                <w:p w:rsidR="00AC7A27" w:rsidRPr="003D1BAC" w:rsidRDefault="00AC7A27" w:rsidP="003A1C2D">
                  <w:pPr>
                    <w:autoSpaceDE w:val="0"/>
                    <w:autoSpaceDN w:val="0"/>
                    <w:adjustRightInd w:val="0"/>
                    <w:rPr>
                      <w:sz w:val="22"/>
                      <w:szCs w:val="22"/>
                    </w:rPr>
                  </w:pPr>
                  <w:r w:rsidRPr="003D1BAC">
                    <w:rPr>
                      <w:color w:val="000000"/>
                      <w:sz w:val="22"/>
                      <w:szCs w:val="22"/>
                    </w:rPr>
                    <w:t xml:space="preserve">E-mail: </w:t>
                  </w:r>
                  <w:hyperlink r:id="rId11" w:history="1">
                    <w:r w:rsidRPr="003D1BAC">
                      <w:rPr>
                        <w:rStyle w:val="a6"/>
                        <w:color w:val="000000"/>
                        <w:sz w:val="22"/>
                        <w:szCs w:val="22"/>
                      </w:rPr>
                      <w:t>sl_info@uz.gov.ua</w:t>
                    </w:r>
                  </w:hyperlink>
                </w:p>
              </w:tc>
            </w:tr>
            <w:tr w:rsidR="00AC7A27" w:rsidRPr="003D1BAC" w:rsidTr="001A4FAE">
              <w:tblPrEx>
                <w:tblCellMar>
                  <w:left w:w="108" w:type="dxa"/>
                  <w:right w:w="108" w:type="dxa"/>
                </w:tblCellMar>
              </w:tblPrEx>
              <w:trPr>
                <w:gridAfter w:val="2"/>
                <w:wAfter w:w="4961" w:type="dxa"/>
              </w:trPr>
              <w:tc>
                <w:tcPr>
                  <w:tcW w:w="5365" w:type="dxa"/>
                </w:tcPr>
                <w:p w:rsidR="00AC7A27" w:rsidRPr="003D1BAC" w:rsidRDefault="00A0720B" w:rsidP="00C12228">
                  <w:pPr>
                    <w:widowControl w:val="0"/>
                    <w:jc w:val="both"/>
                    <w:rPr>
                      <w:sz w:val="22"/>
                      <w:szCs w:val="22"/>
                    </w:rPr>
                  </w:pPr>
                  <w:r w:rsidRPr="003D1BAC">
                    <w:rPr>
                      <w:sz w:val="22"/>
                      <w:szCs w:val="22"/>
                    </w:rPr>
                    <w:t xml:space="preserve">  Код філії для податкових накладних: 579</w:t>
                  </w:r>
                </w:p>
                <w:p w:rsidR="00576998" w:rsidRPr="003D1BAC" w:rsidRDefault="00576998" w:rsidP="00C12228">
                  <w:pPr>
                    <w:widowControl w:val="0"/>
                    <w:jc w:val="both"/>
                    <w:rPr>
                      <w:color w:val="FF0000"/>
                      <w:sz w:val="22"/>
                      <w:szCs w:val="22"/>
                    </w:rPr>
                  </w:pPr>
                </w:p>
              </w:tc>
            </w:tr>
            <w:tr w:rsidR="001A4FAE" w:rsidRPr="003D1BAC" w:rsidTr="001A4FAE">
              <w:tblPrEx>
                <w:tblCellMar>
                  <w:left w:w="108" w:type="dxa"/>
                  <w:right w:w="108" w:type="dxa"/>
                </w:tblCellMar>
              </w:tblPrEx>
              <w:tc>
                <w:tcPr>
                  <w:tcW w:w="5365" w:type="dxa"/>
                </w:tcPr>
                <w:p w:rsidR="001A4FAE" w:rsidRPr="003D1BAC" w:rsidRDefault="001A4FAE" w:rsidP="003D1BAC">
                  <w:pPr>
                    <w:rPr>
                      <w:sz w:val="22"/>
                      <w:szCs w:val="22"/>
                    </w:rPr>
                  </w:pPr>
                </w:p>
                <w:tbl>
                  <w:tblPr>
                    <w:tblW w:w="5365" w:type="dxa"/>
                    <w:tblLayout w:type="fixed"/>
                    <w:tblLook w:val="0000"/>
                  </w:tblPr>
                  <w:tblGrid>
                    <w:gridCol w:w="5365"/>
                  </w:tblGrid>
                  <w:tr w:rsidR="001A4FAE" w:rsidRPr="003D1BAC" w:rsidTr="003D1BAC">
                    <w:tc>
                      <w:tcPr>
                        <w:tcW w:w="5365" w:type="dxa"/>
                      </w:tcPr>
                      <w:p w:rsidR="001A4FAE" w:rsidRPr="003D1BAC" w:rsidRDefault="001A4FAE" w:rsidP="003D1BAC">
                        <w:pPr>
                          <w:widowControl w:val="0"/>
                          <w:jc w:val="both"/>
                          <w:rPr>
                            <w:sz w:val="22"/>
                            <w:szCs w:val="22"/>
                          </w:rPr>
                        </w:pPr>
                        <w:r w:rsidRPr="003D1BAC">
                          <w:rPr>
                            <w:sz w:val="22"/>
                            <w:szCs w:val="22"/>
                          </w:rPr>
                          <w:t>Від Виконавця:</w:t>
                        </w:r>
                      </w:p>
                      <w:p w:rsidR="001A4FAE" w:rsidRPr="003D1BAC" w:rsidRDefault="001A4FAE" w:rsidP="003D1BAC">
                        <w:pPr>
                          <w:widowControl w:val="0"/>
                          <w:jc w:val="both"/>
                          <w:rPr>
                            <w:sz w:val="22"/>
                            <w:szCs w:val="22"/>
                          </w:rPr>
                        </w:pPr>
                      </w:p>
                    </w:tc>
                  </w:tr>
                  <w:tr w:rsidR="001A4FAE" w:rsidRPr="003D1BAC" w:rsidTr="003D1BAC">
                    <w:tc>
                      <w:tcPr>
                        <w:tcW w:w="5365" w:type="dxa"/>
                      </w:tcPr>
                      <w:p w:rsidR="00C53284" w:rsidRPr="003D1BAC" w:rsidRDefault="00464F92" w:rsidP="00C53284">
                        <w:pPr>
                          <w:widowControl w:val="0"/>
                          <w:rPr>
                            <w:color w:val="000000"/>
                            <w:sz w:val="22"/>
                            <w:szCs w:val="22"/>
                          </w:rPr>
                        </w:pPr>
                        <w:r w:rsidRPr="003D1BAC">
                          <w:rPr>
                            <w:color w:val="000000"/>
                            <w:sz w:val="22"/>
                            <w:szCs w:val="22"/>
                          </w:rPr>
                          <w:t>Перший заступник д</w:t>
                        </w:r>
                        <w:r w:rsidR="00C53284" w:rsidRPr="003D1BAC">
                          <w:rPr>
                            <w:color w:val="000000"/>
                            <w:sz w:val="22"/>
                            <w:szCs w:val="22"/>
                          </w:rPr>
                          <w:t>иректор</w:t>
                        </w:r>
                        <w:r w:rsidRPr="003D1BAC">
                          <w:rPr>
                            <w:color w:val="000000"/>
                            <w:sz w:val="22"/>
                            <w:szCs w:val="22"/>
                          </w:rPr>
                          <w:t>а</w:t>
                        </w:r>
                        <w:r w:rsidR="00C53284" w:rsidRPr="003D1BAC">
                          <w:rPr>
                            <w:color w:val="000000"/>
                            <w:sz w:val="22"/>
                            <w:szCs w:val="22"/>
                          </w:rPr>
                          <w:t xml:space="preserve"> філії «Головний інформаційно-обчислювальний центр» акціонерного товариства «Українська залізниця»</w:t>
                        </w:r>
                      </w:p>
                      <w:p w:rsidR="00C53284" w:rsidRPr="003D1BAC" w:rsidRDefault="00C53284" w:rsidP="00C53284">
                        <w:pPr>
                          <w:widowControl w:val="0"/>
                          <w:tabs>
                            <w:tab w:val="left" w:pos="1063"/>
                          </w:tabs>
                          <w:rPr>
                            <w:color w:val="000000"/>
                            <w:sz w:val="22"/>
                            <w:szCs w:val="22"/>
                          </w:rPr>
                        </w:pPr>
                        <w:r w:rsidRPr="003D1BAC">
                          <w:rPr>
                            <w:color w:val="000000"/>
                            <w:sz w:val="22"/>
                            <w:szCs w:val="22"/>
                          </w:rPr>
                          <w:tab/>
                        </w:r>
                      </w:p>
                      <w:p w:rsidR="00C53284" w:rsidRPr="003D1BAC" w:rsidRDefault="00C53284" w:rsidP="00C53284">
                        <w:pPr>
                          <w:widowControl w:val="0"/>
                          <w:rPr>
                            <w:color w:val="000000"/>
                            <w:sz w:val="22"/>
                            <w:szCs w:val="22"/>
                          </w:rPr>
                        </w:pPr>
                        <w:r w:rsidRPr="003D1BAC">
                          <w:rPr>
                            <w:color w:val="000000"/>
                            <w:sz w:val="22"/>
                            <w:szCs w:val="22"/>
                          </w:rPr>
                          <w:t xml:space="preserve">_______________________ </w:t>
                        </w:r>
                        <w:r w:rsidR="000B5F83" w:rsidRPr="003D1BAC">
                          <w:rPr>
                            <w:color w:val="000000"/>
                            <w:sz w:val="22"/>
                            <w:szCs w:val="22"/>
                          </w:rPr>
                          <w:t>О.</w:t>
                        </w:r>
                        <w:r w:rsidR="00464F92" w:rsidRPr="003D1BAC">
                          <w:rPr>
                            <w:color w:val="000000"/>
                            <w:sz w:val="22"/>
                            <w:szCs w:val="22"/>
                          </w:rPr>
                          <w:t>П.</w:t>
                        </w:r>
                        <w:r w:rsidR="000B5F83" w:rsidRPr="003D1BAC">
                          <w:rPr>
                            <w:color w:val="000000"/>
                            <w:sz w:val="22"/>
                            <w:szCs w:val="22"/>
                          </w:rPr>
                          <w:t xml:space="preserve"> </w:t>
                        </w:r>
                        <w:r w:rsidR="00464F92" w:rsidRPr="003D1BAC">
                          <w:rPr>
                            <w:color w:val="000000"/>
                            <w:sz w:val="22"/>
                            <w:szCs w:val="22"/>
                          </w:rPr>
                          <w:t>Шварц</w:t>
                        </w:r>
                      </w:p>
                      <w:p w:rsidR="00C53284" w:rsidRPr="003D1BAC" w:rsidRDefault="00C53284" w:rsidP="00C53284">
                        <w:pPr>
                          <w:widowControl w:val="0"/>
                          <w:rPr>
                            <w:color w:val="000000"/>
                            <w:sz w:val="22"/>
                            <w:szCs w:val="22"/>
                          </w:rPr>
                        </w:pPr>
                        <w:r w:rsidRPr="003D1BAC">
                          <w:rPr>
                            <w:color w:val="000000"/>
                            <w:sz w:val="22"/>
                            <w:szCs w:val="22"/>
                          </w:rPr>
                          <w:t>м.п.</w:t>
                        </w:r>
                      </w:p>
                      <w:p w:rsidR="00C53284" w:rsidRPr="003D1BAC" w:rsidRDefault="00C53284" w:rsidP="00C53284">
                        <w:pPr>
                          <w:widowControl w:val="0"/>
                          <w:rPr>
                            <w:color w:val="000000"/>
                            <w:sz w:val="22"/>
                            <w:szCs w:val="22"/>
                          </w:rPr>
                        </w:pPr>
                        <w:r w:rsidRPr="003D1BAC">
                          <w:rPr>
                            <w:color w:val="000000"/>
                            <w:sz w:val="22"/>
                            <w:szCs w:val="22"/>
                          </w:rPr>
                          <w:t xml:space="preserve">Заступник директора філії «Головний </w:t>
                        </w:r>
                      </w:p>
                      <w:p w:rsidR="00C53284" w:rsidRPr="003D1BAC" w:rsidRDefault="00C53284" w:rsidP="00C53284">
                        <w:pPr>
                          <w:widowControl w:val="0"/>
                          <w:rPr>
                            <w:color w:val="000000"/>
                            <w:sz w:val="22"/>
                            <w:szCs w:val="22"/>
                          </w:rPr>
                        </w:pPr>
                        <w:r w:rsidRPr="003D1BAC">
                          <w:rPr>
                            <w:color w:val="000000"/>
                            <w:sz w:val="22"/>
                            <w:szCs w:val="22"/>
                          </w:rPr>
                          <w:t xml:space="preserve">інформаційно-обчислювальний центр» </w:t>
                        </w:r>
                      </w:p>
                      <w:p w:rsidR="00C53284" w:rsidRPr="003D1BAC" w:rsidRDefault="00C53284" w:rsidP="00C53284">
                        <w:pPr>
                          <w:widowControl w:val="0"/>
                          <w:rPr>
                            <w:color w:val="000000"/>
                            <w:sz w:val="22"/>
                            <w:szCs w:val="22"/>
                          </w:rPr>
                        </w:pPr>
                        <w:r w:rsidRPr="003D1BAC">
                          <w:rPr>
                            <w:color w:val="000000"/>
                            <w:sz w:val="22"/>
                            <w:szCs w:val="22"/>
                          </w:rPr>
                          <w:t>акціонерного товариства</w:t>
                        </w:r>
                        <w:r w:rsidR="000B5F83" w:rsidRPr="003D1BAC">
                          <w:rPr>
                            <w:color w:val="000000"/>
                            <w:sz w:val="22"/>
                            <w:szCs w:val="22"/>
                          </w:rPr>
                          <w:t xml:space="preserve"> </w:t>
                        </w:r>
                        <w:r w:rsidRPr="003D1BAC">
                          <w:rPr>
                            <w:color w:val="000000"/>
                            <w:sz w:val="22"/>
                            <w:szCs w:val="22"/>
                          </w:rPr>
                          <w:t>«Українська залізниця»</w:t>
                        </w:r>
                      </w:p>
                      <w:p w:rsidR="00C53284" w:rsidRPr="003D1BAC" w:rsidRDefault="00C53284" w:rsidP="00C53284">
                        <w:pPr>
                          <w:widowControl w:val="0"/>
                          <w:rPr>
                            <w:color w:val="000000"/>
                            <w:sz w:val="22"/>
                            <w:szCs w:val="22"/>
                          </w:rPr>
                        </w:pPr>
                      </w:p>
                      <w:p w:rsidR="001A4FAE" w:rsidRPr="003D1BAC" w:rsidRDefault="00C53284" w:rsidP="00464F92">
                        <w:pPr>
                          <w:rPr>
                            <w:sz w:val="22"/>
                            <w:szCs w:val="22"/>
                          </w:rPr>
                        </w:pPr>
                        <w:r w:rsidRPr="003D1BAC">
                          <w:rPr>
                            <w:color w:val="000000"/>
                            <w:sz w:val="22"/>
                            <w:szCs w:val="22"/>
                          </w:rPr>
                          <w:t>____________</w:t>
                        </w:r>
                        <w:r w:rsidR="000B5F83" w:rsidRPr="003D1BAC">
                          <w:rPr>
                            <w:color w:val="000000"/>
                            <w:sz w:val="22"/>
                            <w:szCs w:val="22"/>
                          </w:rPr>
                          <w:t>____</w:t>
                        </w:r>
                        <w:r w:rsidRPr="003D1BAC">
                          <w:rPr>
                            <w:color w:val="000000"/>
                            <w:sz w:val="22"/>
                            <w:szCs w:val="22"/>
                          </w:rPr>
                          <w:t>_________</w:t>
                        </w:r>
                        <w:r w:rsidR="000B5F83" w:rsidRPr="003D1BAC">
                          <w:rPr>
                            <w:color w:val="000000"/>
                            <w:sz w:val="22"/>
                            <w:szCs w:val="22"/>
                          </w:rPr>
                          <w:t xml:space="preserve"> </w:t>
                        </w:r>
                        <w:r w:rsidR="00464F92" w:rsidRPr="003D1BAC">
                          <w:rPr>
                            <w:color w:val="000000"/>
                            <w:sz w:val="22"/>
                            <w:szCs w:val="22"/>
                          </w:rPr>
                          <w:t>А.В. Сапожніков</w:t>
                        </w:r>
                      </w:p>
                    </w:tc>
                  </w:tr>
                </w:tbl>
                <w:p w:rsidR="001A4FAE" w:rsidRPr="003D1BAC" w:rsidRDefault="001A4FAE" w:rsidP="003D1BAC">
                  <w:pPr>
                    <w:rPr>
                      <w:b/>
                      <w:color w:val="000000"/>
                      <w:sz w:val="22"/>
                      <w:szCs w:val="22"/>
                    </w:rPr>
                  </w:pPr>
                </w:p>
              </w:tc>
              <w:tc>
                <w:tcPr>
                  <w:tcW w:w="4961" w:type="dxa"/>
                  <w:gridSpan w:val="2"/>
                </w:tcPr>
                <w:p w:rsidR="001A4FAE" w:rsidRPr="003D1BAC" w:rsidRDefault="001A4FAE" w:rsidP="003D1BAC">
                  <w:pPr>
                    <w:rPr>
                      <w:color w:val="000000"/>
                      <w:sz w:val="22"/>
                      <w:szCs w:val="22"/>
                    </w:rPr>
                  </w:pPr>
                  <w:r w:rsidRPr="003D1BAC">
                    <w:rPr>
                      <w:color w:val="000000"/>
                      <w:sz w:val="22"/>
                      <w:szCs w:val="22"/>
                    </w:rPr>
                    <w:t xml:space="preserve">           </w:t>
                  </w:r>
                </w:p>
                <w:p w:rsidR="001A4FAE" w:rsidRPr="003D1BAC" w:rsidRDefault="001A4FAE" w:rsidP="003D1BAC">
                  <w:pPr>
                    <w:rPr>
                      <w:b/>
                      <w:color w:val="000000"/>
                      <w:sz w:val="22"/>
                      <w:szCs w:val="22"/>
                    </w:rPr>
                  </w:pPr>
                  <w:r w:rsidRPr="003D1BAC">
                    <w:rPr>
                      <w:b/>
                      <w:color w:val="000000"/>
                      <w:sz w:val="22"/>
                      <w:szCs w:val="22"/>
                    </w:rPr>
                    <w:t>Від Замовника:</w:t>
                  </w:r>
                </w:p>
              </w:tc>
            </w:tr>
          </w:tbl>
          <w:p w:rsidR="00AC6FE8" w:rsidRPr="003D1BAC" w:rsidRDefault="00AC6FE8" w:rsidP="005B363F">
            <w:pPr>
              <w:rPr>
                <w:b/>
                <w:color w:val="000000"/>
                <w:sz w:val="22"/>
                <w:szCs w:val="22"/>
              </w:rPr>
            </w:pPr>
          </w:p>
        </w:tc>
        <w:tc>
          <w:tcPr>
            <w:tcW w:w="4961" w:type="dxa"/>
          </w:tcPr>
          <w:p w:rsidR="00C50D8C" w:rsidRPr="003D1BAC" w:rsidRDefault="00C50D8C"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2A48F6" w:rsidRPr="003D1BAC" w:rsidRDefault="002A48F6" w:rsidP="00C92A0D">
            <w:pPr>
              <w:rPr>
                <w:color w:val="000000"/>
                <w:sz w:val="22"/>
                <w:szCs w:val="22"/>
              </w:rPr>
            </w:pPr>
          </w:p>
          <w:p w:rsidR="001A4FAE" w:rsidRPr="003D1BAC" w:rsidRDefault="00F276B1" w:rsidP="001A4FAE">
            <w:pPr>
              <w:rPr>
                <w:sz w:val="22"/>
                <w:szCs w:val="22"/>
              </w:rPr>
            </w:pPr>
            <w:r w:rsidRPr="003D1BAC">
              <w:rPr>
                <w:b/>
                <w:color w:val="000000"/>
                <w:sz w:val="22"/>
                <w:szCs w:val="22"/>
              </w:rPr>
              <w:t xml:space="preserve">       </w:t>
            </w:r>
          </w:p>
          <w:p w:rsidR="001A4FAE" w:rsidRPr="003D1BAC" w:rsidRDefault="001A4FAE" w:rsidP="001A4FAE">
            <w:pPr>
              <w:ind w:firstLine="708"/>
              <w:rPr>
                <w:sz w:val="22"/>
                <w:szCs w:val="22"/>
              </w:rPr>
            </w:pPr>
            <w:r w:rsidRPr="003D1BAC">
              <w:rPr>
                <w:b/>
                <w:color w:val="000000"/>
                <w:sz w:val="22"/>
                <w:szCs w:val="22"/>
              </w:rPr>
              <w:t>Від Замовника:</w:t>
            </w:r>
          </w:p>
          <w:p w:rsidR="001A4FAE" w:rsidRPr="003D1BAC" w:rsidRDefault="001A4FAE" w:rsidP="001A4FAE">
            <w:pPr>
              <w:rPr>
                <w:sz w:val="22"/>
                <w:szCs w:val="22"/>
              </w:rPr>
            </w:pPr>
          </w:p>
          <w:p w:rsidR="001A4FAE" w:rsidRPr="003D1BAC" w:rsidRDefault="001A4FAE" w:rsidP="001A4FAE">
            <w:pPr>
              <w:rPr>
                <w:sz w:val="22"/>
                <w:szCs w:val="22"/>
              </w:rPr>
            </w:pPr>
          </w:p>
          <w:p w:rsidR="001A4FAE" w:rsidRPr="003D1BAC" w:rsidRDefault="001A4FAE" w:rsidP="001A4FAE">
            <w:pPr>
              <w:rPr>
                <w:sz w:val="22"/>
                <w:szCs w:val="22"/>
              </w:rPr>
            </w:pPr>
          </w:p>
          <w:p w:rsidR="001A4FAE" w:rsidRPr="003D1BAC" w:rsidRDefault="001A4FAE" w:rsidP="001A4FAE">
            <w:pPr>
              <w:rPr>
                <w:sz w:val="22"/>
                <w:szCs w:val="22"/>
              </w:rPr>
            </w:pPr>
          </w:p>
          <w:p w:rsidR="001A4FAE" w:rsidRPr="003D1BAC" w:rsidRDefault="001A4FAE" w:rsidP="001A4FAE">
            <w:pPr>
              <w:rPr>
                <w:sz w:val="22"/>
                <w:szCs w:val="22"/>
              </w:rPr>
            </w:pPr>
          </w:p>
          <w:p w:rsidR="001A4FAE" w:rsidRPr="003D1BAC" w:rsidRDefault="001A4FAE" w:rsidP="001A4FAE">
            <w:pPr>
              <w:widowControl w:val="0"/>
              <w:rPr>
                <w:color w:val="000000"/>
                <w:sz w:val="22"/>
                <w:szCs w:val="22"/>
              </w:rPr>
            </w:pPr>
            <w:r w:rsidRPr="003D1BAC">
              <w:rPr>
                <w:sz w:val="22"/>
                <w:szCs w:val="22"/>
              </w:rPr>
              <w:tab/>
            </w:r>
            <w:r w:rsidRPr="003D1BAC">
              <w:rPr>
                <w:color w:val="000000"/>
                <w:sz w:val="22"/>
                <w:szCs w:val="22"/>
              </w:rPr>
              <w:t xml:space="preserve">_______________________ </w:t>
            </w:r>
          </w:p>
          <w:p w:rsidR="001A4FAE" w:rsidRPr="003D1BAC" w:rsidRDefault="001A4FAE" w:rsidP="001A4FAE">
            <w:pPr>
              <w:widowControl w:val="0"/>
              <w:rPr>
                <w:color w:val="000000"/>
                <w:sz w:val="22"/>
                <w:szCs w:val="22"/>
              </w:rPr>
            </w:pPr>
            <w:r w:rsidRPr="003D1BAC">
              <w:rPr>
                <w:color w:val="000000"/>
                <w:sz w:val="22"/>
                <w:szCs w:val="22"/>
              </w:rPr>
              <w:t xml:space="preserve">               м.п.</w:t>
            </w:r>
          </w:p>
          <w:p w:rsidR="002A48F6" w:rsidRPr="003D1BAC" w:rsidRDefault="002A48F6" w:rsidP="001A4FAE">
            <w:pPr>
              <w:tabs>
                <w:tab w:val="left" w:pos="1053"/>
              </w:tabs>
              <w:rPr>
                <w:sz w:val="22"/>
                <w:szCs w:val="22"/>
              </w:rPr>
            </w:pPr>
          </w:p>
        </w:tc>
      </w:tr>
    </w:tbl>
    <w:p w:rsidR="00DF6479" w:rsidRPr="003D1BAC" w:rsidRDefault="00DF6479" w:rsidP="005B363F">
      <w:pPr>
        <w:rPr>
          <w:color w:val="000000"/>
          <w:sz w:val="22"/>
          <w:szCs w:val="22"/>
        </w:rPr>
      </w:pPr>
    </w:p>
    <w:p w:rsidR="00C14B77" w:rsidRPr="003D1BAC" w:rsidRDefault="00C14B77" w:rsidP="00C14B77">
      <w:pPr>
        <w:pStyle w:val="6"/>
        <w:ind w:left="0" w:firstLine="0"/>
        <w:jc w:val="right"/>
        <w:rPr>
          <w:b w:val="0"/>
          <w:color w:val="000000"/>
          <w:sz w:val="24"/>
          <w:szCs w:val="24"/>
        </w:rPr>
      </w:pPr>
    </w:p>
    <w:p w:rsidR="004C37CA" w:rsidRPr="003D1BAC" w:rsidRDefault="00FC4C4F" w:rsidP="00C14B77">
      <w:pPr>
        <w:pStyle w:val="6"/>
        <w:ind w:left="0" w:firstLine="0"/>
        <w:jc w:val="right"/>
        <w:rPr>
          <w:b w:val="0"/>
          <w:color w:val="000000"/>
          <w:sz w:val="24"/>
          <w:szCs w:val="24"/>
        </w:rPr>
      </w:pPr>
      <w:r w:rsidRPr="003D1BAC">
        <w:rPr>
          <w:b w:val="0"/>
          <w:color w:val="000000"/>
          <w:sz w:val="24"/>
          <w:szCs w:val="24"/>
        </w:rPr>
        <w:t xml:space="preserve"> </w:t>
      </w:r>
      <w:r w:rsidR="004C37CA" w:rsidRPr="003D1BAC">
        <w:rPr>
          <w:b w:val="0"/>
          <w:color w:val="000000"/>
          <w:sz w:val="24"/>
          <w:szCs w:val="24"/>
        </w:rPr>
        <w:t>Додаток  1</w:t>
      </w:r>
    </w:p>
    <w:p w:rsidR="004C37CA" w:rsidRPr="003D1BAC" w:rsidRDefault="004C37CA" w:rsidP="004C37CA">
      <w:pPr>
        <w:jc w:val="right"/>
        <w:rPr>
          <w:color w:val="000000"/>
        </w:rPr>
      </w:pPr>
      <w:r w:rsidRPr="003D1BAC">
        <w:rPr>
          <w:color w:val="000000"/>
        </w:rPr>
        <w:t xml:space="preserve">   до Договору №</w:t>
      </w:r>
      <w:r w:rsidR="00CC2A95">
        <w:rPr>
          <w:color w:val="000000"/>
        </w:rPr>
        <w:t xml:space="preserve"> </w:t>
      </w:r>
      <w:r w:rsidR="00264C6D" w:rsidRPr="003D1BAC">
        <w:rPr>
          <w:color w:val="000000"/>
        </w:rPr>
        <w:t>ФГІОЦ-ІНФ-</w:t>
      </w:r>
      <w:r w:rsidR="00C7760D" w:rsidRPr="003D1BAC">
        <w:rPr>
          <w:color w:val="000000"/>
        </w:rPr>
        <w:t>_________</w:t>
      </w:r>
      <w:r w:rsidR="00264C6D" w:rsidRPr="003D1BAC">
        <w:rPr>
          <w:color w:val="000000"/>
        </w:rPr>
        <w:t>/2022</w:t>
      </w:r>
    </w:p>
    <w:p w:rsidR="004C37CA" w:rsidRPr="003D1BAC" w:rsidRDefault="004C37CA" w:rsidP="004C37CA">
      <w:pPr>
        <w:ind w:left="6096"/>
        <w:jc w:val="right"/>
        <w:rPr>
          <w:color w:val="000000"/>
        </w:rPr>
      </w:pPr>
      <w:r w:rsidRPr="003D1BAC">
        <w:rPr>
          <w:color w:val="000000"/>
        </w:rPr>
        <w:t xml:space="preserve">   від «____» _____________ 202</w:t>
      </w:r>
      <w:r w:rsidR="00264C6D" w:rsidRPr="003D1BAC">
        <w:rPr>
          <w:color w:val="000000"/>
        </w:rPr>
        <w:t>2</w:t>
      </w:r>
      <w:r w:rsidRPr="003D1BAC">
        <w:rPr>
          <w:color w:val="000000"/>
        </w:rPr>
        <w:t>р.</w:t>
      </w:r>
    </w:p>
    <w:p w:rsidR="00720CCD" w:rsidRPr="003D1BAC" w:rsidRDefault="00720CCD" w:rsidP="00720CCD">
      <w:pPr>
        <w:pStyle w:val="Normal1"/>
        <w:spacing w:line="259" w:lineRule="auto"/>
        <w:jc w:val="center"/>
        <w:rPr>
          <w:b/>
          <w:color w:val="000000"/>
          <w:sz w:val="24"/>
          <w:szCs w:val="24"/>
          <w:lang w:val="uk-UA"/>
        </w:rPr>
      </w:pPr>
    </w:p>
    <w:p w:rsidR="00720CCD" w:rsidRPr="003D1BAC" w:rsidRDefault="00720CCD" w:rsidP="00720CCD">
      <w:pPr>
        <w:pStyle w:val="Normal1"/>
        <w:spacing w:line="259" w:lineRule="auto"/>
        <w:jc w:val="center"/>
        <w:rPr>
          <w:b/>
          <w:color w:val="000000"/>
          <w:sz w:val="24"/>
          <w:szCs w:val="24"/>
          <w:lang w:val="uk-UA"/>
        </w:rPr>
      </w:pPr>
    </w:p>
    <w:p w:rsidR="00720CCD" w:rsidRPr="003D1BAC" w:rsidRDefault="00720CCD" w:rsidP="00720CCD">
      <w:pPr>
        <w:pStyle w:val="Normal1"/>
        <w:spacing w:line="259" w:lineRule="auto"/>
        <w:jc w:val="center"/>
        <w:rPr>
          <w:b/>
          <w:color w:val="000000"/>
          <w:sz w:val="24"/>
          <w:szCs w:val="24"/>
          <w:lang w:val="uk-UA"/>
        </w:rPr>
      </w:pPr>
      <w:r w:rsidRPr="003D1BAC">
        <w:rPr>
          <w:b/>
          <w:color w:val="000000"/>
          <w:sz w:val="24"/>
          <w:szCs w:val="24"/>
          <w:lang w:val="uk-UA"/>
        </w:rPr>
        <w:t>Протокол погодження договірної ціни</w:t>
      </w:r>
    </w:p>
    <w:p w:rsidR="00720CCD" w:rsidRPr="003D1BAC" w:rsidRDefault="00720CCD" w:rsidP="00720CCD">
      <w:pPr>
        <w:pStyle w:val="Normal1"/>
        <w:tabs>
          <w:tab w:val="left" w:pos="8313"/>
        </w:tabs>
        <w:spacing w:line="259" w:lineRule="auto"/>
        <w:ind w:right="-192"/>
        <w:rPr>
          <w:b/>
          <w:color w:val="000000"/>
          <w:sz w:val="24"/>
          <w:szCs w:val="24"/>
          <w:lang w:val="uk-UA"/>
        </w:rPr>
      </w:pPr>
      <w:r w:rsidRPr="003D1BAC">
        <w:rPr>
          <w:b/>
          <w:color w:val="000000"/>
          <w:sz w:val="24"/>
          <w:szCs w:val="24"/>
          <w:lang w:val="uk-UA"/>
        </w:rPr>
        <w:t xml:space="preserve">                                                                                                                                         </w:t>
      </w:r>
    </w:p>
    <w:p w:rsidR="00720CCD" w:rsidRPr="003D1BAC" w:rsidRDefault="00720CCD" w:rsidP="00720CCD">
      <w:pPr>
        <w:pStyle w:val="9"/>
        <w:ind w:firstLine="567"/>
        <w:jc w:val="both"/>
        <w:rPr>
          <w:b w:val="0"/>
          <w:szCs w:val="24"/>
        </w:rPr>
      </w:pPr>
    </w:p>
    <w:p w:rsidR="00720CCD" w:rsidRPr="003D1BAC" w:rsidRDefault="00720CCD" w:rsidP="00720CCD">
      <w:pPr>
        <w:pStyle w:val="9"/>
        <w:ind w:firstLine="567"/>
        <w:jc w:val="both"/>
        <w:rPr>
          <w:b w:val="0"/>
          <w:szCs w:val="24"/>
        </w:rPr>
      </w:pPr>
      <w:r w:rsidRPr="003D1BAC">
        <w:rPr>
          <w:b w:val="0"/>
          <w:szCs w:val="24"/>
        </w:rPr>
        <w:t>Ми, що нижче підписалися, від імені Замовника___________________________________ __________________________________________________________________________ та від імені Виконавця</w:t>
      </w:r>
      <w:r w:rsidR="00464F92" w:rsidRPr="003D1BAC">
        <w:rPr>
          <w:b w:val="0"/>
          <w:szCs w:val="24"/>
        </w:rPr>
        <w:t xml:space="preserve"> перший заступник</w:t>
      </w:r>
      <w:r w:rsidRPr="003D1BAC">
        <w:rPr>
          <w:b w:val="0"/>
          <w:szCs w:val="24"/>
        </w:rPr>
        <w:t xml:space="preserve"> директор</w:t>
      </w:r>
      <w:r w:rsidR="00464F92" w:rsidRPr="003D1BAC">
        <w:rPr>
          <w:b w:val="0"/>
          <w:szCs w:val="24"/>
        </w:rPr>
        <w:t>а</w:t>
      </w:r>
      <w:r w:rsidRPr="003D1BAC">
        <w:rPr>
          <w:b w:val="0"/>
          <w:szCs w:val="24"/>
        </w:rPr>
        <w:t xml:space="preserve"> філії «Головний інформаційно-обчислювальний центр» акціонерного товариства «Українська залізниця» </w:t>
      </w:r>
      <w:r w:rsidR="00464F92" w:rsidRPr="003D1BAC">
        <w:rPr>
          <w:b w:val="0"/>
          <w:szCs w:val="24"/>
        </w:rPr>
        <w:t>Шварц Олег Петрович</w:t>
      </w:r>
      <w:r w:rsidRPr="003D1BAC">
        <w:rPr>
          <w:b w:val="0"/>
          <w:szCs w:val="24"/>
        </w:rPr>
        <w:t xml:space="preserve"> та заступник директора філії з технічних питань філії «Головний інформаційно-обчислювальний центр» акціонерного товариства «Українська залізниця» </w:t>
      </w:r>
      <w:r w:rsidR="00464F92" w:rsidRPr="003D1BAC">
        <w:rPr>
          <w:b w:val="0"/>
          <w:szCs w:val="24"/>
        </w:rPr>
        <w:t>Сапожніков Андрій Вікторович</w:t>
      </w:r>
      <w:r w:rsidRPr="003D1BAC">
        <w:rPr>
          <w:b w:val="0"/>
          <w:szCs w:val="24"/>
        </w:rPr>
        <w:t>, які діють на підставі довіреності від 2</w:t>
      </w:r>
      <w:r w:rsidR="00464F92" w:rsidRPr="003D1BAC">
        <w:rPr>
          <w:b w:val="0"/>
          <w:szCs w:val="24"/>
        </w:rPr>
        <w:t>0</w:t>
      </w:r>
      <w:r w:rsidRPr="003D1BAC">
        <w:rPr>
          <w:b w:val="0"/>
          <w:szCs w:val="24"/>
        </w:rPr>
        <w:t>.</w:t>
      </w:r>
      <w:r w:rsidR="00464F92" w:rsidRPr="003D1BAC">
        <w:rPr>
          <w:b w:val="0"/>
          <w:szCs w:val="24"/>
        </w:rPr>
        <w:t>0</w:t>
      </w:r>
      <w:r w:rsidRPr="003D1BAC">
        <w:rPr>
          <w:b w:val="0"/>
          <w:szCs w:val="24"/>
        </w:rPr>
        <w:t>1.202</w:t>
      </w:r>
      <w:r w:rsidR="00464F92" w:rsidRPr="003D1BAC">
        <w:rPr>
          <w:b w:val="0"/>
          <w:szCs w:val="24"/>
        </w:rPr>
        <w:t>2</w:t>
      </w:r>
      <w:r w:rsidRPr="003D1BAC">
        <w:rPr>
          <w:b w:val="0"/>
          <w:szCs w:val="24"/>
        </w:rPr>
        <w:t>р., зареєстрованої</w:t>
      </w:r>
      <w:r w:rsidR="00464F92" w:rsidRPr="003D1BAC">
        <w:rPr>
          <w:b w:val="0"/>
          <w:szCs w:val="24"/>
        </w:rPr>
        <w:t xml:space="preserve"> в реєстрі</w:t>
      </w:r>
      <w:r w:rsidRPr="003D1BAC">
        <w:rPr>
          <w:b w:val="0"/>
          <w:szCs w:val="24"/>
        </w:rPr>
        <w:t xml:space="preserve"> за №</w:t>
      </w:r>
      <w:r w:rsidR="00464F92" w:rsidRPr="003D1BAC">
        <w:rPr>
          <w:b w:val="0"/>
          <w:szCs w:val="24"/>
        </w:rPr>
        <w:t xml:space="preserve"> </w:t>
      </w:r>
      <w:r w:rsidR="00C84D4C" w:rsidRPr="003D1BAC">
        <w:rPr>
          <w:b w:val="0"/>
          <w:szCs w:val="24"/>
        </w:rPr>
        <w:t>236</w:t>
      </w:r>
      <w:r w:rsidRPr="003D1BAC">
        <w:rPr>
          <w:b w:val="0"/>
          <w:szCs w:val="24"/>
        </w:rPr>
        <w:t xml:space="preserve"> засвідчуємо, що сторонами досягнуто згоди про розмір договірної ціни за надання інформаційних послуг щодо інформації:</w:t>
      </w:r>
    </w:p>
    <w:p w:rsidR="004C37CA" w:rsidRPr="003D1BAC" w:rsidRDefault="004C37CA" w:rsidP="003D1BAC">
      <w:pPr>
        <w:pStyle w:val="Normal1"/>
        <w:spacing w:line="259" w:lineRule="auto"/>
        <w:ind w:left="927"/>
        <w:rPr>
          <w:b/>
          <w:color w:val="000000"/>
          <w:sz w:val="24"/>
          <w:szCs w:val="24"/>
          <w:lang w:val="uk-UA"/>
        </w:rPr>
      </w:pPr>
    </w:p>
    <w:tbl>
      <w:tblPr>
        <w:tblW w:w="10217" w:type="dxa"/>
        <w:tblInd w:w="97" w:type="dxa"/>
        <w:tblLook w:val="04A0"/>
      </w:tblPr>
      <w:tblGrid>
        <w:gridCol w:w="613"/>
        <w:gridCol w:w="5443"/>
        <w:gridCol w:w="1053"/>
        <w:gridCol w:w="1674"/>
        <w:gridCol w:w="1434"/>
      </w:tblGrid>
      <w:tr w:rsidR="003D1BAC" w:rsidRPr="003D1BAC" w:rsidTr="003D1BAC">
        <w:trPr>
          <w:trHeight w:val="94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jc w:val="center"/>
              <w:rPr>
                <w:b/>
                <w:bCs/>
                <w:color w:val="000000"/>
              </w:rPr>
            </w:pPr>
            <w:r w:rsidRPr="003D1BAC">
              <w:rPr>
                <w:b/>
                <w:bCs/>
                <w:color w:val="000000"/>
              </w:rPr>
              <w:t>№ п.п.</w:t>
            </w:r>
          </w:p>
        </w:tc>
        <w:tc>
          <w:tcPr>
            <w:tcW w:w="54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jc w:val="center"/>
              <w:rPr>
                <w:b/>
                <w:bCs/>
                <w:color w:val="000000"/>
              </w:rPr>
            </w:pPr>
            <w:r w:rsidRPr="003D1BAC">
              <w:rPr>
                <w:b/>
                <w:bCs/>
                <w:color w:val="000000"/>
              </w:rPr>
              <w:t>Назва послуги</w:t>
            </w:r>
          </w:p>
        </w:tc>
        <w:tc>
          <w:tcPr>
            <w:tcW w:w="1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jc w:val="center"/>
              <w:rPr>
                <w:b/>
                <w:bCs/>
                <w:color w:val="000000"/>
              </w:rPr>
            </w:pPr>
            <w:r w:rsidRPr="003D1BAC">
              <w:rPr>
                <w:b/>
                <w:bCs/>
                <w:color w:val="000000"/>
              </w:rPr>
              <w:t>Валюта</w:t>
            </w:r>
          </w:p>
        </w:tc>
        <w:tc>
          <w:tcPr>
            <w:tcW w:w="1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jc w:val="center"/>
              <w:rPr>
                <w:b/>
                <w:bCs/>
                <w:color w:val="000000"/>
              </w:rPr>
            </w:pPr>
            <w:r w:rsidRPr="003D1BAC">
              <w:rPr>
                <w:b/>
                <w:bCs/>
                <w:color w:val="000000"/>
              </w:rPr>
              <w:t>Одиниці</w:t>
            </w:r>
          </w:p>
        </w:tc>
        <w:tc>
          <w:tcPr>
            <w:tcW w:w="1434" w:type="dxa"/>
            <w:vMerge w:val="restart"/>
            <w:tcBorders>
              <w:top w:val="single" w:sz="4" w:space="0" w:color="auto"/>
              <w:left w:val="single" w:sz="4" w:space="0" w:color="auto"/>
              <w:bottom w:val="single" w:sz="4" w:space="0" w:color="000000"/>
              <w:right w:val="nil"/>
            </w:tcBorders>
            <w:shd w:val="clear" w:color="auto" w:fill="auto"/>
            <w:vAlign w:val="center"/>
            <w:hideMark/>
          </w:tcPr>
          <w:p w:rsidR="003D1BAC" w:rsidRPr="003D1BAC" w:rsidRDefault="003D1BAC" w:rsidP="003D1BAC">
            <w:pPr>
              <w:jc w:val="center"/>
              <w:rPr>
                <w:b/>
                <w:bCs/>
                <w:color w:val="000000"/>
              </w:rPr>
            </w:pPr>
            <w:r w:rsidRPr="003D1BAC">
              <w:rPr>
                <w:b/>
                <w:bCs/>
                <w:color w:val="000000"/>
              </w:rPr>
              <w:t>Ціна в грн. без ПДВ</w:t>
            </w:r>
          </w:p>
        </w:tc>
      </w:tr>
      <w:tr w:rsidR="003D1BAC" w:rsidRPr="003D1BAC" w:rsidTr="003D1BAC">
        <w:trPr>
          <w:trHeight w:val="660"/>
        </w:trPr>
        <w:tc>
          <w:tcPr>
            <w:tcW w:w="613" w:type="dxa"/>
            <w:vMerge/>
            <w:tcBorders>
              <w:top w:val="single" w:sz="4" w:space="0" w:color="auto"/>
              <w:left w:val="single" w:sz="4" w:space="0" w:color="auto"/>
              <w:bottom w:val="single" w:sz="4" w:space="0" w:color="auto"/>
              <w:right w:val="single" w:sz="4" w:space="0" w:color="auto"/>
            </w:tcBorders>
            <w:vAlign w:val="center"/>
            <w:hideMark/>
          </w:tcPr>
          <w:p w:rsidR="003D1BAC" w:rsidRPr="003D1BAC" w:rsidRDefault="003D1BAC" w:rsidP="003D1BAC">
            <w:pPr>
              <w:rPr>
                <w:b/>
                <w:bCs/>
                <w:color w:val="000000"/>
              </w:rPr>
            </w:pPr>
          </w:p>
        </w:tc>
        <w:tc>
          <w:tcPr>
            <w:tcW w:w="5443" w:type="dxa"/>
            <w:vMerge/>
            <w:tcBorders>
              <w:top w:val="single" w:sz="4" w:space="0" w:color="auto"/>
              <w:left w:val="single" w:sz="4" w:space="0" w:color="auto"/>
              <w:bottom w:val="single" w:sz="4" w:space="0" w:color="000000"/>
              <w:right w:val="single" w:sz="4" w:space="0" w:color="auto"/>
            </w:tcBorders>
            <w:vAlign w:val="center"/>
            <w:hideMark/>
          </w:tcPr>
          <w:p w:rsidR="003D1BAC" w:rsidRPr="003D1BAC" w:rsidRDefault="003D1BAC" w:rsidP="003D1BAC">
            <w:pPr>
              <w:rPr>
                <w:b/>
                <w:bCs/>
                <w:color w:val="000000"/>
              </w:rPr>
            </w:pPr>
          </w:p>
        </w:tc>
        <w:tc>
          <w:tcPr>
            <w:tcW w:w="1053" w:type="dxa"/>
            <w:vMerge/>
            <w:tcBorders>
              <w:top w:val="single" w:sz="4" w:space="0" w:color="auto"/>
              <w:left w:val="single" w:sz="4" w:space="0" w:color="auto"/>
              <w:bottom w:val="single" w:sz="4" w:space="0" w:color="auto"/>
              <w:right w:val="single" w:sz="4" w:space="0" w:color="auto"/>
            </w:tcBorders>
            <w:vAlign w:val="center"/>
            <w:hideMark/>
          </w:tcPr>
          <w:p w:rsidR="003D1BAC" w:rsidRPr="003D1BAC" w:rsidRDefault="003D1BAC" w:rsidP="003D1BAC">
            <w:pPr>
              <w:rPr>
                <w:b/>
                <w:bCs/>
                <w:color w:val="000000"/>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3D1BAC" w:rsidRPr="003D1BAC" w:rsidRDefault="003D1BAC" w:rsidP="003D1BAC">
            <w:pPr>
              <w:rPr>
                <w:b/>
                <w:bCs/>
                <w:color w:val="000000"/>
              </w:rPr>
            </w:pPr>
          </w:p>
        </w:tc>
        <w:tc>
          <w:tcPr>
            <w:tcW w:w="1434" w:type="dxa"/>
            <w:vMerge/>
            <w:tcBorders>
              <w:top w:val="single" w:sz="4" w:space="0" w:color="auto"/>
              <w:left w:val="single" w:sz="4" w:space="0" w:color="auto"/>
              <w:bottom w:val="single" w:sz="4" w:space="0" w:color="000000"/>
              <w:right w:val="nil"/>
            </w:tcBorders>
            <w:vAlign w:val="center"/>
            <w:hideMark/>
          </w:tcPr>
          <w:p w:rsidR="003D1BAC" w:rsidRPr="003D1BAC" w:rsidRDefault="003D1BAC" w:rsidP="003D1BAC">
            <w:pPr>
              <w:rPr>
                <w:b/>
                <w:bCs/>
                <w:color w:val="000000"/>
              </w:rPr>
            </w:pPr>
          </w:p>
        </w:tc>
      </w:tr>
      <w:tr w:rsidR="003D1BAC" w:rsidRPr="003D1BAC" w:rsidTr="003D1BAC">
        <w:trPr>
          <w:trHeight w:val="315"/>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jc w:val="center"/>
              <w:rPr>
                <w:bCs/>
                <w:color w:val="000000"/>
                <w:sz w:val="20"/>
                <w:szCs w:val="20"/>
              </w:rPr>
            </w:pPr>
            <w:r w:rsidRPr="003D1BAC">
              <w:rPr>
                <w:bCs/>
                <w:color w:val="000000"/>
                <w:sz w:val="20"/>
                <w:szCs w:val="20"/>
              </w:rPr>
              <w:t>1</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bCs/>
                <w:color w:val="000000"/>
                <w:sz w:val="20"/>
                <w:szCs w:val="20"/>
                <w:lang w:val="en-US"/>
              </w:rPr>
            </w:pPr>
            <w:r w:rsidRPr="003D1BAC">
              <w:rPr>
                <w:bCs/>
                <w:color w:val="000000"/>
                <w:sz w:val="20"/>
                <w:szCs w:val="20"/>
                <w:lang w:val="en-US"/>
              </w:rPr>
              <w:t>2</w:t>
            </w:r>
          </w:p>
        </w:tc>
        <w:tc>
          <w:tcPr>
            <w:tcW w:w="105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bCs/>
                <w:color w:val="000000"/>
                <w:sz w:val="20"/>
                <w:szCs w:val="20"/>
                <w:lang w:val="en-US"/>
              </w:rPr>
            </w:pPr>
            <w:r w:rsidRPr="003D1BAC">
              <w:rPr>
                <w:bCs/>
                <w:color w:val="000000"/>
                <w:sz w:val="20"/>
                <w:szCs w:val="20"/>
                <w:lang w:val="en-US"/>
              </w:rPr>
              <w:t>3</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bCs/>
                <w:color w:val="000000"/>
                <w:sz w:val="20"/>
                <w:szCs w:val="20"/>
                <w:lang w:val="en-US"/>
              </w:rPr>
            </w:pPr>
            <w:r w:rsidRPr="003D1BAC">
              <w:rPr>
                <w:bCs/>
                <w:color w:val="000000"/>
                <w:sz w:val="20"/>
                <w:szCs w:val="20"/>
                <w:lang w:val="en-US"/>
              </w:rPr>
              <w:t>4</w:t>
            </w:r>
          </w:p>
        </w:tc>
        <w:tc>
          <w:tcPr>
            <w:tcW w:w="1434" w:type="dxa"/>
            <w:tcBorders>
              <w:top w:val="nil"/>
              <w:left w:val="nil"/>
              <w:bottom w:val="single" w:sz="4" w:space="0" w:color="auto"/>
              <w:right w:val="nil"/>
            </w:tcBorders>
            <w:shd w:val="clear" w:color="auto" w:fill="auto"/>
            <w:vAlign w:val="center"/>
            <w:hideMark/>
          </w:tcPr>
          <w:p w:rsidR="003D1BAC" w:rsidRPr="003D1BAC" w:rsidRDefault="003D1BAC" w:rsidP="003D1BAC">
            <w:pPr>
              <w:jc w:val="center"/>
              <w:rPr>
                <w:bCs/>
                <w:color w:val="000000"/>
                <w:sz w:val="20"/>
                <w:szCs w:val="20"/>
                <w:lang w:val="en-US"/>
              </w:rPr>
            </w:pPr>
            <w:r w:rsidRPr="003D1BAC">
              <w:rPr>
                <w:bCs/>
                <w:color w:val="000000"/>
                <w:sz w:val="20"/>
                <w:szCs w:val="20"/>
                <w:lang w:val="en-US"/>
              </w:rPr>
              <w:t>5</w:t>
            </w:r>
          </w:p>
        </w:tc>
      </w:tr>
      <w:tr w:rsidR="003D1BAC" w:rsidRPr="003D1BAC" w:rsidTr="003D1BAC">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3D1BAC" w:rsidRPr="003D1BAC" w:rsidRDefault="003D1BAC" w:rsidP="003D1BAC">
            <w:pPr>
              <w:rPr>
                <w:rFonts w:ascii="Calibri" w:hAnsi="Calibri" w:cs="Calibri"/>
                <w:color w:val="000000"/>
                <w:sz w:val="22"/>
                <w:szCs w:val="22"/>
              </w:rPr>
            </w:pPr>
            <w:r w:rsidRPr="003D1BAC">
              <w:rPr>
                <w:rFonts w:ascii="Calibri" w:hAnsi="Calibri" w:cs="Calibri"/>
                <w:color w:val="000000"/>
                <w:sz w:val="22"/>
                <w:szCs w:val="22"/>
              </w:rPr>
              <w:t> </w:t>
            </w:r>
          </w:p>
        </w:tc>
        <w:tc>
          <w:tcPr>
            <w:tcW w:w="8170" w:type="dxa"/>
            <w:gridSpan w:val="3"/>
            <w:tcBorders>
              <w:top w:val="single" w:sz="4" w:space="0" w:color="auto"/>
              <w:left w:val="nil"/>
              <w:bottom w:val="single" w:sz="4" w:space="0" w:color="auto"/>
              <w:right w:val="single" w:sz="4" w:space="0" w:color="auto"/>
            </w:tcBorders>
            <w:shd w:val="clear" w:color="auto" w:fill="auto"/>
            <w:hideMark/>
          </w:tcPr>
          <w:p w:rsidR="003D1BAC" w:rsidRPr="003D1BAC" w:rsidRDefault="003D1BAC" w:rsidP="003D1BAC">
            <w:pPr>
              <w:jc w:val="center"/>
              <w:rPr>
                <w:b/>
                <w:bCs/>
                <w:color w:val="000000"/>
              </w:rPr>
            </w:pPr>
            <w:r w:rsidRPr="003D1BAC">
              <w:rPr>
                <w:b/>
                <w:bCs/>
                <w:color w:val="000000"/>
              </w:rPr>
              <w:t> </w:t>
            </w:r>
          </w:p>
        </w:tc>
        <w:tc>
          <w:tcPr>
            <w:tcW w:w="1434" w:type="dxa"/>
            <w:tcBorders>
              <w:top w:val="nil"/>
              <w:left w:val="nil"/>
              <w:bottom w:val="single" w:sz="4" w:space="0" w:color="auto"/>
              <w:right w:val="nil"/>
            </w:tcBorders>
            <w:shd w:val="clear" w:color="auto" w:fill="auto"/>
            <w:noWrap/>
            <w:vAlign w:val="bottom"/>
            <w:hideMark/>
          </w:tcPr>
          <w:p w:rsidR="003D1BAC" w:rsidRPr="003D1BAC" w:rsidRDefault="003D1BAC" w:rsidP="003D1BAC">
            <w:pPr>
              <w:rPr>
                <w:rFonts w:ascii="Calibri" w:hAnsi="Calibri" w:cs="Calibri"/>
                <w:color w:val="000000"/>
                <w:sz w:val="22"/>
                <w:szCs w:val="22"/>
              </w:rPr>
            </w:pPr>
            <w:r w:rsidRPr="003D1BAC">
              <w:rPr>
                <w:rFonts w:ascii="Calibri" w:hAnsi="Calibri" w:cs="Calibri"/>
                <w:color w:val="000000"/>
                <w:sz w:val="22"/>
                <w:szCs w:val="22"/>
              </w:rPr>
              <w:t> </w:t>
            </w:r>
          </w:p>
        </w:tc>
      </w:tr>
      <w:tr w:rsidR="003D1BAC" w:rsidRPr="003D1BAC" w:rsidTr="003D1BAC">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D40FD2">
            <w:pPr>
              <w:rPr>
                <w:color w:val="000000"/>
              </w:rPr>
            </w:pPr>
            <w:r w:rsidRPr="003D1BAC">
              <w:rPr>
                <w:color w:val="000000"/>
              </w:rPr>
              <w:t xml:space="preserve">Внесення даних по вагонах компаній-операторів з використанням </w:t>
            </w:r>
            <w:r w:rsidR="00CC2A95">
              <w:rPr>
                <w:color w:val="000000"/>
              </w:rPr>
              <w:t>КЕП</w:t>
            </w:r>
            <w:r w:rsidRPr="003D1BAC">
              <w:rPr>
                <w:color w:val="000000"/>
              </w:rPr>
              <w:t>, при першому внесенні даних по оператору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17,30</w:t>
            </w:r>
          </w:p>
        </w:tc>
      </w:tr>
      <w:tr w:rsidR="003D1BAC" w:rsidRPr="003D1BAC" w:rsidTr="003D1BAC">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з бази перевізних документів  про відправлення вантажів по коду ЄДРПОУ ЗАМОВНИКА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6,46</w:t>
            </w:r>
          </w:p>
        </w:tc>
      </w:tr>
      <w:tr w:rsidR="003D1BAC" w:rsidRPr="003D1BAC" w:rsidTr="003D1BAC">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з бази перевізних документів про формування сальдо по коду ЄДРПОУ Замовника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10,37</w:t>
            </w:r>
          </w:p>
        </w:tc>
      </w:tr>
      <w:tr w:rsidR="003D1BAC" w:rsidRPr="003D1BAC" w:rsidTr="003D1BAC">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4</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про оперативне сальдо клієнта з бази перевізних документів по коду платника ЗАМОВНИКА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19,38</w:t>
            </w:r>
          </w:p>
        </w:tc>
      </w:tr>
      <w:tr w:rsidR="003D1BAC" w:rsidRPr="003D1BAC" w:rsidTr="003D1BAC">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5</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про особові рахунки та перелік платежів стягнених з ЗАМОВНИКА за послуги залізниці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77,47</w:t>
            </w:r>
          </w:p>
        </w:tc>
      </w:tr>
      <w:tr w:rsidR="003D1BAC" w:rsidRPr="003D1BAC" w:rsidTr="003D1BAC">
        <w:trPr>
          <w:trHeight w:val="435"/>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w:t>
            </w:r>
          </w:p>
        </w:tc>
        <w:tc>
          <w:tcPr>
            <w:tcW w:w="5443" w:type="dxa"/>
            <w:vMerge w:val="restart"/>
            <w:tcBorders>
              <w:top w:val="nil"/>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r w:rsidRPr="003D1BAC">
              <w:t>Надання  інформації по стеженню за одним вагоном по залізницях України, Російської Федерації, Казахської, Узбецької    та країн Балтії (крім Туркменської, Таджицької, Азербайджанської, Вірменської, Грузинської залізниць) протягом одного маршруту  по інвентарному номеру (за один вагон)</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20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172,05</w:t>
            </w:r>
          </w:p>
        </w:tc>
      </w:tr>
      <w:tr w:rsidR="003D1BAC" w:rsidRPr="003D1BAC" w:rsidTr="003D1BAC">
        <w:trPr>
          <w:trHeight w:val="585"/>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від  21 до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120,56</w:t>
            </w:r>
          </w:p>
        </w:tc>
      </w:tr>
      <w:tr w:rsidR="003D1BAC" w:rsidRPr="003D1BAC" w:rsidTr="003D1BAC">
        <w:trPr>
          <w:trHeight w:val="63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94,64</w:t>
            </w:r>
          </w:p>
        </w:tc>
      </w:tr>
    </w:tbl>
    <w:p w:rsidR="0069720A" w:rsidRDefault="0069720A">
      <w:pPr>
        <w:rPr>
          <w:lang w:val="en-US"/>
        </w:rPr>
      </w:pPr>
      <w:r>
        <w:br w:type="page"/>
      </w:r>
    </w:p>
    <w:tbl>
      <w:tblPr>
        <w:tblW w:w="10217" w:type="dxa"/>
        <w:tblInd w:w="97" w:type="dxa"/>
        <w:tblLook w:val="04A0"/>
      </w:tblPr>
      <w:tblGrid>
        <w:gridCol w:w="613"/>
        <w:gridCol w:w="5443"/>
        <w:gridCol w:w="1053"/>
        <w:gridCol w:w="1674"/>
        <w:gridCol w:w="1434"/>
      </w:tblGrid>
      <w:tr w:rsidR="0069720A" w:rsidRPr="0069720A" w:rsidTr="0069720A">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20A" w:rsidRPr="0069720A" w:rsidRDefault="0069720A" w:rsidP="0069720A">
            <w:pPr>
              <w:jc w:val="center"/>
              <w:rPr>
                <w:color w:val="000000"/>
                <w:sz w:val="20"/>
                <w:szCs w:val="20"/>
              </w:rPr>
            </w:pPr>
            <w:r w:rsidRPr="0069720A">
              <w:rPr>
                <w:color w:val="000000"/>
                <w:sz w:val="20"/>
                <w:szCs w:val="20"/>
              </w:rPr>
              <w:lastRenderedPageBreak/>
              <w:t>1</w:t>
            </w:r>
          </w:p>
        </w:tc>
        <w:tc>
          <w:tcPr>
            <w:tcW w:w="5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20A" w:rsidRPr="0069720A" w:rsidRDefault="0069720A" w:rsidP="0069720A">
            <w:pPr>
              <w:jc w:val="center"/>
              <w:rPr>
                <w:color w:val="000000"/>
                <w:sz w:val="20"/>
                <w:szCs w:val="20"/>
              </w:rPr>
            </w:pPr>
            <w:r w:rsidRPr="0069720A">
              <w:rPr>
                <w:color w:val="000000"/>
                <w:sz w:val="20"/>
                <w:szCs w:val="20"/>
              </w:rPr>
              <w:t>2</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69720A" w:rsidRPr="0069720A" w:rsidRDefault="0069720A" w:rsidP="0069720A">
            <w:pPr>
              <w:jc w:val="center"/>
              <w:rPr>
                <w:color w:val="000000"/>
                <w:sz w:val="20"/>
                <w:szCs w:val="20"/>
              </w:rPr>
            </w:pPr>
            <w:r w:rsidRPr="0069720A">
              <w:rPr>
                <w:color w:val="000000"/>
                <w:sz w:val="20"/>
                <w:szCs w:val="20"/>
              </w:rPr>
              <w:t>3</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69720A" w:rsidRPr="0069720A" w:rsidRDefault="0069720A" w:rsidP="0069720A">
            <w:pPr>
              <w:jc w:val="center"/>
              <w:rPr>
                <w:color w:val="000000"/>
                <w:sz w:val="20"/>
                <w:szCs w:val="20"/>
              </w:rPr>
            </w:pPr>
            <w:r w:rsidRPr="0069720A">
              <w:rPr>
                <w:color w:val="000000"/>
                <w:sz w:val="20"/>
                <w:szCs w:val="20"/>
              </w:rPr>
              <w:t>4</w:t>
            </w:r>
          </w:p>
        </w:tc>
        <w:tc>
          <w:tcPr>
            <w:tcW w:w="1434" w:type="dxa"/>
            <w:tcBorders>
              <w:top w:val="single" w:sz="4" w:space="0" w:color="auto"/>
              <w:left w:val="nil"/>
              <w:bottom w:val="single" w:sz="4" w:space="0" w:color="auto"/>
              <w:right w:val="single" w:sz="4" w:space="0" w:color="auto"/>
            </w:tcBorders>
            <w:shd w:val="clear" w:color="auto" w:fill="auto"/>
            <w:noWrap/>
            <w:vAlign w:val="center"/>
            <w:hideMark/>
          </w:tcPr>
          <w:p w:rsidR="0069720A" w:rsidRPr="0069720A" w:rsidRDefault="0069720A" w:rsidP="0069720A">
            <w:pPr>
              <w:jc w:val="center"/>
              <w:rPr>
                <w:color w:val="000000"/>
                <w:sz w:val="20"/>
                <w:szCs w:val="20"/>
              </w:rPr>
            </w:pPr>
            <w:r w:rsidRPr="0069720A">
              <w:rPr>
                <w:color w:val="000000"/>
                <w:sz w:val="20"/>
                <w:szCs w:val="20"/>
              </w:rPr>
              <w:t>5</w:t>
            </w:r>
          </w:p>
        </w:tc>
      </w:tr>
      <w:tr w:rsidR="003D1BAC" w:rsidRPr="003D1BAC" w:rsidTr="0069720A">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7</w:t>
            </w:r>
          </w:p>
        </w:tc>
        <w:tc>
          <w:tcPr>
            <w:tcW w:w="54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по стеженню:</w:t>
            </w:r>
            <w:r w:rsidRPr="003D1BAC">
              <w:rPr>
                <w:color w:val="000000"/>
              </w:rPr>
              <w:br/>
              <w:t>-за власним або орендованим вагоном протягом місяця;</w:t>
            </w:r>
            <w:r w:rsidRPr="003D1BAC">
              <w:rPr>
                <w:color w:val="000000"/>
              </w:rPr>
              <w:br/>
              <w:t>- по стеженню за одним вагоном зі зміною маршруту (переадресування) (за один вагон)</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20  вагонів</w:t>
            </w:r>
          </w:p>
        </w:tc>
        <w:tc>
          <w:tcPr>
            <w:tcW w:w="1434" w:type="dxa"/>
            <w:tcBorders>
              <w:top w:val="single" w:sz="4" w:space="0" w:color="auto"/>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219,45</w:t>
            </w:r>
          </w:p>
        </w:tc>
      </w:tr>
      <w:tr w:rsidR="003D1BAC" w:rsidRPr="003D1BAC" w:rsidTr="003D1BAC">
        <w:trPr>
          <w:trHeight w:val="60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від  21 до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154,83</w:t>
            </w:r>
          </w:p>
        </w:tc>
      </w:tr>
      <w:tr w:rsidR="003D1BAC" w:rsidRPr="003D1BAC" w:rsidTr="003D1BAC">
        <w:trPr>
          <w:trHeight w:val="66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120,45</w:t>
            </w:r>
          </w:p>
        </w:tc>
      </w:tr>
      <w:tr w:rsidR="003D1BAC" w:rsidRPr="003D1BAC" w:rsidTr="003D1BAC">
        <w:trPr>
          <w:trHeight w:val="36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8</w:t>
            </w:r>
          </w:p>
        </w:tc>
        <w:tc>
          <w:tcPr>
            <w:tcW w:w="5443" w:type="dxa"/>
            <w:vMerge w:val="restart"/>
            <w:tcBorders>
              <w:top w:val="nil"/>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 xml:space="preserve">Надання разової довідки про поточну дислокацію вагона по інвентарному номеру на залізницях України, Російської Федерації, Казахської, Узбецької    та країн Балтії (крім Таджицької, Азербайджанської, Вірменської, Грузинської залізниць) (за один вагон)   </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20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118,37</w:t>
            </w:r>
          </w:p>
        </w:tc>
      </w:tr>
      <w:tr w:rsidR="003D1BAC" w:rsidRPr="003D1BAC" w:rsidTr="003D1BAC">
        <w:trPr>
          <w:trHeight w:val="60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від  21 до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90,26</w:t>
            </w:r>
          </w:p>
        </w:tc>
      </w:tr>
      <w:tr w:rsidR="003D1BAC" w:rsidRPr="003D1BAC" w:rsidTr="003D1BAC">
        <w:trPr>
          <w:trHeight w:val="615"/>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60,19</w:t>
            </w:r>
          </w:p>
        </w:tc>
      </w:tr>
      <w:tr w:rsidR="003D1BAC" w:rsidRPr="003D1BAC" w:rsidTr="003D1BAC">
        <w:trPr>
          <w:trHeight w:val="36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9</w:t>
            </w:r>
          </w:p>
        </w:tc>
        <w:tc>
          <w:tcPr>
            <w:tcW w:w="5443" w:type="dxa"/>
            <w:vMerge w:val="restart"/>
            <w:tcBorders>
              <w:top w:val="nil"/>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з розшуку одного вагону по інвентарному номеру (визначення дати прибуття на станцію) по архівам залізниць України, Російської Федерації, Казахської, Узбецької    (крім Туркменської, Таджицької, Киргизької, Азербайджанської, Вірменської, Грузинської, Молдавської  залізниць) (за один вагон)</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20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150,62</w:t>
            </w:r>
          </w:p>
        </w:tc>
      </w:tr>
      <w:tr w:rsidR="003D1BAC" w:rsidRPr="003D1BAC" w:rsidTr="003D1BAC">
        <w:trPr>
          <w:trHeight w:val="63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від  21 до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107,53</w:t>
            </w:r>
          </w:p>
        </w:tc>
      </w:tr>
      <w:tr w:rsidR="003D1BAC" w:rsidRPr="003D1BAC" w:rsidTr="003D1BAC">
        <w:trPr>
          <w:trHeight w:val="63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100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81,74</w:t>
            </w:r>
          </w:p>
        </w:tc>
      </w:tr>
      <w:tr w:rsidR="003D1BAC" w:rsidRPr="003D1BAC" w:rsidTr="003D1BAC">
        <w:trPr>
          <w:trHeight w:val="69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10</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 xml:space="preserve">Надання інформації про перевантаження вагону колії 1435 мм у вагон колії 1520 мм по станціях Ужгород, Чоп, Мостиська, Ізов, Ягодин (за один вагон)   </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вагон</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141,99</w:t>
            </w:r>
          </w:p>
        </w:tc>
      </w:tr>
      <w:tr w:rsidR="003D1BAC" w:rsidRPr="003D1BAC" w:rsidTr="003D1BAC">
        <w:trPr>
          <w:trHeight w:val="76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11</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 xml:space="preserve">Надання разової довідки про дислокацію контейнера  на залізницях України (за один контейнер)   </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контейнер</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116,13</w:t>
            </w:r>
          </w:p>
        </w:tc>
      </w:tr>
      <w:tr w:rsidR="003D1BAC" w:rsidRPr="003D1BAC" w:rsidTr="003D1BAC">
        <w:trPr>
          <w:trHeight w:val="94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12</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 xml:space="preserve">Надання разової довідки про дислокацію контейнера по залізницях країн СНД (крім Туркменської, Таджицької, Киргизької, Азербайджанської, Вірменської, Грузинської залізниць) та країн Балтії (за один контейнер)   </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контейнер</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133,40</w:t>
            </w:r>
          </w:p>
        </w:tc>
      </w:tr>
      <w:tr w:rsidR="003D1BAC" w:rsidRPr="003D1BAC" w:rsidTr="003D1BAC">
        <w:trPr>
          <w:trHeight w:val="33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13</w:t>
            </w:r>
          </w:p>
        </w:tc>
        <w:tc>
          <w:tcPr>
            <w:tcW w:w="5443" w:type="dxa"/>
            <w:vMerge w:val="restart"/>
            <w:tcBorders>
              <w:top w:val="nil"/>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щодобової інформації про прослідування вагонів по залізницях України призначенням на станції ______ з вантажем ________ у регламентному режимі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12500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6,46</w:t>
            </w:r>
          </w:p>
        </w:tc>
      </w:tr>
      <w:tr w:rsidR="003D1BAC" w:rsidRPr="003D1BAC" w:rsidTr="003D1BAC">
        <w:trPr>
          <w:trHeight w:val="735"/>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від 12501 до 25000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4,50</w:t>
            </w:r>
          </w:p>
        </w:tc>
      </w:tr>
      <w:tr w:rsidR="003D1BAC" w:rsidRPr="003D1BAC" w:rsidTr="003D1BAC">
        <w:trPr>
          <w:trHeight w:val="66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від 25001 до 50000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3,46</w:t>
            </w:r>
          </w:p>
        </w:tc>
      </w:tr>
      <w:tr w:rsidR="003D1BAC" w:rsidRPr="003D1BAC" w:rsidTr="0069720A">
        <w:trPr>
          <w:trHeight w:val="585"/>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50000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2,18</w:t>
            </w:r>
          </w:p>
        </w:tc>
      </w:tr>
      <w:tr w:rsidR="003D1BAC" w:rsidRPr="003D1BAC" w:rsidTr="0069720A">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20A" w:rsidRDefault="0069720A" w:rsidP="003D1BAC">
            <w:pPr>
              <w:jc w:val="center"/>
              <w:rPr>
                <w:color w:val="000000"/>
                <w:lang w:val="en-US"/>
              </w:rPr>
            </w:pPr>
          </w:p>
          <w:p w:rsidR="003D1BAC" w:rsidRPr="003D1BAC" w:rsidRDefault="003D1BAC" w:rsidP="003D1BAC">
            <w:pPr>
              <w:jc w:val="center"/>
              <w:rPr>
                <w:color w:val="000000"/>
              </w:rPr>
            </w:pPr>
            <w:r w:rsidRPr="003D1BAC">
              <w:rPr>
                <w:color w:val="000000"/>
              </w:rPr>
              <w:t>14</w:t>
            </w:r>
          </w:p>
        </w:tc>
        <w:tc>
          <w:tcPr>
            <w:tcW w:w="5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 xml:space="preserve">Надання разової довідки 2612 (ресурс роботи вагону), 2651 (повний паспорт вагону),  2652 (короткий паспорт вагону), 2731 (довідка про комплектацію вагону),  2653 (довідка про виконанні ремонті), 2732 (відомості про деталі вагону) (за один вагон)   </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50 вагонів</w:t>
            </w:r>
          </w:p>
        </w:tc>
        <w:tc>
          <w:tcPr>
            <w:tcW w:w="1434" w:type="dxa"/>
            <w:tcBorders>
              <w:top w:val="single" w:sz="4" w:space="0" w:color="auto"/>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53,82</w:t>
            </w:r>
          </w:p>
        </w:tc>
      </w:tr>
      <w:tr w:rsidR="003D1BAC" w:rsidRPr="003D1BAC" w:rsidTr="0069720A">
        <w:trPr>
          <w:trHeight w:val="675"/>
        </w:trPr>
        <w:tc>
          <w:tcPr>
            <w:tcW w:w="613" w:type="dxa"/>
            <w:vMerge/>
            <w:tcBorders>
              <w:top w:val="single" w:sz="4" w:space="0" w:color="auto"/>
              <w:left w:val="single" w:sz="4" w:space="0" w:color="auto"/>
              <w:bottom w:val="nil"/>
              <w:right w:val="single" w:sz="4" w:space="0" w:color="auto"/>
            </w:tcBorders>
            <w:vAlign w:val="center"/>
            <w:hideMark/>
          </w:tcPr>
          <w:p w:rsidR="003D1BAC" w:rsidRPr="003D1BAC" w:rsidRDefault="003D1BAC" w:rsidP="003D1BAC">
            <w:pPr>
              <w:rPr>
                <w:color w:val="000000"/>
              </w:rPr>
            </w:pPr>
          </w:p>
        </w:tc>
        <w:tc>
          <w:tcPr>
            <w:tcW w:w="5443" w:type="dxa"/>
            <w:vMerge/>
            <w:tcBorders>
              <w:top w:val="single" w:sz="4" w:space="0" w:color="auto"/>
              <w:left w:val="single" w:sz="4" w:space="0" w:color="auto"/>
              <w:bottom w:val="nil"/>
              <w:right w:val="single" w:sz="4" w:space="0" w:color="auto"/>
            </w:tcBorders>
            <w:vAlign w:val="center"/>
            <w:hideMark/>
          </w:tcPr>
          <w:p w:rsidR="003D1BAC" w:rsidRPr="003D1BAC" w:rsidRDefault="003D1BAC" w:rsidP="003D1BAC">
            <w:pPr>
              <w:rPr>
                <w:color w:val="000000"/>
              </w:rPr>
            </w:pPr>
          </w:p>
        </w:tc>
        <w:tc>
          <w:tcPr>
            <w:tcW w:w="1053" w:type="dxa"/>
            <w:tcBorders>
              <w:top w:val="single" w:sz="4" w:space="0" w:color="auto"/>
              <w:left w:val="nil"/>
              <w:bottom w:val="nil"/>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single" w:sz="4" w:space="0" w:color="auto"/>
              <w:left w:val="nil"/>
              <w:bottom w:val="nil"/>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50 вагонів</w:t>
            </w:r>
          </w:p>
        </w:tc>
        <w:tc>
          <w:tcPr>
            <w:tcW w:w="1434" w:type="dxa"/>
            <w:tcBorders>
              <w:top w:val="single" w:sz="4" w:space="0" w:color="auto"/>
              <w:left w:val="nil"/>
              <w:bottom w:val="nil"/>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32,31</w:t>
            </w:r>
          </w:p>
        </w:tc>
      </w:tr>
    </w:tbl>
    <w:p w:rsidR="0069720A" w:rsidRDefault="0069720A">
      <w:r>
        <w:br w:type="page"/>
      </w:r>
    </w:p>
    <w:tbl>
      <w:tblPr>
        <w:tblW w:w="10217" w:type="dxa"/>
        <w:tblInd w:w="97" w:type="dxa"/>
        <w:tblLook w:val="04A0"/>
      </w:tblPr>
      <w:tblGrid>
        <w:gridCol w:w="613"/>
        <w:gridCol w:w="5443"/>
        <w:gridCol w:w="1053"/>
        <w:gridCol w:w="1674"/>
        <w:gridCol w:w="1434"/>
      </w:tblGrid>
      <w:tr w:rsidR="0069720A" w:rsidRPr="0069720A" w:rsidTr="0069720A">
        <w:trPr>
          <w:trHeight w:val="437"/>
        </w:trPr>
        <w:tc>
          <w:tcPr>
            <w:tcW w:w="613" w:type="dxa"/>
            <w:tcBorders>
              <w:top w:val="single" w:sz="4" w:space="0" w:color="auto"/>
              <w:left w:val="single" w:sz="4" w:space="0" w:color="auto"/>
              <w:bottom w:val="single" w:sz="4" w:space="0" w:color="auto"/>
              <w:right w:val="single" w:sz="4" w:space="0" w:color="auto"/>
            </w:tcBorders>
            <w:vAlign w:val="center"/>
            <w:hideMark/>
          </w:tcPr>
          <w:p w:rsidR="0069720A" w:rsidRPr="0069720A" w:rsidRDefault="0069720A" w:rsidP="0069720A">
            <w:pPr>
              <w:jc w:val="center"/>
              <w:rPr>
                <w:color w:val="000000"/>
                <w:sz w:val="20"/>
                <w:szCs w:val="20"/>
                <w:lang w:val="en-US"/>
              </w:rPr>
            </w:pPr>
            <w:r w:rsidRPr="0069720A">
              <w:rPr>
                <w:color w:val="000000"/>
                <w:sz w:val="20"/>
                <w:szCs w:val="20"/>
                <w:lang w:val="en-US"/>
              </w:rPr>
              <w:lastRenderedPageBreak/>
              <w:t>1</w:t>
            </w:r>
          </w:p>
        </w:tc>
        <w:tc>
          <w:tcPr>
            <w:tcW w:w="5443" w:type="dxa"/>
            <w:tcBorders>
              <w:top w:val="single" w:sz="4" w:space="0" w:color="auto"/>
              <w:left w:val="single" w:sz="4" w:space="0" w:color="auto"/>
              <w:bottom w:val="single" w:sz="4" w:space="0" w:color="auto"/>
              <w:right w:val="single" w:sz="4" w:space="0" w:color="auto"/>
            </w:tcBorders>
            <w:vAlign w:val="center"/>
            <w:hideMark/>
          </w:tcPr>
          <w:p w:rsidR="0069720A" w:rsidRPr="0069720A" w:rsidRDefault="0069720A" w:rsidP="0069720A">
            <w:pPr>
              <w:jc w:val="center"/>
              <w:rPr>
                <w:color w:val="000000"/>
                <w:sz w:val="20"/>
                <w:szCs w:val="20"/>
                <w:lang w:val="en-US"/>
              </w:rPr>
            </w:pPr>
            <w:r w:rsidRPr="0069720A">
              <w:rPr>
                <w:color w:val="000000"/>
                <w:sz w:val="20"/>
                <w:szCs w:val="20"/>
                <w:lang w:val="en-US"/>
              </w:rPr>
              <w:t>2</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69720A" w:rsidRPr="0069720A" w:rsidRDefault="0069720A" w:rsidP="0069720A">
            <w:pPr>
              <w:jc w:val="center"/>
              <w:rPr>
                <w:color w:val="000000"/>
                <w:sz w:val="20"/>
                <w:szCs w:val="20"/>
                <w:lang w:val="en-US"/>
              </w:rPr>
            </w:pPr>
            <w:r w:rsidRPr="0069720A">
              <w:rPr>
                <w:color w:val="000000"/>
                <w:sz w:val="20"/>
                <w:szCs w:val="20"/>
                <w:lang w:val="en-US"/>
              </w:rPr>
              <w:t>3</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69720A" w:rsidRPr="0069720A" w:rsidRDefault="0069720A" w:rsidP="0069720A">
            <w:pPr>
              <w:jc w:val="center"/>
              <w:rPr>
                <w:color w:val="000000"/>
                <w:sz w:val="20"/>
                <w:szCs w:val="20"/>
                <w:lang w:val="en-US"/>
              </w:rPr>
            </w:pPr>
            <w:r w:rsidRPr="0069720A">
              <w:rPr>
                <w:color w:val="000000"/>
                <w:sz w:val="20"/>
                <w:szCs w:val="20"/>
                <w:lang w:val="en-US"/>
              </w:rPr>
              <w:t>4</w:t>
            </w:r>
          </w:p>
        </w:tc>
        <w:tc>
          <w:tcPr>
            <w:tcW w:w="1434" w:type="dxa"/>
            <w:tcBorders>
              <w:top w:val="single" w:sz="4" w:space="0" w:color="auto"/>
              <w:left w:val="nil"/>
              <w:bottom w:val="single" w:sz="4" w:space="0" w:color="auto"/>
              <w:right w:val="single" w:sz="4" w:space="0" w:color="auto"/>
            </w:tcBorders>
            <w:shd w:val="clear" w:color="auto" w:fill="auto"/>
            <w:noWrap/>
            <w:vAlign w:val="center"/>
            <w:hideMark/>
          </w:tcPr>
          <w:p w:rsidR="0069720A" w:rsidRPr="0069720A" w:rsidRDefault="0069720A" w:rsidP="0069720A">
            <w:pPr>
              <w:jc w:val="center"/>
              <w:rPr>
                <w:color w:val="000000"/>
                <w:sz w:val="20"/>
                <w:szCs w:val="20"/>
                <w:lang w:val="en-US"/>
              </w:rPr>
            </w:pPr>
            <w:r w:rsidRPr="0069720A">
              <w:rPr>
                <w:color w:val="000000"/>
                <w:sz w:val="20"/>
                <w:szCs w:val="20"/>
                <w:lang w:val="en-US"/>
              </w:rPr>
              <w:t>5</w:t>
            </w:r>
          </w:p>
        </w:tc>
      </w:tr>
      <w:tr w:rsidR="003D1BAC" w:rsidRPr="003D1BAC" w:rsidTr="0069720A">
        <w:trPr>
          <w:trHeight w:val="40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1BAC" w:rsidRPr="003D1BAC" w:rsidRDefault="0069720A" w:rsidP="003D1BAC">
            <w:pPr>
              <w:jc w:val="center"/>
              <w:rPr>
                <w:color w:val="000000"/>
              </w:rPr>
            </w:pPr>
            <w:r>
              <w:br w:type="page"/>
            </w:r>
            <w:r w:rsidR="003D1BAC" w:rsidRPr="003D1BAC">
              <w:rPr>
                <w:color w:val="000000"/>
              </w:rPr>
              <w:t>15</w:t>
            </w:r>
          </w:p>
        </w:tc>
        <w:tc>
          <w:tcPr>
            <w:tcW w:w="54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про підхід вагонів на адресу станції призначення Замовника по залізницях України, дирекціях, потягах, станціях (форма 1892)  (за один запис)</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 3000 записів</w:t>
            </w:r>
          </w:p>
        </w:tc>
        <w:tc>
          <w:tcPr>
            <w:tcW w:w="1434" w:type="dxa"/>
            <w:tcBorders>
              <w:top w:val="single" w:sz="4" w:space="0" w:color="auto"/>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8,41</w:t>
            </w:r>
          </w:p>
        </w:tc>
      </w:tr>
      <w:tr w:rsidR="003D1BAC" w:rsidRPr="003D1BAC" w:rsidTr="003D1BAC">
        <w:trPr>
          <w:trHeight w:val="63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3000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5,41</w:t>
            </w:r>
          </w:p>
        </w:tc>
      </w:tr>
      <w:tr w:rsidR="003D1BAC" w:rsidRPr="003D1BAC" w:rsidTr="003D1BAC">
        <w:trPr>
          <w:trHeight w:val="96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16</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щодо виконання планів навантаження (форма 1401: кількість навантажених вагонів по станціях навантаження призначенням на станцію_______  (довідка)</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довідка</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6452,85</w:t>
            </w:r>
          </w:p>
        </w:tc>
      </w:tr>
      <w:tr w:rsidR="003D1BAC" w:rsidRPr="003D1BAC" w:rsidTr="003D1BAC">
        <w:trPr>
          <w:trHeight w:val="45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17</w:t>
            </w:r>
          </w:p>
        </w:tc>
        <w:tc>
          <w:tcPr>
            <w:tcW w:w="5443" w:type="dxa"/>
            <w:vMerge w:val="restart"/>
            <w:tcBorders>
              <w:top w:val="nil"/>
              <w:left w:val="single" w:sz="4" w:space="0" w:color="auto"/>
              <w:bottom w:val="single" w:sz="4" w:space="0" w:color="000000"/>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з бази перевізних документів (формування копії накладної з бази архіву електронних документів)   (за одну накладну).</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до 50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53,80</w:t>
            </w:r>
          </w:p>
        </w:tc>
      </w:tr>
      <w:tr w:rsidR="003D1BAC" w:rsidRPr="003D1BAC" w:rsidTr="003D1BAC">
        <w:trPr>
          <w:trHeight w:val="645"/>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понад 50 вагонів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34,38</w:t>
            </w:r>
          </w:p>
        </w:tc>
      </w:tr>
      <w:tr w:rsidR="003D1BAC" w:rsidRPr="003D1BAC" w:rsidTr="003D1BAC">
        <w:trPr>
          <w:trHeight w:val="42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18</w:t>
            </w:r>
          </w:p>
        </w:tc>
        <w:tc>
          <w:tcPr>
            <w:tcW w:w="5443" w:type="dxa"/>
            <w:vMerge w:val="restart"/>
            <w:tcBorders>
              <w:top w:val="nil"/>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r w:rsidRPr="003D1BAC">
              <w:t>Надання інформації  ГУ- 46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pPr>
            <w:r w:rsidRPr="003D1BAC">
              <w:t xml:space="preserve"> до 50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8,64</w:t>
            </w:r>
          </w:p>
        </w:tc>
      </w:tr>
      <w:tr w:rsidR="003D1BAC" w:rsidRPr="003D1BAC" w:rsidTr="003D1BAC">
        <w:trPr>
          <w:trHeight w:val="66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pPr>
            <w:r w:rsidRPr="003D1BAC">
              <w:t>понад 50 записів</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5,71</w:t>
            </w:r>
          </w:p>
        </w:tc>
      </w:tr>
      <w:tr w:rsidR="003D1BAC" w:rsidRPr="003D1BAC" w:rsidTr="003D1BAC">
        <w:trPr>
          <w:trHeight w:val="141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19</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r w:rsidRPr="003D1BAC">
              <w:t>Надання інформації у регламентному режимі електронними каналами самообслуговування оперативних пономерних даних про наявність, дислокацію, технічний стан та технологічні операції на залізницях України з вагонами, що знаходяться у власності або оренді та оперативному управлінні компаній-операторів (за один вагон)</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pPr>
            <w:r w:rsidRPr="003D1BAC">
              <w:t>за один вагон</w:t>
            </w:r>
          </w:p>
        </w:tc>
        <w:tc>
          <w:tcPr>
            <w:tcW w:w="143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56,72</w:t>
            </w:r>
          </w:p>
        </w:tc>
      </w:tr>
      <w:tr w:rsidR="003D1BAC" w:rsidRPr="003D1BAC" w:rsidTr="003D1BAC">
        <w:trPr>
          <w:trHeight w:val="78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20</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r w:rsidRPr="003D1BAC">
              <w:t>Надання інформації по прибуттю вантажу по визначеним Замовником прикордонним  станціям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pPr>
            <w:r w:rsidRPr="003D1BAC">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17,17</w:t>
            </w:r>
          </w:p>
        </w:tc>
      </w:tr>
      <w:tr w:rsidR="003D1BAC" w:rsidRPr="003D1BAC" w:rsidTr="003D1BAC">
        <w:trPr>
          <w:trHeight w:val="94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21</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r w:rsidRPr="003D1BAC">
              <w:t>Надання інформації з бази АС місячного планування завантажень процесу узгодження замовлень на перевезення вантажів за кодами ЗАМОВНИКА  за місяць</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pPr>
            <w:r w:rsidRPr="003D1BAC">
              <w:t>за місяць</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20520,00</w:t>
            </w:r>
          </w:p>
        </w:tc>
      </w:tr>
      <w:tr w:rsidR="003D1BAC" w:rsidRPr="003D1BAC" w:rsidTr="003D1BAC">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22</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о затриманих вагонах на передаточній станції по коду експедитора</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23,73</w:t>
            </w:r>
          </w:p>
        </w:tc>
      </w:tr>
      <w:tr w:rsidR="003D1BAC" w:rsidRPr="003D1BAC" w:rsidTr="003D1BAC">
        <w:trPr>
          <w:trHeight w:val="649"/>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23</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69720A">
            <w:pPr>
              <w:rPr>
                <w:color w:val="000000"/>
              </w:rPr>
            </w:pPr>
            <w:r w:rsidRPr="003D1BAC">
              <w:rPr>
                <w:color w:val="000000"/>
              </w:rPr>
              <w:t>Надання щодобової інформації про прийом вантажів на тер</w:t>
            </w:r>
            <w:r w:rsidR="0069720A">
              <w:rPr>
                <w:color w:val="000000"/>
              </w:rPr>
              <w:t>и</w:t>
            </w:r>
            <w:r w:rsidRPr="003D1BAC">
              <w:rPr>
                <w:color w:val="000000"/>
              </w:rPr>
              <w:t>торію України по коду експедитора</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 xml:space="preserve"> 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12,60</w:t>
            </w:r>
          </w:p>
        </w:tc>
      </w:tr>
      <w:tr w:rsidR="003D1BAC" w:rsidRPr="003D1BAC" w:rsidTr="003D1BAC">
        <w:trPr>
          <w:trHeight w:val="165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24</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Супровід систем корпоративного електронного документообігу</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місяць</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pPr>
            <w:r w:rsidRPr="003D1BAC">
              <w:t>285,52</w:t>
            </w:r>
          </w:p>
        </w:tc>
      </w:tr>
      <w:tr w:rsidR="003D1BAC" w:rsidRPr="003D1BAC" w:rsidTr="003D1BAC">
        <w:trPr>
          <w:trHeight w:val="69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25</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spacing w:after="240"/>
              <w:rPr>
                <w:color w:val="000000"/>
              </w:rPr>
            </w:pPr>
            <w:r w:rsidRPr="003D1BAC">
              <w:rPr>
                <w:color w:val="000000"/>
              </w:rPr>
              <w:t>Надання інформаційних послуг по експлуатаційних показниках роботи залізничного транспорту</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pPr>
            <w:r w:rsidRPr="003D1BAC">
              <w:t>за місяць</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15843,00</w:t>
            </w:r>
          </w:p>
        </w:tc>
      </w:tr>
    </w:tbl>
    <w:p w:rsidR="00296830" w:rsidRDefault="00296830">
      <w:r>
        <w:br w:type="page"/>
      </w:r>
    </w:p>
    <w:tbl>
      <w:tblPr>
        <w:tblW w:w="10217" w:type="dxa"/>
        <w:tblInd w:w="97" w:type="dxa"/>
        <w:tblLook w:val="04A0"/>
      </w:tblPr>
      <w:tblGrid>
        <w:gridCol w:w="613"/>
        <w:gridCol w:w="5443"/>
        <w:gridCol w:w="1053"/>
        <w:gridCol w:w="1674"/>
        <w:gridCol w:w="1434"/>
      </w:tblGrid>
      <w:tr w:rsidR="00296830" w:rsidRPr="00296830" w:rsidTr="00296830">
        <w:trPr>
          <w:trHeight w:val="579"/>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830" w:rsidRPr="00296830" w:rsidRDefault="00296830" w:rsidP="00296830">
            <w:pPr>
              <w:jc w:val="center"/>
              <w:rPr>
                <w:color w:val="000000"/>
                <w:sz w:val="20"/>
                <w:szCs w:val="20"/>
              </w:rPr>
            </w:pPr>
            <w:r w:rsidRPr="00296830">
              <w:rPr>
                <w:color w:val="000000"/>
                <w:sz w:val="20"/>
                <w:szCs w:val="20"/>
              </w:rPr>
              <w:lastRenderedPageBreak/>
              <w:t>1</w:t>
            </w:r>
          </w:p>
        </w:tc>
        <w:tc>
          <w:tcPr>
            <w:tcW w:w="5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6830" w:rsidRPr="00296830" w:rsidRDefault="00296830" w:rsidP="00296830">
            <w:pPr>
              <w:jc w:val="center"/>
              <w:rPr>
                <w:color w:val="000000"/>
                <w:sz w:val="20"/>
                <w:szCs w:val="20"/>
              </w:rPr>
            </w:pPr>
            <w:r w:rsidRPr="00296830">
              <w:rPr>
                <w:color w:val="000000"/>
                <w:sz w:val="20"/>
                <w:szCs w:val="20"/>
              </w:rPr>
              <w:t>2</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296830" w:rsidRPr="00296830" w:rsidRDefault="00296830" w:rsidP="00296830">
            <w:pPr>
              <w:jc w:val="center"/>
              <w:rPr>
                <w:color w:val="000000"/>
                <w:sz w:val="20"/>
                <w:szCs w:val="20"/>
              </w:rPr>
            </w:pPr>
            <w:r w:rsidRPr="00296830">
              <w:rPr>
                <w:color w:val="000000"/>
                <w:sz w:val="20"/>
                <w:szCs w:val="20"/>
              </w:rPr>
              <w:t>3</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296830" w:rsidRPr="00296830" w:rsidRDefault="00296830" w:rsidP="00296830">
            <w:pPr>
              <w:jc w:val="center"/>
              <w:rPr>
                <w:color w:val="000000"/>
                <w:sz w:val="20"/>
                <w:szCs w:val="20"/>
              </w:rPr>
            </w:pPr>
            <w:r w:rsidRPr="00296830">
              <w:rPr>
                <w:color w:val="000000"/>
                <w:sz w:val="20"/>
                <w:szCs w:val="20"/>
              </w:rPr>
              <w:t>4</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rsidR="00296830" w:rsidRPr="00296830" w:rsidRDefault="00296830" w:rsidP="00296830">
            <w:pPr>
              <w:jc w:val="center"/>
              <w:rPr>
                <w:sz w:val="20"/>
                <w:szCs w:val="20"/>
              </w:rPr>
            </w:pPr>
            <w:r w:rsidRPr="00296830">
              <w:rPr>
                <w:sz w:val="20"/>
                <w:szCs w:val="20"/>
              </w:rPr>
              <w:t>5</w:t>
            </w:r>
          </w:p>
        </w:tc>
      </w:tr>
      <w:tr w:rsidR="003D1BAC" w:rsidRPr="003D1BAC" w:rsidTr="003D1BAC">
        <w:trPr>
          <w:trHeight w:val="915"/>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26</w:t>
            </w:r>
          </w:p>
        </w:tc>
        <w:tc>
          <w:tcPr>
            <w:tcW w:w="5443" w:type="dxa"/>
            <w:vMerge w:val="restart"/>
            <w:tcBorders>
              <w:top w:val="nil"/>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довідки відомості про деталь вагона, повна історія деталі вагона в автоматизованому режимі по запиту засобами електронної пошти (за одну деталь)</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bottom"/>
            <w:hideMark/>
          </w:tcPr>
          <w:p w:rsidR="003D1BAC" w:rsidRPr="003D1BAC" w:rsidRDefault="003D1BAC" w:rsidP="003D1BAC">
            <w:pPr>
              <w:jc w:val="center"/>
              <w:rPr>
                <w:color w:val="000000"/>
              </w:rPr>
            </w:pPr>
            <w:r w:rsidRPr="003D1BAC">
              <w:rPr>
                <w:color w:val="000000"/>
              </w:rPr>
              <w:t>До 10 000 деталей (включно)</w:t>
            </w:r>
          </w:p>
        </w:tc>
        <w:tc>
          <w:tcPr>
            <w:tcW w:w="1434" w:type="dxa"/>
            <w:tcBorders>
              <w:top w:val="nil"/>
              <w:left w:val="nil"/>
              <w:bottom w:val="single" w:sz="4" w:space="0" w:color="auto"/>
              <w:right w:val="single" w:sz="4" w:space="0" w:color="auto"/>
            </w:tcBorders>
            <w:shd w:val="clear" w:color="auto" w:fill="auto"/>
            <w:vAlign w:val="bottom"/>
            <w:hideMark/>
          </w:tcPr>
          <w:p w:rsidR="003D1BAC" w:rsidRPr="003D1BAC" w:rsidRDefault="003D1BAC" w:rsidP="003D1BAC">
            <w:pPr>
              <w:jc w:val="center"/>
            </w:pPr>
            <w:r w:rsidRPr="003D1BAC">
              <w:t>4,63</w:t>
            </w:r>
          </w:p>
        </w:tc>
      </w:tr>
      <w:tr w:rsidR="003D1BAC" w:rsidRPr="003D1BAC" w:rsidTr="003D1BAC">
        <w:trPr>
          <w:trHeight w:val="615"/>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bottom"/>
            <w:hideMark/>
          </w:tcPr>
          <w:p w:rsidR="003D1BAC" w:rsidRPr="003D1BAC" w:rsidRDefault="003D1BAC" w:rsidP="003D1BAC">
            <w:pPr>
              <w:jc w:val="center"/>
              <w:rPr>
                <w:color w:val="000000"/>
              </w:rPr>
            </w:pPr>
            <w:r w:rsidRPr="003D1BAC">
              <w:rPr>
                <w:color w:val="000000"/>
              </w:rPr>
              <w:t>Від 10 001 до             100 000 деталей</w:t>
            </w:r>
          </w:p>
        </w:tc>
        <w:tc>
          <w:tcPr>
            <w:tcW w:w="1434" w:type="dxa"/>
            <w:tcBorders>
              <w:top w:val="nil"/>
              <w:left w:val="nil"/>
              <w:bottom w:val="single" w:sz="4" w:space="0" w:color="auto"/>
              <w:right w:val="single" w:sz="4" w:space="0" w:color="auto"/>
            </w:tcBorders>
            <w:shd w:val="clear" w:color="auto" w:fill="auto"/>
            <w:vAlign w:val="bottom"/>
            <w:hideMark/>
          </w:tcPr>
          <w:p w:rsidR="003D1BAC" w:rsidRPr="003D1BAC" w:rsidRDefault="003D1BAC" w:rsidP="003D1BAC">
            <w:pPr>
              <w:jc w:val="center"/>
            </w:pPr>
            <w:r w:rsidRPr="003D1BAC">
              <w:t>3,79</w:t>
            </w:r>
          </w:p>
        </w:tc>
      </w:tr>
      <w:tr w:rsidR="003D1BAC" w:rsidRPr="003D1BAC" w:rsidTr="003D1BAC">
        <w:trPr>
          <w:trHeight w:val="600"/>
        </w:trPr>
        <w:tc>
          <w:tcPr>
            <w:tcW w:w="61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bottom"/>
            <w:hideMark/>
          </w:tcPr>
          <w:p w:rsidR="003D1BAC" w:rsidRPr="003D1BAC" w:rsidRDefault="003D1BAC" w:rsidP="003D1BAC">
            <w:pPr>
              <w:jc w:val="center"/>
              <w:rPr>
                <w:color w:val="000000"/>
              </w:rPr>
            </w:pPr>
            <w:r w:rsidRPr="003D1BAC">
              <w:rPr>
                <w:color w:val="000000"/>
              </w:rPr>
              <w:t>Понад  100 000 деталей</w:t>
            </w:r>
          </w:p>
        </w:tc>
        <w:tc>
          <w:tcPr>
            <w:tcW w:w="1434" w:type="dxa"/>
            <w:tcBorders>
              <w:top w:val="nil"/>
              <w:left w:val="nil"/>
              <w:bottom w:val="single" w:sz="4" w:space="0" w:color="auto"/>
              <w:right w:val="single" w:sz="4" w:space="0" w:color="auto"/>
            </w:tcBorders>
            <w:shd w:val="clear" w:color="auto" w:fill="auto"/>
            <w:vAlign w:val="bottom"/>
            <w:hideMark/>
          </w:tcPr>
          <w:p w:rsidR="003D1BAC" w:rsidRPr="003D1BAC" w:rsidRDefault="003D1BAC" w:rsidP="003D1BAC">
            <w:pPr>
              <w:jc w:val="center"/>
            </w:pPr>
            <w:r w:rsidRPr="003D1BAC">
              <w:t>2,95</w:t>
            </w:r>
          </w:p>
        </w:tc>
      </w:tr>
      <w:tr w:rsidR="003D1BAC" w:rsidRPr="003D1BAC" w:rsidTr="003D1BAC">
        <w:trPr>
          <w:trHeight w:val="630"/>
        </w:trPr>
        <w:tc>
          <w:tcPr>
            <w:tcW w:w="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27</w:t>
            </w:r>
          </w:p>
        </w:tc>
        <w:tc>
          <w:tcPr>
            <w:tcW w:w="5443" w:type="dxa"/>
            <w:vMerge w:val="restart"/>
            <w:tcBorders>
              <w:top w:val="nil"/>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spacing w:after="240"/>
              <w:rPr>
                <w:color w:val="000000"/>
              </w:rPr>
            </w:pPr>
            <w:r w:rsidRPr="003D1BAC">
              <w:rPr>
                <w:color w:val="000000"/>
              </w:rPr>
              <w:t>Надання щодобового переліку вагонів, на які оформлені перевізні документи з кодом платника ______________.</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до 1550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6,46</w:t>
            </w:r>
          </w:p>
        </w:tc>
      </w:tr>
      <w:tr w:rsidR="003D1BAC" w:rsidRPr="003D1BAC" w:rsidTr="003D1BAC">
        <w:trPr>
          <w:trHeight w:val="900"/>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від 1551 до  3125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4,50</w:t>
            </w:r>
          </w:p>
        </w:tc>
      </w:tr>
      <w:tr w:rsidR="003D1BAC" w:rsidRPr="003D1BAC" w:rsidTr="003D1BAC">
        <w:trPr>
          <w:trHeight w:val="945"/>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від 3126 до  6250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3,46</w:t>
            </w:r>
          </w:p>
        </w:tc>
      </w:tr>
      <w:tr w:rsidR="003D1BAC" w:rsidRPr="003D1BAC" w:rsidTr="003D1BAC">
        <w:trPr>
          <w:trHeight w:val="585"/>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понад  6251 строку</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2,18</w:t>
            </w:r>
          </w:p>
        </w:tc>
      </w:tr>
      <w:tr w:rsidR="003D1BAC" w:rsidRPr="003D1BAC" w:rsidTr="003D1BAC">
        <w:trPr>
          <w:trHeight w:val="630"/>
        </w:trPr>
        <w:tc>
          <w:tcPr>
            <w:tcW w:w="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28</w:t>
            </w:r>
          </w:p>
        </w:tc>
        <w:tc>
          <w:tcPr>
            <w:tcW w:w="5443" w:type="dxa"/>
            <w:vMerge w:val="restart"/>
            <w:tcBorders>
              <w:top w:val="nil"/>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spacing w:after="240"/>
              <w:rPr>
                <w:color w:val="000000"/>
              </w:rPr>
            </w:pPr>
            <w:r w:rsidRPr="003D1BAC">
              <w:rPr>
                <w:color w:val="000000"/>
              </w:rPr>
              <w:t>Надання щомісячного переліку вагонів з часом перебування на під’їзній                колії ________ станції _______.</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до 2500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6,46</w:t>
            </w:r>
          </w:p>
        </w:tc>
      </w:tr>
      <w:tr w:rsidR="003D1BAC" w:rsidRPr="003D1BAC" w:rsidTr="003D1BAC">
        <w:trPr>
          <w:trHeight w:val="1020"/>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від 2501 до  5000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4,50</w:t>
            </w:r>
          </w:p>
        </w:tc>
      </w:tr>
      <w:tr w:rsidR="003D1BAC" w:rsidRPr="003D1BAC" w:rsidTr="003D1BAC">
        <w:trPr>
          <w:trHeight w:val="945"/>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від 5001 до  10000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3,46</w:t>
            </w:r>
          </w:p>
        </w:tc>
      </w:tr>
      <w:tr w:rsidR="003D1BAC" w:rsidRPr="003D1BAC" w:rsidTr="003D1BAC">
        <w:trPr>
          <w:trHeight w:val="615"/>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понад  10001 строку</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2,18</w:t>
            </w:r>
          </w:p>
        </w:tc>
      </w:tr>
      <w:tr w:rsidR="003D1BAC" w:rsidRPr="003D1BAC" w:rsidTr="003D1BAC">
        <w:trPr>
          <w:trHeight w:val="630"/>
        </w:trPr>
        <w:tc>
          <w:tcPr>
            <w:tcW w:w="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29</w:t>
            </w:r>
          </w:p>
        </w:tc>
        <w:tc>
          <w:tcPr>
            <w:tcW w:w="5443" w:type="dxa"/>
            <w:vMerge w:val="restart"/>
            <w:tcBorders>
              <w:top w:val="nil"/>
              <w:left w:val="single" w:sz="4" w:space="0" w:color="auto"/>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щодобової дислокації вагонів з вантажем _________, які прямують зі станції відправлення ______________, вантажовідправник ______________ на станцію призначення __________, вантажоодержувач ____________.</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до 12500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6,46</w:t>
            </w:r>
          </w:p>
        </w:tc>
      </w:tr>
      <w:tr w:rsidR="003D1BAC" w:rsidRPr="003D1BAC" w:rsidTr="003D1BAC">
        <w:trPr>
          <w:trHeight w:val="975"/>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від 12501 до  25000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4,50</w:t>
            </w:r>
          </w:p>
        </w:tc>
      </w:tr>
      <w:tr w:rsidR="003D1BAC" w:rsidRPr="003D1BAC" w:rsidTr="003D1BAC">
        <w:trPr>
          <w:trHeight w:val="900"/>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від 25001 до 50000 строк (включно)</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3,46</w:t>
            </w:r>
          </w:p>
        </w:tc>
      </w:tr>
      <w:tr w:rsidR="003D1BAC" w:rsidRPr="003D1BAC" w:rsidTr="003D1BAC">
        <w:trPr>
          <w:trHeight w:val="690"/>
        </w:trPr>
        <w:tc>
          <w:tcPr>
            <w:tcW w:w="613" w:type="dxa"/>
            <w:vMerge/>
            <w:tcBorders>
              <w:top w:val="nil"/>
              <w:left w:val="single" w:sz="4" w:space="0" w:color="auto"/>
              <w:bottom w:val="single" w:sz="4" w:space="0" w:color="000000"/>
              <w:right w:val="single" w:sz="4" w:space="0" w:color="auto"/>
            </w:tcBorders>
            <w:vAlign w:val="center"/>
            <w:hideMark/>
          </w:tcPr>
          <w:p w:rsidR="003D1BAC" w:rsidRPr="003D1BAC" w:rsidRDefault="003D1BAC" w:rsidP="003D1BAC">
            <w:pPr>
              <w:rPr>
                <w:color w:val="000000"/>
              </w:rPr>
            </w:pPr>
          </w:p>
        </w:tc>
        <w:tc>
          <w:tcPr>
            <w:tcW w:w="5443" w:type="dxa"/>
            <w:vMerge/>
            <w:tcBorders>
              <w:top w:val="nil"/>
              <w:left w:val="single" w:sz="4" w:space="0" w:color="auto"/>
              <w:bottom w:val="single" w:sz="4" w:space="0" w:color="auto"/>
              <w:right w:val="single" w:sz="4" w:space="0" w:color="auto"/>
            </w:tcBorders>
            <w:vAlign w:val="center"/>
            <w:hideMark/>
          </w:tcPr>
          <w:p w:rsidR="003D1BAC" w:rsidRPr="003D1BAC" w:rsidRDefault="003D1BAC" w:rsidP="003D1BAC">
            <w:pPr>
              <w:rPr>
                <w:color w:val="000000"/>
              </w:rPr>
            </w:pP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hideMark/>
          </w:tcPr>
          <w:p w:rsidR="003D1BAC" w:rsidRPr="003D1BAC" w:rsidRDefault="003D1BAC" w:rsidP="003D1BAC">
            <w:pPr>
              <w:rPr>
                <w:color w:val="000000"/>
              </w:rPr>
            </w:pPr>
            <w:r w:rsidRPr="003D1BAC">
              <w:rPr>
                <w:color w:val="000000"/>
              </w:rPr>
              <w:t>понад  50001 строку</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2,18</w:t>
            </w:r>
          </w:p>
        </w:tc>
      </w:tr>
      <w:tr w:rsidR="003D1BAC" w:rsidRPr="003D1BAC" w:rsidTr="003D1BAC">
        <w:trPr>
          <w:trHeight w:val="52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3D1BAC" w:rsidRPr="003D1BAC" w:rsidRDefault="00680842" w:rsidP="003D1BAC">
            <w:pPr>
              <w:jc w:val="center"/>
              <w:rPr>
                <w:color w:val="000000"/>
              </w:rPr>
            </w:pPr>
            <w:r>
              <w:rPr>
                <w:color w:val="000000"/>
              </w:rPr>
              <w:t>30</w:t>
            </w:r>
          </w:p>
        </w:tc>
        <w:tc>
          <w:tcPr>
            <w:tcW w:w="5443"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rPr>
                <w:color w:val="000000"/>
              </w:rPr>
            </w:pPr>
            <w:r w:rsidRPr="003D1BAC">
              <w:rPr>
                <w:color w:val="000000"/>
              </w:rPr>
              <w:t>Надання інформації по зважуванню вагонів (за один запис)</w:t>
            </w:r>
          </w:p>
        </w:tc>
        <w:tc>
          <w:tcPr>
            <w:tcW w:w="1053"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грн.</w:t>
            </w:r>
          </w:p>
        </w:tc>
        <w:tc>
          <w:tcPr>
            <w:tcW w:w="1674" w:type="dxa"/>
            <w:tcBorders>
              <w:top w:val="nil"/>
              <w:left w:val="nil"/>
              <w:bottom w:val="single" w:sz="4" w:space="0" w:color="auto"/>
              <w:right w:val="single" w:sz="4" w:space="0" w:color="auto"/>
            </w:tcBorders>
            <w:shd w:val="clear" w:color="auto" w:fill="auto"/>
            <w:vAlign w:val="center"/>
            <w:hideMark/>
          </w:tcPr>
          <w:p w:rsidR="003D1BAC" w:rsidRPr="003D1BAC" w:rsidRDefault="003D1BAC" w:rsidP="003D1BAC">
            <w:pPr>
              <w:jc w:val="center"/>
              <w:rPr>
                <w:color w:val="000000"/>
              </w:rPr>
            </w:pPr>
            <w:r w:rsidRPr="003D1BAC">
              <w:rPr>
                <w:color w:val="000000"/>
              </w:rPr>
              <w:t>за один запис</w:t>
            </w:r>
          </w:p>
        </w:tc>
        <w:tc>
          <w:tcPr>
            <w:tcW w:w="1434" w:type="dxa"/>
            <w:tcBorders>
              <w:top w:val="nil"/>
              <w:left w:val="nil"/>
              <w:bottom w:val="single" w:sz="4" w:space="0" w:color="auto"/>
              <w:right w:val="single" w:sz="4" w:space="0" w:color="auto"/>
            </w:tcBorders>
            <w:shd w:val="clear" w:color="auto" w:fill="auto"/>
            <w:noWrap/>
            <w:vAlign w:val="center"/>
            <w:hideMark/>
          </w:tcPr>
          <w:p w:rsidR="003D1BAC" w:rsidRPr="003D1BAC" w:rsidRDefault="003D1BAC" w:rsidP="003D1BAC">
            <w:pPr>
              <w:jc w:val="center"/>
              <w:rPr>
                <w:color w:val="000000"/>
              </w:rPr>
            </w:pPr>
            <w:r w:rsidRPr="003D1BAC">
              <w:rPr>
                <w:color w:val="000000"/>
              </w:rPr>
              <w:t>22,37</w:t>
            </w:r>
          </w:p>
        </w:tc>
      </w:tr>
    </w:tbl>
    <w:p w:rsidR="003D1BAC" w:rsidRPr="003D1BAC" w:rsidRDefault="003D1BAC" w:rsidP="003D1BAC">
      <w:pPr>
        <w:pStyle w:val="Normal1"/>
        <w:spacing w:line="259" w:lineRule="auto"/>
        <w:ind w:left="927"/>
        <w:rPr>
          <w:b/>
          <w:color w:val="000000"/>
          <w:sz w:val="24"/>
          <w:szCs w:val="24"/>
          <w:lang w:val="uk-UA"/>
        </w:rPr>
      </w:pPr>
    </w:p>
    <w:p w:rsidR="003D1BAC" w:rsidRPr="003D1BAC" w:rsidRDefault="003D1BAC" w:rsidP="003D1BAC">
      <w:pPr>
        <w:pStyle w:val="Normal1"/>
        <w:spacing w:line="259" w:lineRule="auto"/>
        <w:ind w:left="927"/>
        <w:rPr>
          <w:b/>
          <w:color w:val="000000"/>
          <w:sz w:val="24"/>
          <w:szCs w:val="24"/>
          <w:lang w:val="uk-UA"/>
        </w:rPr>
      </w:pPr>
    </w:p>
    <w:p w:rsidR="008F5D72" w:rsidRPr="003D1BAC" w:rsidRDefault="008F5D72" w:rsidP="008F5D72">
      <w:pPr>
        <w:pStyle w:val="ad"/>
        <w:ind w:left="1260"/>
        <w:jc w:val="both"/>
        <w:rPr>
          <w:b/>
          <w:sz w:val="22"/>
          <w:szCs w:val="22"/>
        </w:rPr>
      </w:pPr>
    </w:p>
    <w:p w:rsidR="00B2008F" w:rsidRPr="003D1BAC" w:rsidRDefault="00B2008F" w:rsidP="00B2008F">
      <w:pPr>
        <w:jc w:val="both"/>
        <w:rPr>
          <w:b/>
          <w:i/>
          <w:color w:val="000000"/>
          <w:sz w:val="22"/>
          <w:szCs w:val="22"/>
        </w:rPr>
      </w:pPr>
      <w:r w:rsidRPr="003D1BAC">
        <w:rPr>
          <w:b/>
          <w:i/>
          <w:color w:val="000000"/>
          <w:sz w:val="22"/>
          <w:szCs w:val="22"/>
        </w:rPr>
        <w:t>ПРИМІТКИ:</w:t>
      </w:r>
    </w:p>
    <w:p w:rsidR="00B2008F" w:rsidRPr="003D1BAC" w:rsidRDefault="00B2008F" w:rsidP="0025410C">
      <w:pPr>
        <w:tabs>
          <w:tab w:val="left" w:pos="426"/>
          <w:tab w:val="left" w:pos="993"/>
        </w:tabs>
        <w:ind w:right="-5"/>
        <w:jc w:val="both"/>
        <w:rPr>
          <w:color w:val="000000"/>
          <w:sz w:val="22"/>
          <w:szCs w:val="22"/>
        </w:rPr>
      </w:pPr>
      <w:r w:rsidRPr="003D1BAC">
        <w:rPr>
          <w:color w:val="000000"/>
          <w:sz w:val="22"/>
          <w:szCs w:val="22"/>
        </w:rPr>
        <w:t xml:space="preserve">1. Цей Протокол  вважається  невід`ємною частиною Договору і є  підставою для   </w:t>
      </w:r>
    </w:p>
    <w:p w:rsidR="00B2008F" w:rsidRPr="003D1BAC" w:rsidRDefault="00B2008F" w:rsidP="0025410C">
      <w:pPr>
        <w:tabs>
          <w:tab w:val="left" w:pos="426"/>
          <w:tab w:val="left" w:pos="993"/>
        </w:tabs>
        <w:ind w:right="-5"/>
        <w:jc w:val="both"/>
        <w:rPr>
          <w:color w:val="000000"/>
          <w:sz w:val="22"/>
          <w:szCs w:val="22"/>
        </w:rPr>
      </w:pPr>
      <w:r w:rsidRPr="003D1BAC">
        <w:rPr>
          <w:color w:val="000000"/>
          <w:sz w:val="22"/>
          <w:szCs w:val="22"/>
        </w:rPr>
        <w:t xml:space="preserve">проведення взаємних розрахунків і платежів між </w:t>
      </w:r>
      <w:r w:rsidR="00401DF4" w:rsidRPr="003D1BAC">
        <w:rPr>
          <w:color w:val="000000"/>
        </w:rPr>
        <w:t>Виконавцем</w:t>
      </w:r>
      <w:r w:rsidRPr="003D1BAC">
        <w:rPr>
          <w:color w:val="000000"/>
          <w:sz w:val="22"/>
          <w:szCs w:val="22"/>
        </w:rPr>
        <w:t xml:space="preserve"> та З</w:t>
      </w:r>
      <w:r w:rsidR="00A56B50" w:rsidRPr="003D1BAC">
        <w:rPr>
          <w:color w:val="000000"/>
          <w:sz w:val="22"/>
          <w:szCs w:val="22"/>
        </w:rPr>
        <w:t>амовником</w:t>
      </w:r>
      <w:r w:rsidRPr="003D1BAC">
        <w:rPr>
          <w:color w:val="000000"/>
          <w:sz w:val="22"/>
          <w:szCs w:val="22"/>
        </w:rPr>
        <w:t>.</w:t>
      </w:r>
    </w:p>
    <w:p w:rsidR="00B2008F" w:rsidRPr="003D1BAC" w:rsidRDefault="00B2008F" w:rsidP="0025410C">
      <w:pPr>
        <w:tabs>
          <w:tab w:val="left" w:pos="426"/>
          <w:tab w:val="left" w:pos="993"/>
        </w:tabs>
        <w:ind w:right="-5"/>
        <w:jc w:val="both"/>
        <w:rPr>
          <w:color w:val="000000"/>
          <w:sz w:val="22"/>
          <w:szCs w:val="22"/>
        </w:rPr>
      </w:pPr>
      <w:r w:rsidRPr="003D1BAC">
        <w:rPr>
          <w:color w:val="000000"/>
          <w:sz w:val="22"/>
          <w:szCs w:val="22"/>
        </w:rPr>
        <w:lastRenderedPageBreak/>
        <w:t>2. Окрім договірної ціни Замовник  сплачує ПДВ  у розмірі 20%.</w:t>
      </w:r>
    </w:p>
    <w:p w:rsidR="00B2008F" w:rsidRPr="003D1BAC" w:rsidRDefault="00B2008F" w:rsidP="009217F2">
      <w:pPr>
        <w:tabs>
          <w:tab w:val="left" w:pos="426"/>
          <w:tab w:val="left" w:pos="993"/>
        </w:tabs>
        <w:ind w:right="-5"/>
        <w:jc w:val="both"/>
        <w:rPr>
          <w:color w:val="000000"/>
          <w:sz w:val="22"/>
          <w:szCs w:val="22"/>
        </w:rPr>
      </w:pPr>
      <w:r w:rsidRPr="003D1BAC">
        <w:rPr>
          <w:color w:val="000000"/>
          <w:sz w:val="22"/>
          <w:szCs w:val="22"/>
        </w:rPr>
        <w:t xml:space="preserve">3. Відповідно до Податкового кодексу України надання інформаційних послуг у сфері інформатизації, у тому числі з використанням інформаційних комп’ютерних систем, є об’єктом оподаткування ПДВ.  </w:t>
      </w:r>
    </w:p>
    <w:p w:rsidR="00B2008F" w:rsidRPr="003D1BAC" w:rsidRDefault="00B2008F" w:rsidP="00B2008F">
      <w:pPr>
        <w:rPr>
          <w:color w:val="000000"/>
          <w:sz w:val="22"/>
          <w:szCs w:val="22"/>
        </w:rPr>
      </w:pPr>
    </w:p>
    <w:tbl>
      <w:tblPr>
        <w:tblW w:w="9720" w:type="dxa"/>
        <w:tblLayout w:type="fixed"/>
        <w:tblLook w:val="00A0"/>
      </w:tblPr>
      <w:tblGrid>
        <w:gridCol w:w="5220"/>
        <w:gridCol w:w="4500"/>
      </w:tblGrid>
      <w:tr w:rsidR="00B2008F" w:rsidRPr="003D1BAC">
        <w:trPr>
          <w:trHeight w:val="86"/>
        </w:trPr>
        <w:tc>
          <w:tcPr>
            <w:tcW w:w="5220" w:type="dxa"/>
          </w:tcPr>
          <w:p w:rsidR="00A32CAE" w:rsidRPr="003D1BAC" w:rsidRDefault="00E80FDE" w:rsidP="00E756FA">
            <w:pPr>
              <w:jc w:val="both"/>
              <w:rPr>
                <w:b/>
                <w:color w:val="000000"/>
                <w:sz w:val="22"/>
                <w:szCs w:val="22"/>
              </w:rPr>
            </w:pPr>
            <w:r w:rsidRPr="003D1BAC">
              <w:rPr>
                <w:b/>
                <w:color w:val="000000"/>
              </w:rPr>
              <w:t>Від</w:t>
            </w:r>
            <w:r w:rsidRPr="003D1BAC">
              <w:rPr>
                <w:b/>
                <w:color w:val="000000"/>
                <w:sz w:val="22"/>
                <w:szCs w:val="22"/>
              </w:rPr>
              <w:t xml:space="preserve">  </w:t>
            </w:r>
            <w:r w:rsidR="00B2008F" w:rsidRPr="003D1BAC">
              <w:rPr>
                <w:b/>
                <w:color w:val="000000"/>
                <w:sz w:val="22"/>
                <w:szCs w:val="22"/>
              </w:rPr>
              <w:t>В</w:t>
            </w:r>
            <w:r w:rsidR="00401DF4" w:rsidRPr="003D1BAC">
              <w:rPr>
                <w:b/>
                <w:color w:val="000000"/>
                <w:sz w:val="22"/>
                <w:szCs w:val="22"/>
              </w:rPr>
              <w:t>иконавець</w:t>
            </w:r>
            <w:r w:rsidR="00B2008F" w:rsidRPr="003D1BAC">
              <w:rPr>
                <w:b/>
                <w:color w:val="000000"/>
                <w:sz w:val="22"/>
                <w:szCs w:val="22"/>
              </w:rPr>
              <w:t>:</w:t>
            </w:r>
          </w:p>
          <w:p w:rsidR="009D30B7" w:rsidRPr="003D1BAC" w:rsidRDefault="009D30B7" w:rsidP="00E756FA">
            <w:pPr>
              <w:jc w:val="both"/>
              <w:rPr>
                <w:b/>
                <w:color w:val="000000"/>
                <w:sz w:val="22"/>
                <w:szCs w:val="22"/>
              </w:rPr>
            </w:pPr>
          </w:p>
          <w:p w:rsidR="00C53284" w:rsidRPr="003D1BAC" w:rsidRDefault="001F1293" w:rsidP="00C53284">
            <w:pPr>
              <w:widowControl w:val="0"/>
              <w:rPr>
                <w:color w:val="000000"/>
                <w:sz w:val="22"/>
                <w:szCs w:val="22"/>
              </w:rPr>
            </w:pPr>
            <w:r w:rsidRPr="003D1BAC">
              <w:rPr>
                <w:color w:val="000000"/>
                <w:sz w:val="22"/>
                <w:szCs w:val="22"/>
              </w:rPr>
              <w:t>Перший заступник д</w:t>
            </w:r>
            <w:r w:rsidR="00C53284" w:rsidRPr="003D1BAC">
              <w:rPr>
                <w:color w:val="000000"/>
                <w:sz w:val="22"/>
                <w:szCs w:val="22"/>
              </w:rPr>
              <w:t>иректор</w:t>
            </w:r>
            <w:r w:rsidRPr="003D1BAC">
              <w:rPr>
                <w:color w:val="000000"/>
                <w:sz w:val="22"/>
                <w:szCs w:val="22"/>
              </w:rPr>
              <w:t>а</w:t>
            </w:r>
            <w:r w:rsidR="00C53284" w:rsidRPr="003D1BAC">
              <w:rPr>
                <w:color w:val="000000"/>
                <w:sz w:val="22"/>
                <w:szCs w:val="22"/>
              </w:rPr>
              <w:t xml:space="preserve"> філії «Головний</w:t>
            </w:r>
            <w:r w:rsidR="00720CCD" w:rsidRPr="003D1BAC">
              <w:rPr>
                <w:color w:val="000000"/>
                <w:sz w:val="22"/>
                <w:szCs w:val="22"/>
              </w:rPr>
              <w:t xml:space="preserve"> </w:t>
            </w:r>
            <w:r w:rsidR="00C53284" w:rsidRPr="003D1BAC">
              <w:rPr>
                <w:color w:val="000000"/>
                <w:sz w:val="22"/>
                <w:szCs w:val="22"/>
              </w:rPr>
              <w:t>інформаційно-обчислювальний центр» акціонерного товариства «Українська залізниця»</w:t>
            </w:r>
          </w:p>
          <w:p w:rsidR="00C53284" w:rsidRPr="003D1BAC" w:rsidRDefault="00C53284" w:rsidP="00C53284">
            <w:pPr>
              <w:widowControl w:val="0"/>
              <w:tabs>
                <w:tab w:val="left" w:pos="1063"/>
              </w:tabs>
              <w:rPr>
                <w:color w:val="000000"/>
                <w:sz w:val="22"/>
                <w:szCs w:val="22"/>
              </w:rPr>
            </w:pPr>
            <w:r w:rsidRPr="003D1BAC">
              <w:rPr>
                <w:color w:val="000000"/>
                <w:sz w:val="22"/>
                <w:szCs w:val="22"/>
              </w:rPr>
              <w:tab/>
            </w:r>
          </w:p>
          <w:p w:rsidR="00C53284" w:rsidRPr="003D1BAC" w:rsidRDefault="00C53284" w:rsidP="00C53284">
            <w:pPr>
              <w:widowControl w:val="0"/>
              <w:rPr>
                <w:color w:val="000000"/>
                <w:sz w:val="22"/>
                <w:szCs w:val="22"/>
              </w:rPr>
            </w:pPr>
            <w:r w:rsidRPr="003D1BAC">
              <w:rPr>
                <w:color w:val="000000"/>
                <w:sz w:val="22"/>
                <w:szCs w:val="22"/>
              </w:rPr>
              <w:t xml:space="preserve">_______________________ </w:t>
            </w:r>
            <w:r w:rsidR="00720CCD" w:rsidRPr="003D1BAC">
              <w:rPr>
                <w:color w:val="000000"/>
                <w:sz w:val="22"/>
                <w:szCs w:val="22"/>
              </w:rPr>
              <w:t>О.</w:t>
            </w:r>
            <w:r w:rsidR="001F1293" w:rsidRPr="003D1BAC">
              <w:rPr>
                <w:color w:val="000000"/>
                <w:sz w:val="22"/>
                <w:szCs w:val="22"/>
              </w:rPr>
              <w:t>П. Шварц</w:t>
            </w:r>
          </w:p>
          <w:p w:rsidR="00C53284" w:rsidRPr="003D1BAC" w:rsidRDefault="00C53284" w:rsidP="00C53284">
            <w:pPr>
              <w:widowControl w:val="0"/>
              <w:rPr>
                <w:color w:val="000000"/>
                <w:sz w:val="22"/>
                <w:szCs w:val="22"/>
              </w:rPr>
            </w:pPr>
            <w:r w:rsidRPr="003D1BAC">
              <w:rPr>
                <w:color w:val="000000"/>
                <w:sz w:val="22"/>
                <w:szCs w:val="22"/>
              </w:rPr>
              <w:t>м.п.</w:t>
            </w:r>
          </w:p>
          <w:p w:rsidR="00C53284" w:rsidRPr="003D1BAC" w:rsidRDefault="00C53284" w:rsidP="00C53284">
            <w:pPr>
              <w:widowControl w:val="0"/>
              <w:rPr>
                <w:color w:val="000000"/>
                <w:sz w:val="22"/>
                <w:szCs w:val="22"/>
              </w:rPr>
            </w:pPr>
            <w:r w:rsidRPr="003D1BAC">
              <w:rPr>
                <w:color w:val="000000"/>
                <w:sz w:val="22"/>
                <w:szCs w:val="22"/>
              </w:rPr>
              <w:t xml:space="preserve">Заступник директора філії «Головний </w:t>
            </w:r>
          </w:p>
          <w:p w:rsidR="00C53284" w:rsidRPr="003D1BAC" w:rsidRDefault="00C53284" w:rsidP="00C53284">
            <w:pPr>
              <w:widowControl w:val="0"/>
              <w:rPr>
                <w:color w:val="000000"/>
                <w:sz w:val="22"/>
                <w:szCs w:val="22"/>
              </w:rPr>
            </w:pPr>
            <w:r w:rsidRPr="003D1BAC">
              <w:rPr>
                <w:color w:val="000000"/>
                <w:sz w:val="22"/>
                <w:szCs w:val="22"/>
              </w:rPr>
              <w:t xml:space="preserve">інформаційно-обчислювальний центр» </w:t>
            </w:r>
          </w:p>
          <w:p w:rsidR="00C53284" w:rsidRPr="003D1BAC" w:rsidRDefault="00C53284" w:rsidP="00C53284">
            <w:pPr>
              <w:widowControl w:val="0"/>
              <w:rPr>
                <w:color w:val="000000"/>
                <w:sz w:val="22"/>
                <w:szCs w:val="22"/>
              </w:rPr>
            </w:pPr>
            <w:r w:rsidRPr="003D1BAC">
              <w:rPr>
                <w:color w:val="000000"/>
                <w:sz w:val="22"/>
                <w:szCs w:val="22"/>
              </w:rPr>
              <w:t xml:space="preserve">акціонерного товариства </w:t>
            </w:r>
          </w:p>
          <w:p w:rsidR="00C53284" w:rsidRPr="003D1BAC" w:rsidRDefault="00C53284" w:rsidP="00C53284">
            <w:pPr>
              <w:widowControl w:val="0"/>
              <w:rPr>
                <w:color w:val="000000"/>
                <w:sz w:val="22"/>
                <w:szCs w:val="22"/>
              </w:rPr>
            </w:pPr>
            <w:r w:rsidRPr="003D1BAC">
              <w:rPr>
                <w:color w:val="000000"/>
                <w:sz w:val="22"/>
                <w:szCs w:val="22"/>
              </w:rPr>
              <w:t>«Українська залізниця»</w:t>
            </w:r>
          </w:p>
          <w:p w:rsidR="00C53284" w:rsidRPr="003D1BAC" w:rsidRDefault="00C53284" w:rsidP="00C53284">
            <w:pPr>
              <w:widowControl w:val="0"/>
              <w:rPr>
                <w:color w:val="000000"/>
                <w:sz w:val="22"/>
                <w:szCs w:val="22"/>
              </w:rPr>
            </w:pPr>
          </w:p>
          <w:p w:rsidR="00B2008F" w:rsidRPr="003D1BAC" w:rsidRDefault="00C53284" w:rsidP="001F1293">
            <w:pPr>
              <w:widowControl w:val="0"/>
              <w:rPr>
                <w:color w:val="000000"/>
                <w:sz w:val="22"/>
                <w:szCs w:val="22"/>
              </w:rPr>
            </w:pPr>
            <w:r w:rsidRPr="003D1BAC">
              <w:rPr>
                <w:color w:val="000000"/>
                <w:sz w:val="22"/>
                <w:szCs w:val="22"/>
              </w:rPr>
              <w:t>____________________</w:t>
            </w:r>
            <w:r w:rsidR="001F1293" w:rsidRPr="003D1BAC">
              <w:rPr>
                <w:color w:val="000000"/>
                <w:sz w:val="22"/>
                <w:szCs w:val="22"/>
              </w:rPr>
              <w:t>___</w:t>
            </w:r>
            <w:r w:rsidRPr="003D1BAC">
              <w:rPr>
                <w:color w:val="000000"/>
                <w:sz w:val="22"/>
                <w:szCs w:val="22"/>
              </w:rPr>
              <w:t>_</w:t>
            </w:r>
            <w:r w:rsidR="00720CCD" w:rsidRPr="003D1BAC">
              <w:rPr>
                <w:color w:val="000000"/>
                <w:sz w:val="22"/>
                <w:szCs w:val="22"/>
              </w:rPr>
              <w:t xml:space="preserve"> </w:t>
            </w:r>
            <w:r w:rsidR="001F1293" w:rsidRPr="003D1BAC">
              <w:rPr>
                <w:color w:val="000000"/>
                <w:sz w:val="22"/>
                <w:szCs w:val="22"/>
              </w:rPr>
              <w:t>А.В. Сапожніков</w:t>
            </w:r>
          </w:p>
        </w:tc>
        <w:tc>
          <w:tcPr>
            <w:tcW w:w="4500" w:type="dxa"/>
          </w:tcPr>
          <w:p w:rsidR="00B2008F" w:rsidRPr="003D1BAC" w:rsidRDefault="00E80FDE" w:rsidP="009217F2">
            <w:pPr>
              <w:ind w:left="59"/>
              <w:jc w:val="both"/>
              <w:rPr>
                <w:b/>
                <w:bCs/>
                <w:color w:val="000000"/>
                <w:sz w:val="22"/>
                <w:szCs w:val="22"/>
              </w:rPr>
            </w:pPr>
            <w:r w:rsidRPr="003D1BAC">
              <w:rPr>
                <w:b/>
                <w:color w:val="000000"/>
              </w:rPr>
              <w:t>Від</w:t>
            </w:r>
            <w:r w:rsidRPr="003D1BAC">
              <w:rPr>
                <w:b/>
                <w:bCs/>
                <w:color w:val="000000"/>
                <w:sz w:val="22"/>
                <w:szCs w:val="22"/>
              </w:rPr>
              <w:t xml:space="preserve">  </w:t>
            </w:r>
            <w:r w:rsidR="00A56B50" w:rsidRPr="003D1BAC">
              <w:rPr>
                <w:b/>
                <w:bCs/>
                <w:color w:val="000000"/>
                <w:sz w:val="22"/>
                <w:szCs w:val="22"/>
              </w:rPr>
              <w:t>Замовник</w:t>
            </w:r>
            <w:r w:rsidR="00B2008F" w:rsidRPr="003D1BAC">
              <w:rPr>
                <w:b/>
                <w:bCs/>
                <w:color w:val="000000"/>
                <w:sz w:val="22"/>
                <w:szCs w:val="22"/>
              </w:rPr>
              <w:t>:</w:t>
            </w:r>
          </w:p>
          <w:p w:rsidR="009217F2" w:rsidRPr="003D1BAC" w:rsidRDefault="009217F2" w:rsidP="009217F2">
            <w:pPr>
              <w:ind w:left="59"/>
              <w:jc w:val="both"/>
              <w:rPr>
                <w:b/>
                <w:bCs/>
                <w:color w:val="000000"/>
                <w:sz w:val="22"/>
                <w:szCs w:val="22"/>
              </w:rPr>
            </w:pPr>
          </w:p>
          <w:p w:rsidR="00FC4348" w:rsidRPr="003D1BAC" w:rsidRDefault="00FC4348" w:rsidP="00E756FA">
            <w:pPr>
              <w:ind w:firstLine="23"/>
              <w:jc w:val="both"/>
              <w:rPr>
                <w:color w:val="000000"/>
                <w:sz w:val="22"/>
                <w:szCs w:val="22"/>
              </w:rPr>
            </w:pPr>
          </w:p>
          <w:p w:rsidR="009D30B7" w:rsidRPr="003D1BAC" w:rsidRDefault="009D30B7" w:rsidP="00E756FA">
            <w:pPr>
              <w:ind w:firstLine="23"/>
              <w:jc w:val="both"/>
              <w:rPr>
                <w:color w:val="000000"/>
                <w:sz w:val="22"/>
                <w:szCs w:val="22"/>
              </w:rPr>
            </w:pPr>
          </w:p>
          <w:p w:rsidR="00FC4348" w:rsidRPr="003D1BAC" w:rsidRDefault="00FC4348" w:rsidP="00E756FA">
            <w:pPr>
              <w:ind w:firstLine="23"/>
              <w:jc w:val="both"/>
              <w:rPr>
                <w:color w:val="000000"/>
                <w:sz w:val="22"/>
                <w:szCs w:val="22"/>
              </w:rPr>
            </w:pPr>
          </w:p>
          <w:p w:rsidR="00FC4348" w:rsidRPr="003D1BAC" w:rsidRDefault="00FC4348" w:rsidP="00E756FA">
            <w:pPr>
              <w:ind w:firstLine="23"/>
              <w:jc w:val="both"/>
              <w:rPr>
                <w:color w:val="000000"/>
                <w:sz w:val="22"/>
                <w:szCs w:val="22"/>
              </w:rPr>
            </w:pPr>
          </w:p>
          <w:p w:rsidR="00FC4348" w:rsidRPr="003D1BAC" w:rsidRDefault="00FC4348" w:rsidP="00E756FA">
            <w:pPr>
              <w:ind w:firstLine="23"/>
              <w:jc w:val="both"/>
              <w:rPr>
                <w:color w:val="000000"/>
                <w:sz w:val="22"/>
                <w:szCs w:val="22"/>
              </w:rPr>
            </w:pPr>
          </w:p>
          <w:p w:rsidR="00B2008F" w:rsidRPr="003D1BAC" w:rsidRDefault="00B2008F" w:rsidP="00E756FA">
            <w:pPr>
              <w:ind w:firstLine="23"/>
              <w:jc w:val="both"/>
              <w:rPr>
                <w:b/>
                <w:color w:val="000000"/>
                <w:sz w:val="22"/>
                <w:szCs w:val="22"/>
              </w:rPr>
            </w:pPr>
            <w:r w:rsidRPr="003D1BAC">
              <w:rPr>
                <w:color w:val="000000"/>
                <w:sz w:val="22"/>
                <w:szCs w:val="22"/>
              </w:rPr>
              <w:t xml:space="preserve"> ____________</w:t>
            </w:r>
            <w:r w:rsidRPr="003D1BAC">
              <w:rPr>
                <w:color w:val="000000"/>
                <w:sz w:val="22"/>
                <w:szCs w:val="22"/>
              </w:rPr>
              <w:softHyphen/>
            </w:r>
            <w:r w:rsidRPr="003D1BAC">
              <w:rPr>
                <w:color w:val="000000"/>
                <w:sz w:val="22"/>
                <w:szCs w:val="22"/>
              </w:rPr>
              <w:softHyphen/>
            </w:r>
            <w:r w:rsidRPr="003D1BAC">
              <w:rPr>
                <w:color w:val="000000"/>
                <w:sz w:val="22"/>
                <w:szCs w:val="22"/>
              </w:rPr>
              <w:softHyphen/>
            </w:r>
            <w:r w:rsidRPr="003D1BAC">
              <w:rPr>
                <w:color w:val="000000"/>
                <w:sz w:val="22"/>
                <w:szCs w:val="22"/>
              </w:rPr>
              <w:softHyphen/>
              <w:t>_____</w:t>
            </w:r>
          </w:p>
          <w:p w:rsidR="00B2008F" w:rsidRPr="003D1BAC" w:rsidRDefault="00B2008F" w:rsidP="00E756FA">
            <w:pPr>
              <w:ind w:firstLine="23"/>
              <w:jc w:val="both"/>
              <w:rPr>
                <w:color w:val="000000"/>
                <w:sz w:val="16"/>
                <w:szCs w:val="16"/>
              </w:rPr>
            </w:pPr>
            <w:r w:rsidRPr="003D1BAC">
              <w:rPr>
                <w:color w:val="000000"/>
                <w:sz w:val="16"/>
                <w:szCs w:val="16"/>
              </w:rPr>
              <w:t>М.П.</w:t>
            </w:r>
          </w:p>
          <w:p w:rsidR="00B2008F" w:rsidRPr="003D1BAC" w:rsidRDefault="00B2008F" w:rsidP="00E756FA">
            <w:pPr>
              <w:jc w:val="both"/>
              <w:rPr>
                <w:color w:val="000000"/>
                <w:sz w:val="22"/>
                <w:szCs w:val="22"/>
              </w:rPr>
            </w:pPr>
            <w:r w:rsidRPr="003D1BAC">
              <w:rPr>
                <w:color w:val="000000"/>
                <w:sz w:val="22"/>
                <w:szCs w:val="22"/>
              </w:rPr>
              <w:tab/>
            </w:r>
            <w:r w:rsidRPr="003D1BAC">
              <w:rPr>
                <w:color w:val="000000"/>
                <w:sz w:val="22"/>
                <w:szCs w:val="22"/>
              </w:rPr>
              <w:tab/>
            </w:r>
            <w:r w:rsidRPr="003D1BAC">
              <w:rPr>
                <w:color w:val="000000"/>
                <w:sz w:val="22"/>
                <w:szCs w:val="22"/>
              </w:rPr>
              <w:tab/>
            </w:r>
          </w:p>
        </w:tc>
      </w:tr>
    </w:tbl>
    <w:p w:rsidR="009217F2" w:rsidRPr="003D1BAC" w:rsidRDefault="009217F2" w:rsidP="009217F2">
      <w:pPr>
        <w:rPr>
          <w:color w:val="000000"/>
          <w:sz w:val="22"/>
          <w:szCs w:val="22"/>
        </w:rPr>
      </w:pPr>
    </w:p>
    <w:sectPr w:rsidR="009217F2" w:rsidRPr="003D1BAC" w:rsidSect="0029425C">
      <w:headerReference w:type="even" r:id="rId12"/>
      <w:headerReference w:type="default" r:id="rId13"/>
      <w:pgSz w:w="11906" w:h="16838"/>
      <w:pgMar w:top="720" w:right="567"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D7E" w:rsidRDefault="00281D7E">
      <w:r>
        <w:separator/>
      </w:r>
    </w:p>
  </w:endnote>
  <w:endnote w:type="continuationSeparator" w:id="1">
    <w:p w:rsidR="00281D7E" w:rsidRDefault="00281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D7E" w:rsidRDefault="00281D7E">
      <w:r>
        <w:separator/>
      </w:r>
    </w:p>
  </w:footnote>
  <w:footnote w:type="continuationSeparator" w:id="1">
    <w:p w:rsidR="00281D7E" w:rsidRDefault="00281D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AC" w:rsidRDefault="003D1BAC" w:rsidP="005A19B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rsidR="003D1BAC" w:rsidRDefault="003D1BA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AC" w:rsidRDefault="003D1BAC" w:rsidP="005A19B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C2A95">
      <w:rPr>
        <w:rStyle w:val="a8"/>
        <w:noProof/>
      </w:rPr>
      <w:t>10</w:t>
    </w:r>
    <w:r>
      <w:rPr>
        <w:rStyle w:val="a8"/>
      </w:rPr>
      <w:fldChar w:fldCharType="end"/>
    </w:r>
  </w:p>
  <w:p w:rsidR="003D1BAC" w:rsidRPr="003E3CE4" w:rsidRDefault="003D1BAC" w:rsidP="009255E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1AFE"/>
    <w:multiLevelType w:val="multilevel"/>
    <w:tmpl w:val="CCE0216C"/>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900"/>
        </w:tabs>
        <w:ind w:left="900" w:hanging="360"/>
      </w:pPr>
      <w:rPr>
        <w:rFonts w:hint="default"/>
        <w:b w:val="0"/>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1">
    <w:nsid w:val="020C2E75"/>
    <w:multiLevelType w:val="multilevel"/>
    <w:tmpl w:val="AFB68316"/>
    <w:lvl w:ilvl="0">
      <w:start w:val="1"/>
      <w:numFmt w:val="decimal"/>
      <w:lvlText w:val="%1."/>
      <w:lvlJc w:val="left"/>
      <w:pPr>
        <w:ind w:left="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2535" w:hanging="1095"/>
      </w:pPr>
      <w:rPr>
        <w:rFonts w:hint="default"/>
      </w:rPr>
    </w:lvl>
    <w:lvl w:ilvl="3">
      <w:start w:val="1"/>
      <w:numFmt w:val="decimal"/>
      <w:isLgl/>
      <w:lvlText w:val="%1.%2.%3.%4."/>
      <w:lvlJc w:val="left"/>
      <w:pPr>
        <w:ind w:left="3435" w:hanging="1095"/>
      </w:pPr>
      <w:rPr>
        <w:rFonts w:hint="default"/>
      </w:rPr>
    </w:lvl>
    <w:lvl w:ilvl="4">
      <w:start w:val="1"/>
      <w:numFmt w:val="decimal"/>
      <w:isLgl/>
      <w:lvlText w:val="%1.%2.%3.%4.%5."/>
      <w:lvlJc w:val="left"/>
      <w:pPr>
        <w:ind w:left="4335" w:hanging="1095"/>
      </w:pPr>
      <w:rPr>
        <w:rFonts w:hint="default"/>
      </w:rPr>
    </w:lvl>
    <w:lvl w:ilvl="5">
      <w:start w:val="1"/>
      <w:numFmt w:val="decimal"/>
      <w:isLgl/>
      <w:lvlText w:val="%1.%2.%3.%4.%5.%6."/>
      <w:lvlJc w:val="left"/>
      <w:pPr>
        <w:ind w:left="5235" w:hanging="1095"/>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380" w:hanging="1440"/>
      </w:pPr>
      <w:rPr>
        <w:rFonts w:hint="default"/>
      </w:rPr>
    </w:lvl>
    <w:lvl w:ilvl="8">
      <w:start w:val="1"/>
      <w:numFmt w:val="decimal"/>
      <w:isLgl/>
      <w:lvlText w:val="%1.%2.%3.%4.%5.%6.%7.%8.%9."/>
      <w:lvlJc w:val="left"/>
      <w:pPr>
        <w:ind w:left="8640" w:hanging="1800"/>
      </w:pPr>
      <w:rPr>
        <w:rFonts w:hint="default"/>
      </w:rPr>
    </w:lvl>
  </w:abstractNum>
  <w:abstractNum w:abstractNumId="2">
    <w:nsid w:val="1F6C2E98"/>
    <w:multiLevelType w:val="multilevel"/>
    <w:tmpl w:val="1C5A322C"/>
    <w:lvl w:ilvl="0">
      <w:start w:val="1"/>
      <w:numFmt w:val="decimal"/>
      <w:lvlText w:val="%1."/>
      <w:lvlJc w:val="left"/>
      <w:pPr>
        <w:tabs>
          <w:tab w:val="num" w:pos="1260"/>
        </w:tabs>
        <w:ind w:left="1260" w:hanging="360"/>
      </w:pPr>
      <w:rPr>
        <w:rFonts w:hint="default"/>
        <w:b/>
      </w:rPr>
    </w:lvl>
    <w:lvl w:ilvl="1">
      <w:start w:val="1"/>
      <w:numFmt w:val="decimal"/>
      <w:lvlText w:val="%1.%2."/>
      <w:lvlJc w:val="left"/>
      <w:pPr>
        <w:tabs>
          <w:tab w:val="num" w:pos="1437"/>
        </w:tabs>
        <w:ind w:left="1437" w:hanging="510"/>
      </w:pPr>
      <w:rPr>
        <w:rFonts w:hint="default"/>
        <w:b/>
      </w:rPr>
    </w:lvl>
    <w:lvl w:ilvl="2">
      <w:start w:val="1"/>
      <w:numFmt w:val="decimal"/>
      <w:lvlText w:val="%1.%2.%3."/>
      <w:lvlJc w:val="left"/>
      <w:pPr>
        <w:tabs>
          <w:tab w:val="num" w:pos="2214"/>
        </w:tabs>
        <w:ind w:left="2214" w:hanging="720"/>
      </w:pPr>
      <w:rPr>
        <w:rFonts w:hint="default"/>
        <w:b/>
      </w:rPr>
    </w:lvl>
    <w:lvl w:ilvl="3">
      <w:start w:val="1"/>
      <w:numFmt w:val="decimal"/>
      <w:lvlText w:val="%1.%2.%3.%4."/>
      <w:lvlJc w:val="left"/>
      <w:pPr>
        <w:tabs>
          <w:tab w:val="num" w:pos="2781"/>
        </w:tabs>
        <w:ind w:left="2781" w:hanging="720"/>
      </w:pPr>
      <w:rPr>
        <w:rFonts w:hint="default"/>
        <w:b/>
      </w:rPr>
    </w:lvl>
    <w:lvl w:ilvl="4">
      <w:start w:val="1"/>
      <w:numFmt w:val="decimal"/>
      <w:lvlText w:val="%1.%2.%3.%4.%5."/>
      <w:lvlJc w:val="left"/>
      <w:pPr>
        <w:tabs>
          <w:tab w:val="num" w:pos="3708"/>
        </w:tabs>
        <w:ind w:left="3708" w:hanging="1080"/>
      </w:pPr>
      <w:rPr>
        <w:rFonts w:hint="default"/>
        <w:b/>
      </w:rPr>
    </w:lvl>
    <w:lvl w:ilvl="5">
      <w:start w:val="1"/>
      <w:numFmt w:val="decimal"/>
      <w:lvlText w:val="%1.%2.%3.%4.%5.%6."/>
      <w:lvlJc w:val="left"/>
      <w:pPr>
        <w:tabs>
          <w:tab w:val="num" w:pos="4275"/>
        </w:tabs>
        <w:ind w:left="4275" w:hanging="1080"/>
      </w:pPr>
      <w:rPr>
        <w:rFonts w:hint="default"/>
        <w:b/>
      </w:rPr>
    </w:lvl>
    <w:lvl w:ilvl="6">
      <w:start w:val="1"/>
      <w:numFmt w:val="decimal"/>
      <w:lvlText w:val="%1.%2.%3.%4.%5.%6.%7."/>
      <w:lvlJc w:val="left"/>
      <w:pPr>
        <w:tabs>
          <w:tab w:val="num" w:pos="5202"/>
        </w:tabs>
        <w:ind w:left="5202" w:hanging="1440"/>
      </w:pPr>
      <w:rPr>
        <w:rFonts w:hint="default"/>
        <w:b/>
      </w:rPr>
    </w:lvl>
    <w:lvl w:ilvl="7">
      <w:start w:val="1"/>
      <w:numFmt w:val="decimal"/>
      <w:lvlText w:val="%1.%2.%3.%4.%5.%6.%7.%8."/>
      <w:lvlJc w:val="left"/>
      <w:pPr>
        <w:tabs>
          <w:tab w:val="num" w:pos="5769"/>
        </w:tabs>
        <w:ind w:left="5769" w:hanging="1440"/>
      </w:pPr>
      <w:rPr>
        <w:rFonts w:hint="default"/>
        <w:b/>
      </w:rPr>
    </w:lvl>
    <w:lvl w:ilvl="8">
      <w:start w:val="1"/>
      <w:numFmt w:val="decimal"/>
      <w:lvlText w:val="%1.%2.%3.%4.%5.%6.%7.%8.%9."/>
      <w:lvlJc w:val="left"/>
      <w:pPr>
        <w:tabs>
          <w:tab w:val="num" w:pos="6696"/>
        </w:tabs>
        <w:ind w:left="6696" w:hanging="1800"/>
      </w:pPr>
      <w:rPr>
        <w:rFonts w:hint="default"/>
        <w:b/>
      </w:rPr>
    </w:lvl>
  </w:abstractNum>
  <w:abstractNum w:abstractNumId="3">
    <w:nsid w:val="20F92BA4"/>
    <w:multiLevelType w:val="multilevel"/>
    <w:tmpl w:val="1C5A322C"/>
    <w:lvl w:ilvl="0">
      <w:start w:val="1"/>
      <w:numFmt w:val="decimal"/>
      <w:lvlText w:val="%1."/>
      <w:lvlJc w:val="left"/>
      <w:pPr>
        <w:tabs>
          <w:tab w:val="num" w:pos="1260"/>
        </w:tabs>
        <w:ind w:left="1260" w:hanging="360"/>
      </w:pPr>
      <w:rPr>
        <w:rFonts w:hint="default"/>
        <w:b/>
      </w:rPr>
    </w:lvl>
    <w:lvl w:ilvl="1">
      <w:start w:val="1"/>
      <w:numFmt w:val="decimal"/>
      <w:lvlText w:val="%1.%2."/>
      <w:lvlJc w:val="left"/>
      <w:pPr>
        <w:tabs>
          <w:tab w:val="num" w:pos="1437"/>
        </w:tabs>
        <w:ind w:left="1437" w:hanging="510"/>
      </w:pPr>
      <w:rPr>
        <w:rFonts w:hint="default"/>
        <w:b/>
      </w:rPr>
    </w:lvl>
    <w:lvl w:ilvl="2">
      <w:start w:val="1"/>
      <w:numFmt w:val="decimal"/>
      <w:lvlText w:val="%1.%2.%3."/>
      <w:lvlJc w:val="left"/>
      <w:pPr>
        <w:tabs>
          <w:tab w:val="num" w:pos="2214"/>
        </w:tabs>
        <w:ind w:left="2214" w:hanging="720"/>
      </w:pPr>
      <w:rPr>
        <w:rFonts w:hint="default"/>
        <w:b/>
      </w:rPr>
    </w:lvl>
    <w:lvl w:ilvl="3">
      <w:start w:val="1"/>
      <w:numFmt w:val="decimal"/>
      <w:lvlText w:val="%1.%2.%3.%4."/>
      <w:lvlJc w:val="left"/>
      <w:pPr>
        <w:tabs>
          <w:tab w:val="num" w:pos="2781"/>
        </w:tabs>
        <w:ind w:left="2781" w:hanging="720"/>
      </w:pPr>
      <w:rPr>
        <w:rFonts w:hint="default"/>
        <w:b/>
      </w:rPr>
    </w:lvl>
    <w:lvl w:ilvl="4">
      <w:start w:val="1"/>
      <w:numFmt w:val="decimal"/>
      <w:lvlText w:val="%1.%2.%3.%4.%5."/>
      <w:lvlJc w:val="left"/>
      <w:pPr>
        <w:tabs>
          <w:tab w:val="num" w:pos="3708"/>
        </w:tabs>
        <w:ind w:left="3708" w:hanging="1080"/>
      </w:pPr>
      <w:rPr>
        <w:rFonts w:hint="default"/>
        <w:b/>
      </w:rPr>
    </w:lvl>
    <w:lvl w:ilvl="5">
      <w:start w:val="1"/>
      <w:numFmt w:val="decimal"/>
      <w:lvlText w:val="%1.%2.%3.%4.%5.%6."/>
      <w:lvlJc w:val="left"/>
      <w:pPr>
        <w:tabs>
          <w:tab w:val="num" w:pos="4275"/>
        </w:tabs>
        <w:ind w:left="4275" w:hanging="1080"/>
      </w:pPr>
      <w:rPr>
        <w:rFonts w:hint="default"/>
        <w:b/>
      </w:rPr>
    </w:lvl>
    <w:lvl w:ilvl="6">
      <w:start w:val="1"/>
      <w:numFmt w:val="decimal"/>
      <w:lvlText w:val="%1.%2.%3.%4.%5.%6.%7."/>
      <w:lvlJc w:val="left"/>
      <w:pPr>
        <w:tabs>
          <w:tab w:val="num" w:pos="5202"/>
        </w:tabs>
        <w:ind w:left="5202" w:hanging="1440"/>
      </w:pPr>
      <w:rPr>
        <w:rFonts w:hint="default"/>
        <w:b/>
      </w:rPr>
    </w:lvl>
    <w:lvl w:ilvl="7">
      <w:start w:val="1"/>
      <w:numFmt w:val="decimal"/>
      <w:lvlText w:val="%1.%2.%3.%4.%5.%6.%7.%8."/>
      <w:lvlJc w:val="left"/>
      <w:pPr>
        <w:tabs>
          <w:tab w:val="num" w:pos="5769"/>
        </w:tabs>
        <w:ind w:left="5769" w:hanging="1440"/>
      </w:pPr>
      <w:rPr>
        <w:rFonts w:hint="default"/>
        <w:b/>
      </w:rPr>
    </w:lvl>
    <w:lvl w:ilvl="8">
      <w:start w:val="1"/>
      <w:numFmt w:val="decimal"/>
      <w:lvlText w:val="%1.%2.%3.%4.%5.%6.%7.%8.%9."/>
      <w:lvlJc w:val="left"/>
      <w:pPr>
        <w:tabs>
          <w:tab w:val="num" w:pos="6696"/>
        </w:tabs>
        <w:ind w:left="6696" w:hanging="1800"/>
      </w:pPr>
      <w:rPr>
        <w:rFonts w:hint="default"/>
        <w:b/>
      </w:rPr>
    </w:lvl>
  </w:abstractNum>
  <w:abstractNum w:abstractNumId="4">
    <w:nsid w:val="29393233"/>
    <w:multiLevelType w:val="hybridMultilevel"/>
    <w:tmpl w:val="767E280A"/>
    <w:lvl w:ilvl="0" w:tplc="7062B7FA">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30124C49"/>
    <w:multiLevelType w:val="hybridMultilevel"/>
    <w:tmpl w:val="7A50E608"/>
    <w:lvl w:ilvl="0" w:tplc="7C9CDB1C">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5390EB6"/>
    <w:multiLevelType w:val="hybridMultilevel"/>
    <w:tmpl w:val="8F820D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AF2429"/>
    <w:multiLevelType w:val="hybridMultilevel"/>
    <w:tmpl w:val="16EA925A"/>
    <w:lvl w:ilvl="0" w:tplc="44ACDDD6">
      <w:start w:val="19"/>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50875DE"/>
    <w:multiLevelType w:val="hybridMultilevel"/>
    <w:tmpl w:val="EAB0FD94"/>
    <w:lvl w:ilvl="0" w:tplc="C1E626CC">
      <w:start w:val="1"/>
      <w:numFmt w:val="decimal"/>
      <w:lvlText w:val="%1."/>
      <w:lvlJc w:val="left"/>
      <w:pPr>
        <w:ind w:left="2328" w:hanging="360"/>
      </w:pPr>
      <w:rPr>
        <w:rFonts w:hint="default"/>
      </w:rPr>
    </w:lvl>
    <w:lvl w:ilvl="1" w:tplc="04220019" w:tentative="1">
      <w:start w:val="1"/>
      <w:numFmt w:val="lowerLetter"/>
      <w:lvlText w:val="%2."/>
      <w:lvlJc w:val="left"/>
      <w:pPr>
        <w:ind w:left="3048" w:hanging="360"/>
      </w:pPr>
    </w:lvl>
    <w:lvl w:ilvl="2" w:tplc="0422001B" w:tentative="1">
      <w:start w:val="1"/>
      <w:numFmt w:val="lowerRoman"/>
      <w:lvlText w:val="%3."/>
      <w:lvlJc w:val="right"/>
      <w:pPr>
        <w:ind w:left="3768" w:hanging="180"/>
      </w:pPr>
    </w:lvl>
    <w:lvl w:ilvl="3" w:tplc="0422000F" w:tentative="1">
      <w:start w:val="1"/>
      <w:numFmt w:val="decimal"/>
      <w:lvlText w:val="%4."/>
      <w:lvlJc w:val="left"/>
      <w:pPr>
        <w:ind w:left="4488" w:hanging="360"/>
      </w:pPr>
    </w:lvl>
    <w:lvl w:ilvl="4" w:tplc="04220019" w:tentative="1">
      <w:start w:val="1"/>
      <w:numFmt w:val="lowerLetter"/>
      <w:lvlText w:val="%5."/>
      <w:lvlJc w:val="left"/>
      <w:pPr>
        <w:ind w:left="5208" w:hanging="360"/>
      </w:pPr>
    </w:lvl>
    <w:lvl w:ilvl="5" w:tplc="0422001B" w:tentative="1">
      <w:start w:val="1"/>
      <w:numFmt w:val="lowerRoman"/>
      <w:lvlText w:val="%6."/>
      <w:lvlJc w:val="right"/>
      <w:pPr>
        <w:ind w:left="5928" w:hanging="180"/>
      </w:pPr>
    </w:lvl>
    <w:lvl w:ilvl="6" w:tplc="0422000F" w:tentative="1">
      <w:start w:val="1"/>
      <w:numFmt w:val="decimal"/>
      <w:lvlText w:val="%7."/>
      <w:lvlJc w:val="left"/>
      <w:pPr>
        <w:ind w:left="6648" w:hanging="360"/>
      </w:pPr>
    </w:lvl>
    <w:lvl w:ilvl="7" w:tplc="04220019" w:tentative="1">
      <w:start w:val="1"/>
      <w:numFmt w:val="lowerLetter"/>
      <w:lvlText w:val="%8."/>
      <w:lvlJc w:val="left"/>
      <w:pPr>
        <w:ind w:left="7368" w:hanging="360"/>
      </w:pPr>
    </w:lvl>
    <w:lvl w:ilvl="8" w:tplc="0422001B" w:tentative="1">
      <w:start w:val="1"/>
      <w:numFmt w:val="lowerRoman"/>
      <w:lvlText w:val="%9."/>
      <w:lvlJc w:val="right"/>
      <w:pPr>
        <w:ind w:left="8088" w:hanging="180"/>
      </w:pPr>
    </w:lvl>
  </w:abstractNum>
  <w:abstractNum w:abstractNumId="9">
    <w:nsid w:val="477235D2"/>
    <w:multiLevelType w:val="multilevel"/>
    <w:tmpl w:val="1C5A322C"/>
    <w:lvl w:ilvl="0">
      <w:start w:val="1"/>
      <w:numFmt w:val="decimal"/>
      <w:lvlText w:val="%1."/>
      <w:lvlJc w:val="left"/>
      <w:pPr>
        <w:tabs>
          <w:tab w:val="num" w:pos="1260"/>
        </w:tabs>
        <w:ind w:left="1260" w:hanging="360"/>
      </w:pPr>
      <w:rPr>
        <w:rFonts w:hint="default"/>
        <w:b/>
      </w:rPr>
    </w:lvl>
    <w:lvl w:ilvl="1">
      <w:start w:val="1"/>
      <w:numFmt w:val="decimal"/>
      <w:lvlText w:val="%1.%2."/>
      <w:lvlJc w:val="left"/>
      <w:pPr>
        <w:tabs>
          <w:tab w:val="num" w:pos="1437"/>
        </w:tabs>
        <w:ind w:left="1437" w:hanging="510"/>
      </w:pPr>
      <w:rPr>
        <w:rFonts w:hint="default"/>
        <w:b/>
      </w:rPr>
    </w:lvl>
    <w:lvl w:ilvl="2">
      <w:start w:val="1"/>
      <w:numFmt w:val="decimal"/>
      <w:lvlText w:val="%1.%2.%3."/>
      <w:lvlJc w:val="left"/>
      <w:pPr>
        <w:tabs>
          <w:tab w:val="num" w:pos="2214"/>
        </w:tabs>
        <w:ind w:left="2214" w:hanging="720"/>
      </w:pPr>
      <w:rPr>
        <w:rFonts w:hint="default"/>
        <w:b/>
      </w:rPr>
    </w:lvl>
    <w:lvl w:ilvl="3">
      <w:start w:val="1"/>
      <w:numFmt w:val="decimal"/>
      <w:lvlText w:val="%1.%2.%3.%4."/>
      <w:lvlJc w:val="left"/>
      <w:pPr>
        <w:tabs>
          <w:tab w:val="num" w:pos="2781"/>
        </w:tabs>
        <w:ind w:left="2781" w:hanging="720"/>
      </w:pPr>
      <w:rPr>
        <w:rFonts w:hint="default"/>
        <w:b/>
      </w:rPr>
    </w:lvl>
    <w:lvl w:ilvl="4">
      <w:start w:val="1"/>
      <w:numFmt w:val="decimal"/>
      <w:lvlText w:val="%1.%2.%3.%4.%5."/>
      <w:lvlJc w:val="left"/>
      <w:pPr>
        <w:tabs>
          <w:tab w:val="num" w:pos="3708"/>
        </w:tabs>
        <w:ind w:left="3708" w:hanging="1080"/>
      </w:pPr>
      <w:rPr>
        <w:rFonts w:hint="default"/>
        <w:b/>
      </w:rPr>
    </w:lvl>
    <w:lvl w:ilvl="5">
      <w:start w:val="1"/>
      <w:numFmt w:val="decimal"/>
      <w:lvlText w:val="%1.%2.%3.%4.%5.%6."/>
      <w:lvlJc w:val="left"/>
      <w:pPr>
        <w:tabs>
          <w:tab w:val="num" w:pos="4275"/>
        </w:tabs>
        <w:ind w:left="4275" w:hanging="1080"/>
      </w:pPr>
      <w:rPr>
        <w:rFonts w:hint="default"/>
        <w:b/>
      </w:rPr>
    </w:lvl>
    <w:lvl w:ilvl="6">
      <w:start w:val="1"/>
      <w:numFmt w:val="decimal"/>
      <w:lvlText w:val="%1.%2.%3.%4.%5.%6.%7."/>
      <w:lvlJc w:val="left"/>
      <w:pPr>
        <w:tabs>
          <w:tab w:val="num" w:pos="5202"/>
        </w:tabs>
        <w:ind w:left="5202" w:hanging="1440"/>
      </w:pPr>
      <w:rPr>
        <w:rFonts w:hint="default"/>
        <w:b/>
      </w:rPr>
    </w:lvl>
    <w:lvl w:ilvl="7">
      <w:start w:val="1"/>
      <w:numFmt w:val="decimal"/>
      <w:lvlText w:val="%1.%2.%3.%4.%5.%6.%7.%8."/>
      <w:lvlJc w:val="left"/>
      <w:pPr>
        <w:tabs>
          <w:tab w:val="num" w:pos="5769"/>
        </w:tabs>
        <w:ind w:left="5769" w:hanging="1440"/>
      </w:pPr>
      <w:rPr>
        <w:rFonts w:hint="default"/>
        <w:b/>
      </w:rPr>
    </w:lvl>
    <w:lvl w:ilvl="8">
      <w:start w:val="1"/>
      <w:numFmt w:val="decimal"/>
      <w:lvlText w:val="%1.%2.%3.%4.%5.%6.%7.%8.%9."/>
      <w:lvlJc w:val="left"/>
      <w:pPr>
        <w:tabs>
          <w:tab w:val="num" w:pos="6696"/>
        </w:tabs>
        <w:ind w:left="6696" w:hanging="1800"/>
      </w:pPr>
      <w:rPr>
        <w:rFonts w:hint="default"/>
        <w:b/>
      </w:rPr>
    </w:lvl>
  </w:abstractNum>
  <w:abstractNum w:abstractNumId="10">
    <w:nsid w:val="4B025EC9"/>
    <w:multiLevelType w:val="hybridMultilevel"/>
    <w:tmpl w:val="F0F80206"/>
    <w:lvl w:ilvl="0" w:tplc="CFF45B4C">
      <w:numFmt w:val="bullet"/>
      <w:lvlText w:val="-"/>
      <w:lvlJc w:val="left"/>
      <w:pPr>
        <w:ind w:left="825" w:hanging="360"/>
      </w:pPr>
      <w:rPr>
        <w:rFonts w:ascii="Times New Roman" w:eastAsia="Times New Roman" w:hAnsi="Times New Roman" w:cs="Times New Roman" w:hint="default"/>
        <w:color w:val="FF0000"/>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1">
    <w:nsid w:val="4B0C5E81"/>
    <w:multiLevelType w:val="hybridMultilevel"/>
    <w:tmpl w:val="44304AE0"/>
    <w:lvl w:ilvl="0" w:tplc="2EA0F838">
      <w:start w:val="3"/>
      <w:numFmt w:val="bullet"/>
      <w:lvlText w:val="-"/>
      <w:lvlJc w:val="left"/>
      <w:pPr>
        <w:ind w:left="454" w:hanging="360"/>
      </w:pPr>
      <w:rPr>
        <w:rFonts w:ascii="Times New Roman" w:eastAsia="Times New Roman" w:hAnsi="Times New Roman" w:cs="Times New Roman" w:hint="default"/>
      </w:rPr>
    </w:lvl>
    <w:lvl w:ilvl="1" w:tplc="04190003" w:tentative="1">
      <w:start w:val="1"/>
      <w:numFmt w:val="bullet"/>
      <w:lvlText w:val="o"/>
      <w:lvlJc w:val="left"/>
      <w:pPr>
        <w:ind w:left="1174" w:hanging="360"/>
      </w:pPr>
      <w:rPr>
        <w:rFonts w:ascii="Courier New" w:hAnsi="Courier New" w:cs="Courier New" w:hint="default"/>
      </w:rPr>
    </w:lvl>
    <w:lvl w:ilvl="2" w:tplc="04190005" w:tentative="1">
      <w:start w:val="1"/>
      <w:numFmt w:val="bullet"/>
      <w:lvlText w:val=""/>
      <w:lvlJc w:val="left"/>
      <w:pPr>
        <w:ind w:left="1894" w:hanging="360"/>
      </w:pPr>
      <w:rPr>
        <w:rFonts w:ascii="Wingdings" w:hAnsi="Wingdings" w:hint="default"/>
      </w:rPr>
    </w:lvl>
    <w:lvl w:ilvl="3" w:tplc="04190001" w:tentative="1">
      <w:start w:val="1"/>
      <w:numFmt w:val="bullet"/>
      <w:lvlText w:val=""/>
      <w:lvlJc w:val="left"/>
      <w:pPr>
        <w:ind w:left="2614" w:hanging="360"/>
      </w:pPr>
      <w:rPr>
        <w:rFonts w:ascii="Symbol" w:hAnsi="Symbol" w:hint="default"/>
      </w:rPr>
    </w:lvl>
    <w:lvl w:ilvl="4" w:tplc="04190003" w:tentative="1">
      <w:start w:val="1"/>
      <w:numFmt w:val="bullet"/>
      <w:lvlText w:val="o"/>
      <w:lvlJc w:val="left"/>
      <w:pPr>
        <w:ind w:left="3334" w:hanging="360"/>
      </w:pPr>
      <w:rPr>
        <w:rFonts w:ascii="Courier New" w:hAnsi="Courier New" w:cs="Courier New" w:hint="default"/>
      </w:rPr>
    </w:lvl>
    <w:lvl w:ilvl="5" w:tplc="04190005" w:tentative="1">
      <w:start w:val="1"/>
      <w:numFmt w:val="bullet"/>
      <w:lvlText w:val=""/>
      <w:lvlJc w:val="left"/>
      <w:pPr>
        <w:ind w:left="4054" w:hanging="360"/>
      </w:pPr>
      <w:rPr>
        <w:rFonts w:ascii="Wingdings" w:hAnsi="Wingdings" w:hint="default"/>
      </w:rPr>
    </w:lvl>
    <w:lvl w:ilvl="6" w:tplc="04190001" w:tentative="1">
      <w:start w:val="1"/>
      <w:numFmt w:val="bullet"/>
      <w:lvlText w:val=""/>
      <w:lvlJc w:val="left"/>
      <w:pPr>
        <w:ind w:left="4774" w:hanging="360"/>
      </w:pPr>
      <w:rPr>
        <w:rFonts w:ascii="Symbol" w:hAnsi="Symbol" w:hint="default"/>
      </w:rPr>
    </w:lvl>
    <w:lvl w:ilvl="7" w:tplc="04190003" w:tentative="1">
      <w:start w:val="1"/>
      <w:numFmt w:val="bullet"/>
      <w:lvlText w:val="o"/>
      <w:lvlJc w:val="left"/>
      <w:pPr>
        <w:ind w:left="5494" w:hanging="360"/>
      </w:pPr>
      <w:rPr>
        <w:rFonts w:ascii="Courier New" w:hAnsi="Courier New" w:cs="Courier New" w:hint="default"/>
      </w:rPr>
    </w:lvl>
    <w:lvl w:ilvl="8" w:tplc="04190005" w:tentative="1">
      <w:start w:val="1"/>
      <w:numFmt w:val="bullet"/>
      <w:lvlText w:val=""/>
      <w:lvlJc w:val="left"/>
      <w:pPr>
        <w:ind w:left="6214" w:hanging="360"/>
      </w:pPr>
      <w:rPr>
        <w:rFonts w:ascii="Wingdings" w:hAnsi="Wingdings" w:hint="default"/>
      </w:rPr>
    </w:lvl>
  </w:abstractNum>
  <w:abstractNum w:abstractNumId="12">
    <w:nsid w:val="59DC291E"/>
    <w:multiLevelType w:val="singleLevel"/>
    <w:tmpl w:val="50A8D804"/>
    <w:lvl w:ilvl="0">
      <w:start w:val="1"/>
      <w:numFmt w:val="bullet"/>
      <w:lvlText w:val=""/>
      <w:lvlJc w:val="left"/>
      <w:pPr>
        <w:tabs>
          <w:tab w:val="num" w:pos="1191"/>
        </w:tabs>
        <w:ind w:left="1191" w:hanging="397"/>
      </w:pPr>
      <w:rPr>
        <w:rFonts w:ascii="Wingdings" w:hAnsi="Wingdings" w:hint="default"/>
      </w:rPr>
    </w:lvl>
  </w:abstractNum>
  <w:abstractNum w:abstractNumId="13">
    <w:nsid w:val="5C6B49F6"/>
    <w:multiLevelType w:val="multilevel"/>
    <w:tmpl w:val="42C04E96"/>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nsid w:val="694A0AD7"/>
    <w:multiLevelType w:val="hybridMultilevel"/>
    <w:tmpl w:val="2CDA0112"/>
    <w:lvl w:ilvl="0" w:tplc="8648E40A">
      <w:start w:val="1"/>
      <w:numFmt w:val="decimal"/>
      <w:lvlText w:val="%1."/>
      <w:lvlJc w:val="left"/>
      <w:pPr>
        <w:tabs>
          <w:tab w:val="num" w:pos="720"/>
        </w:tabs>
        <w:ind w:left="720" w:hanging="360"/>
      </w:pPr>
      <w:rPr>
        <w:rFonts w:hint="default"/>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F194EC1"/>
    <w:multiLevelType w:val="hybridMultilevel"/>
    <w:tmpl w:val="0EEA8AA6"/>
    <w:lvl w:ilvl="0" w:tplc="24E2675E">
      <w:start w:val="1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3F95E32"/>
    <w:multiLevelType w:val="hybridMultilevel"/>
    <w:tmpl w:val="F710E632"/>
    <w:lvl w:ilvl="0" w:tplc="FFFFFFFF">
      <w:start w:val="65535"/>
      <w:numFmt w:val="bullet"/>
      <w:lvlText w:val="-"/>
      <w:legacy w:legacy="1" w:legacySpace="0" w:legacyIndent="226"/>
      <w:lvlJc w:val="left"/>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7F583791"/>
    <w:multiLevelType w:val="hybridMultilevel"/>
    <w:tmpl w:val="0DA83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17"/>
  </w:num>
  <w:num w:numId="5">
    <w:abstractNumId w:val="14"/>
  </w:num>
  <w:num w:numId="6">
    <w:abstractNumId w:val="6"/>
  </w:num>
  <w:num w:numId="7">
    <w:abstractNumId w:val="1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16"/>
  </w:num>
  <w:num w:numId="12">
    <w:abstractNumId w:val="13"/>
  </w:num>
  <w:num w:numId="13">
    <w:abstractNumId w:val="10"/>
  </w:num>
  <w:num w:numId="14">
    <w:abstractNumId w:val="11"/>
  </w:num>
  <w:num w:numId="15">
    <w:abstractNumId w:val="1"/>
  </w:num>
  <w:num w:numId="16">
    <w:abstractNumId w:val="8"/>
  </w:num>
  <w:num w:numId="17">
    <w:abstractNumId w:val="3"/>
  </w:num>
  <w:num w:numId="18">
    <w:abstractNumId w:val="15"/>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1F45F8"/>
    <w:rsid w:val="00001CE0"/>
    <w:rsid w:val="00002B4C"/>
    <w:rsid w:val="00007018"/>
    <w:rsid w:val="0001045B"/>
    <w:rsid w:val="00017B1A"/>
    <w:rsid w:val="00022F28"/>
    <w:rsid w:val="00023315"/>
    <w:rsid w:val="00023471"/>
    <w:rsid w:val="00025095"/>
    <w:rsid w:val="00031267"/>
    <w:rsid w:val="00033815"/>
    <w:rsid w:val="00033CA5"/>
    <w:rsid w:val="00034A7B"/>
    <w:rsid w:val="00036131"/>
    <w:rsid w:val="00040AF5"/>
    <w:rsid w:val="00044131"/>
    <w:rsid w:val="00045BD4"/>
    <w:rsid w:val="000470A2"/>
    <w:rsid w:val="00050A88"/>
    <w:rsid w:val="000569C8"/>
    <w:rsid w:val="00056A4A"/>
    <w:rsid w:val="00056CFE"/>
    <w:rsid w:val="000627F1"/>
    <w:rsid w:val="00070594"/>
    <w:rsid w:val="000705C7"/>
    <w:rsid w:val="00070D1F"/>
    <w:rsid w:val="00071512"/>
    <w:rsid w:val="00075D11"/>
    <w:rsid w:val="000769D2"/>
    <w:rsid w:val="00081DD9"/>
    <w:rsid w:val="00084DEB"/>
    <w:rsid w:val="00086D39"/>
    <w:rsid w:val="0009089F"/>
    <w:rsid w:val="00091471"/>
    <w:rsid w:val="00091901"/>
    <w:rsid w:val="000A2477"/>
    <w:rsid w:val="000A4E0F"/>
    <w:rsid w:val="000A58BB"/>
    <w:rsid w:val="000A7AF5"/>
    <w:rsid w:val="000B116B"/>
    <w:rsid w:val="000B1826"/>
    <w:rsid w:val="000B239B"/>
    <w:rsid w:val="000B5F83"/>
    <w:rsid w:val="000B682E"/>
    <w:rsid w:val="000B6F24"/>
    <w:rsid w:val="000B6F65"/>
    <w:rsid w:val="000C03A8"/>
    <w:rsid w:val="000C3323"/>
    <w:rsid w:val="000C36C9"/>
    <w:rsid w:val="000C592D"/>
    <w:rsid w:val="000C5E20"/>
    <w:rsid w:val="000C6B95"/>
    <w:rsid w:val="000C7C3B"/>
    <w:rsid w:val="000D300F"/>
    <w:rsid w:val="000D597A"/>
    <w:rsid w:val="000D633C"/>
    <w:rsid w:val="000D6774"/>
    <w:rsid w:val="000E2D42"/>
    <w:rsid w:val="000E7934"/>
    <w:rsid w:val="000F0B75"/>
    <w:rsid w:val="000F5249"/>
    <w:rsid w:val="0010085F"/>
    <w:rsid w:val="00101878"/>
    <w:rsid w:val="001129EE"/>
    <w:rsid w:val="00113980"/>
    <w:rsid w:val="001144A7"/>
    <w:rsid w:val="00115451"/>
    <w:rsid w:val="00116C69"/>
    <w:rsid w:val="00120A09"/>
    <w:rsid w:val="00125B8C"/>
    <w:rsid w:val="00126AF3"/>
    <w:rsid w:val="001272B0"/>
    <w:rsid w:val="00127760"/>
    <w:rsid w:val="00127CF2"/>
    <w:rsid w:val="0013019B"/>
    <w:rsid w:val="001433B3"/>
    <w:rsid w:val="00143AAE"/>
    <w:rsid w:val="00146773"/>
    <w:rsid w:val="00150FA0"/>
    <w:rsid w:val="0015266D"/>
    <w:rsid w:val="001536D5"/>
    <w:rsid w:val="0015439B"/>
    <w:rsid w:val="00156885"/>
    <w:rsid w:val="00157CDA"/>
    <w:rsid w:val="00160671"/>
    <w:rsid w:val="00162455"/>
    <w:rsid w:val="001635D5"/>
    <w:rsid w:val="00167876"/>
    <w:rsid w:val="00167890"/>
    <w:rsid w:val="00171423"/>
    <w:rsid w:val="00177BFA"/>
    <w:rsid w:val="00177E47"/>
    <w:rsid w:val="00180AA8"/>
    <w:rsid w:val="0018216B"/>
    <w:rsid w:val="00182A76"/>
    <w:rsid w:val="00187B56"/>
    <w:rsid w:val="0019050C"/>
    <w:rsid w:val="00192E52"/>
    <w:rsid w:val="00196B98"/>
    <w:rsid w:val="00197B9D"/>
    <w:rsid w:val="001A41B1"/>
    <w:rsid w:val="001A4C38"/>
    <w:rsid w:val="001A4FAE"/>
    <w:rsid w:val="001A5EF5"/>
    <w:rsid w:val="001B1BC0"/>
    <w:rsid w:val="001B3992"/>
    <w:rsid w:val="001B39F8"/>
    <w:rsid w:val="001B61FD"/>
    <w:rsid w:val="001C2E31"/>
    <w:rsid w:val="001C38D3"/>
    <w:rsid w:val="001C487E"/>
    <w:rsid w:val="001C6B4C"/>
    <w:rsid w:val="001C7F29"/>
    <w:rsid w:val="001D23DA"/>
    <w:rsid w:val="001D24FB"/>
    <w:rsid w:val="001D38E4"/>
    <w:rsid w:val="001D5656"/>
    <w:rsid w:val="001E0157"/>
    <w:rsid w:val="001E72CD"/>
    <w:rsid w:val="001E7B42"/>
    <w:rsid w:val="001F0C56"/>
    <w:rsid w:val="001F1293"/>
    <w:rsid w:val="001F45F8"/>
    <w:rsid w:val="001F5825"/>
    <w:rsid w:val="002002A8"/>
    <w:rsid w:val="002024CC"/>
    <w:rsid w:val="002031F7"/>
    <w:rsid w:val="002039FA"/>
    <w:rsid w:val="002045EA"/>
    <w:rsid w:val="002046D6"/>
    <w:rsid w:val="002132BA"/>
    <w:rsid w:val="00214D1C"/>
    <w:rsid w:val="00217F79"/>
    <w:rsid w:val="00220F9B"/>
    <w:rsid w:val="00221573"/>
    <w:rsid w:val="00232C43"/>
    <w:rsid w:val="00253A96"/>
    <w:rsid w:val="00253E5A"/>
    <w:rsid w:val="0025403C"/>
    <w:rsid w:val="0025410C"/>
    <w:rsid w:val="002608FF"/>
    <w:rsid w:val="0026161C"/>
    <w:rsid w:val="00261916"/>
    <w:rsid w:val="00262A7E"/>
    <w:rsid w:val="00263741"/>
    <w:rsid w:val="00264693"/>
    <w:rsid w:val="00264C6D"/>
    <w:rsid w:val="0026747C"/>
    <w:rsid w:val="00267AEF"/>
    <w:rsid w:val="002728A4"/>
    <w:rsid w:val="0027328D"/>
    <w:rsid w:val="00281D7E"/>
    <w:rsid w:val="00282738"/>
    <w:rsid w:val="0028426F"/>
    <w:rsid w:val="00284625"/>
    <w:rsid w:val="002859D8"/>
    <w:rsid w:val="002860BE"/>
    <w:rsid w:val="00287F6F"/>
    <w:rsid w:val="00290123"/>
    <w:rsid w:val="0029187E"/>
    <w:rsid w:val="00292222"/>
    <w:rsid w:val="00292A52"/>
    <w:rsid w:val="0029364A"/>
    <w:rsid w:val="0029425C"/>
    <w:rsid w:val="00296830"/>
    <w:rsid w:val="0029703C"/>
    <w:rsid w:val="002A3902"/>
    <w:rsid w:val="002A484B"/>
    <w:rsid w:val="002A48F6"/>
    <w:rsid w:val="002A55F6"/>
    <w:rsid w:val="002A5F20"/>
    <w:rsid w:val="002A7B56"/>
    <w:rsid w:val="002B13FA"/>
    <w:rsid w:val="002B261B"/>
    <w:rsid w:val="002B40C3"/>
    <w:rsid w:val="002B5BC8"/>
    <w:rsid w:val="002B6B14"/>
    <w:rsid w:val="002B737A"/>
    <w:rsid w:val="002C0539"/>
    <w:rsid w:val="002C3088"/>
    <w:rsid w:val="002C52C8"/>
    <w:rsid w:val="002D26BB"/>
    <w:rsid w:val="002D41C1"/>
    <w:rsid w:val="002D4CE7"/>
    <w:rsid w:val="002D671D"/>
    <w:rsid w:val="002E1382"/>
    <w:rsid w:val="002E1CF6"/>
    <w:rsid w:val="002E2675"/>
    <w:rsid w:val="002F0E2D"/>
    <w:rsid w:val="002F4764"/>
    <w:rsid w:val="002F5218"/>
    <w:rsid w:val="002F670D"/>
    <w:rsid w:val="00310561"/>
    <w:rsid w:val="00320069"/>
    <w:rsid w:val="003214E2"/>
    <w:rsid w:val="003236C5"/>
    <w:rsid w:val="00340F79"/>
    <w:rsid w:val="003431AE"/>
    <w:rsid w:val="00345384"/>
    <w:rsid w:val="00346E69"/>
    <w:rsid w:val="00347508"/>
    <w:rsid w:val="0035050B"/>
    <w:rsid w:val="00350527"/>
    <w:rsid w:val="0035166A"/>
    <w:rsid w:val="00352A38"/>
    <w:rsid w:val="0035421B"/>
    <w:rsid w:val="00356C28"/>
    <w:rsid w:val="0035770B"/>
    <w:rsid w:val="0036038A"/>
    <w:rsid w:val="00360E45"/>
    <w:rsid w:val="003613A8"/>
    <w:rsid w:val="003624AF"/>
    <w:rsid w:val="00365D1B"/>
    <w:rsid w:val="0036600C"/>
    <w:rsid w:val="00366D4E"/>
    <w:rsid w:val="003748F0"/>
    <w:rsid w:val="00386080"/>
    <w:rsid w:val="00391118"/>
    <w:rsid w:val="003A1C2D"/>
    <w:rsid w:val="003A37B9"/>
    <w:rsid w:val="003A7EC9"/>
    <w:rsid w:val="003B00F2"/>
    <w:rsid w:val="003B175B"/>
    <w:rsid w:val="003B1FC2"/>
    <w:rsid w:val="003B2A4B"/>
    <w:rsid w:val="003B36A8"/>
    <w:rsid w:val="003B36E7"/>
    <w:rsid w:val="003B3C14"/>
    <w:rsid w:val="003B40AE"/>
    <w:rsid w:val="003B76EA"/>
    <w:rsid w:val="003C5B53"/>
    <w:rsid w:val="003C6056"/>
    <w:rsid w:val="003D1BAC"/>
    <w:rsid w:val="003D2319"/>
    <w:rsid w:val="003D3DCA"/>
    <w:rsid w:val="003D485D"/>
    <w:rsid w:val="003D5BC9"/>
    <w:rsid w:val="003E0260"/>
    <w:rsid w:val="003E27C7"/>
    <w:rsid w:val="003E3036"/>
    <w:rsid w:val="003E3485"/>
    <w:rsid w:val="003E34AF"/>
    <w:rsid w:val="003E380F"/>
    <w:rsid w:val="003F1736"/>
    <w:rsid w:val="003F23E0"/>
    <w:rsid w:val="003F2B5C"/>
    <w:rsid w:val="003F6EB9"/>
    <w:rsid w:val="00401DF4"/>
    <w:rsid w:val="00403ED4"/>
    <w:rsid w:val="00406665"/>
    <w:rsid w:val="00407522"/>
    <w:rsid w:val="004202E2"/>
    <w:rsid w:val="004273AB"/>
    <w:rsid w:val="00435AB8"/>
    <w:rsid w:val="00445505"/>
    <w:rsid w:val="00445F03"/>
    <w:rsid w:val="00451A22"/>
    <w:rsid w:val="00452467"/>
    <w:rsid w:val="00455BDC"/>
    <w:rsid w:val="004617BA"/>
    <w:rsid w:val="00461A59"/>
    <w:rsid w:val="00462A29"/>
    <w:rsid w:val="00464F92"/>
    <w:rsid w:val="00465CDB"/>
    <w:rsid w:val="00466915"/>
    <w:rsid w:val="00466B0A"/>
    <w:rsid w:val="00472811"/>
    <w:rsid w:val="0048476A"/>
    <w:rsid w:val="0048543A"/>
    <w:rsid w:val="004865CC"/>
    <w:rsid w:val="004876A8"/>
    <w:rsid w:val="00490A30"/>
    <w:rsid w:val="00492259"/>
    <w:rsid w:val="004939BE"/>
    <w:rsid w:val="004950FA"/>
    <w:rsid w:val="00495570"/>
    <w:rsid w:val="004A639E"/>
    <w:rsid w:val="004B005F"/>
    <w:rsid w:val="004B4789"/>
    <w:rsid w:val="004B6217"/>
    <w:rsid w:val="004C04A3"/>
    <w:rsid w:val="004C1625"/>
    <w:rsid w:val="004C16E3"/>
    <w:rsid w:val="004C27C2"/>
    <w:rsid w:val="004C35FD"/>
    <w:rsid w:val="004C37CA"/>
    <w:rsid w:val="004C3EE5"/>
    <w:rsid w:val="004C5598"/>
    <w:rsid w:val="004D3343"/>
    <w:rsid w:val="004D5751"/>
    <w:rsid w:val="004D73A0"/>
    <w:rsid w:val="004E15AC"/>
    <w:rsid w:val="004E1BA6"/>
    <w:rsid w:val="004E1BA9"/>
    <w:rsid w:val="004E4ACC"/>
    <w:rsid w:val="004E59A0"/>
    <w:rsid w:val="004E5B95"/>
    <w:rsid w:val="004E5CD4"/>
    <w:rsid w:val="004E7D2E"/>
    <w:rsid w:val="004F045B"/>
    <w:rsid w:val="004F1C59"/>
    <w:rsid w:val="004F4DCF"/>
    <w:rsid w:val="005026F0"/>
    <w:rsid w:val="0050306B"/>
    <w:rsid w:val="00503592"/>
    <w:rsid w:val="0050415A"/>
    <w:rsid w:val="00507A2B"/>
    <w:rsid w:val="00507AEE"/>
    <w:rsid w:val="00513600"/>
    <w:rsid w:val="005151D2"/>
    <w:rsid w:val="005153A3"/>
    <w:rsid w:val="00515EC2"/>
    <w:rsid w:val="0051786B"/>
    <w:rsid w:val="005223AC"/>
    <w:rsid w:val="0052307D"/>
    <w:rsid w:val="00523D20"/>
    <w:rsid w:val="00524CB6"/>
    <w:rsid w:val="005256A7"/>
    <w:rsid w:val="0053077B"/>
    <w:rsid w:val="00531447"/>
    <w:rsid w:val="0053234D"/>
    <w:rsid w:val="00532402"/>
    <w:rsid w:val="00532891"/>
    <w:rsid w:val="00532D4D"/>
    <w:rsid w:val="00535A3A"/>
    <w:rsid w:val="00536468"/>
    <w:rsid w:val="00541BB6"/>
    <w:rsid w:val="00546CDE"/>
    <w:rsid w:val="00547198"/>
    <w:rsid w:val="00551782"/>
    <w:rsid w:val="005536BD"/>
    <w:rsid w:val="005538AE"/>
    <w:rsid w:val="00557489"/>
    <w:rsid w:val="005602A2"/>
    <w:rsid w:val="00570CBC"/>
    <w:rsid w:val="0057106D"/>
    <w:rsid w:val="00575C80"/>
    <w:rsid w:val="00576998"/>
    <w:rsid w:val="00592683"/>
    <w:rsid w:val="00594484"/>
    <w:rsid w:val="005A19B1"/>
    <w:rsid w:val="005A1D25"/>
    <w:rsid w:val="005A71BB"/>
    <w:rsid w:val="005B154C"/>
    <w:rsid w:val="005B25F4"/>
    <w:rsid w:val="005B269F"/>
    <w:rsid w:val="005B363F"/>
    <w:rsid w:val="005B3DE8"/>
    <w:rsid w:val="005B43BD"/>
    <w:rsid w:val="005B7319"/>
    <w:rsid w:val="005C024C"/>
    <w:rsid w:val="005C59D9"/>
    <w:rsid w:val="005C64AD"/>
    <w:rsid w:val="005C682F"/>
    <w:rsid w:val="005D3511"/>
    <w:rsid w:val="005E37CD"/>
    <w:rsid w:val="005E4AE7"/>
    <w:rsid w:val="005E58BE"/>
    <w:rsid w:val="005F4175"/>
    <w:rsid w:val="005F455E"/>
    <w:rsid w:val="005F731A"/>
    <w:rsid w:val="0060519B"/>
    <w:rsid w:val="006060C7"/>
    <w:rsid w:val="0061740C"/>
    <w:rsid w:val="006222A9"/>
    <w:rsid w:val="00622F92"/>
    <w:rsid w:val="00623C4F"/>
    <w:rsid w:val="0062461F"/>
    <w:rsid w:val="006266BD"/>
    <w:rsid w:val="00627651"/>
    <w:rsid w:val="0063371A"/>
    <w:rsid w:val="00634375"/>
    <w:rsid w:val="00635895"/>
    <w:rsid w:val="0063604A"/>
    <w:rsid w:val="00640292"/>
    <w:rsid w:val="006412EC"/>
    <w:rsid w:val="00641547"/>
    <w:rsid w:val="00645BF1"/>
    <w:rsid w:val="0064743B"/>
    <w:rsid w:val="006501A8"/>
    <w:rsid w:val="00652C71"/>
    <w:rsid w:val="00655D27"/>
    <w:rsid w:val="00657B58"/>
    <w:rsid w:val="00660302"/>
    <w:rsid w:val="006652B4"/>
    <w:rsid w:val="00665708"/>
    <w:rsid w:val="0067354A"/>
    <w:rsid w:val="00677EDB"/>
    <w:rsid w:val="006800A5"/>
    <w:rsid w:val="00680842"/>
    <w:rsid w:val="00681193"/>
    <w:rsid w:val="00681609"/>
    <w:rsid w:val="0068195A"/>
    <w:rsid w:val="00684A43"/>
    <w:rsid w:val="00686F5D"/>
    <w:rsid w:val="00690768"/>
    <w:rsid w:val="00690A99"/>
    <w:rsid w:val="00692949"/>
    <w:rsid w:val="006971AF"/>
    <w:rsid w:val="0069720A"/>
    <w:rsid w:val="006A2AB1"/>
    <w:rsid w:val="006B3712"/>
    <w:rsid w:val="006B5216"/>
    <w:rsid w:val="006B64E5"/>
    <w:rsid w:val="006C09A7"/>
    <w:rsid w:val="006C5C38"/>
    <w:rsid w:val="006C7025"/>
    <w:rsid w:val="006C7B85"/>
    <w:rsid w:val="006D3CE2"/>
    <w:rsid w:val="006D401E"/>
    <w:rsid w:val="006D6DAB"/>
    <w:rsid w:val="006D7601"/>
    <w:rsid w:val="006E0B36"/>
    <w:rsid w:val="006E5557"/>
    <w:rsid w:val="006E6CDF"/>
    <w:rsid w:val="006F399A"/>
    <w:rsid w:val="006F430C"/>
    <w:rsid w:val="006F527F"/>
    <w:rsid w:val="006F55CD"/>
    <w:rsid w:val="006F6AF9"/>
    <w:rsid w:val="00700DB4"/>
    <w:rsid w:val="00701201"/>
    <w:rsid w:val="00701281"/>
    <w:rsid w:val="00701B97"/>
    <w:rsid w:val="00702478"/>
    <w:rsid w:val="0071028C"/>
    <w:rsid w:val="00715A03"/>
    <w:rsid w:val="00720CCD"/>
    <w:rsid w:val="00720D22"/>
    <w:rsid w:val="007216D6"/>
    <w:rsid w:val="00721760"/>
    <w:rsid w:val="00722374"/>
    <w:rsid w:val="007225F7"/>
    <w:rsid w:val="007248FA"/>
    <w:rsid w:val="00724B22"/>
    <w:rsid w:val="00727EA9"/>
    <w:rsid w:val="00733689"/>
    <w:rsid w:val="00734F02"/>
    <w:rsid w:val="0074023B"/>
    <w:rsid w:val="00741356"/>
    <w:rsid w:val="00741AA2"/>
    <w:rsid w:val="00741D1C"/>
    <w:rsid w:val="00745F01"/>
    <w:rsid w:val="00747A51"/>
    <w:rsid w:val="00747E5C"/>
    <w:rsid w:val="00747FAC"/>
    <w:rsid w:val="007518FD"/>
    <w:rsid w:val="00754568"/>
    <w:rsid w:val="00755DF7"/>
    <w:rsid w:val="00755EC4"/>
    <w:rsid w:val="007564A3"/>
    <w:rsid w:val="007568B1"/>
    <w:rsid w:val="00760F27"/>
    <w:rsid w:val="0076404C"/>
    <w:rsid w:val="00764694"/>
    <w:rsid w:val="00767800"/>
    <w:rsid w:val="007715B0"/>
    <w:rsid w:val="00773FF5"/>
    <w:rsid w:val="00774FA2"/>
    <w:rsid w:val="00775837"/>
    <w:rsid w:val="00775FFA"/>
    <w:rsid w:val="00777A9D"/>
    <w:rsid w:val="00780439"/>
    <w:rsid w:val="00781E30"/>
    <w:rsid w:val="00782A1F"/>
    <w:rsid w:val="00782F2A"/>
    <w:rsid w:val="0078495B"/>
    <w:rsid w:val="00790132"/>
    <w:rsid w:val="007901B6"/>
    <w:rsid w:val="00792C69"/>
    <w:rsid w:val="00792F1F"/>
    <w:rsid w:val="0079755D"/>
    <w:rsid w:val="007A0AE0"/>
    <w:rsid w:val="007A11BE"/>
    <w:rsid w:val="007A2AF8"/>
    <w:rsid w:val="007A324C"/>
    <w:rsid w:val="007A32CB"/>
    <w:rsid w:val="007A7F61"/>
    <w:rsid w:val="007B657E"/>
    <w:rsid w:val="007B7ECB"/>
    <w:rsid w:val="007C11FD"/>
    <w:rsid w:val="007C4555"/>
    <w:rsid w:val="007C4B12"/>
    <w:rsid w:val="007C59E0"/>
    <w:rsid w:val="007C6D97"/>
    <w:rsid w:val="007C7AB8"/>
    <w:rsid w:val="007D55A1"/>
    <w:rsid w:val="007D658D"/>
    <w:rsid w:val="007D673C"/>
    <w:rsid w:val="007E0925"/>
    <w:rsid w:val="007E0CA9"/>
    <w:rsid w:val="007E3FE2"/>
    <w:rsid w:val="007E585E"/>
    <w:rsid w:val="007F037E"/>
    <w:rsid w:val="00800837"/>
    <w:rsid w:val="00800F25"/>
    <w:rsid w:val="00807854"/>
    <w:rsid w:val="00811D47"/>
    <w:rsid w:val="00811E87"/>
    <w:rsid w:val="008220AA"/>
    <w:rsid w:val="00823FB9"/>
    <w:rsid w:val="00825A06"/>
    <w:rsid w:val="00830A08"/>
    <w:rsid w:val="0083176C"/>
    <w:rsid w:val="008324CF"/>
    <w:rsid w:val="0083259F"/>
    <w:rsid w:val="0083309B"/>
    <w:rsid w:val="00845387"/>
    <w:rsid w:val="008506B3"/>
    <w:rsid w:val="0085229C"/>
    <w:rsid w:val="00854EFA"/>
    <w:rsid w:val="00857F72"/>
    <w:rsid w:val="00860AA2"/>
    <w:rsid w:val="00863E0A"/>
    <w:rsid w:val="00865F65"/>
    <w:rsid w:val="008718D5"/>
    <w:rsid w:val="00873A4A"/>
    <w:rsid w:val="0088433E"/>
    <w:rsid w:val="00884B73"/>
    <w:rsid w:val="00885A8C"/>
    <w:rsid w:val="0089279E"/>
    <w:rsid w:val="008927A6"/>
    <w:rsid w:val="00892863"/>
    <w:rsid w:val="00894315"/>
    <w:rsid w:val="008948E0"/>
    <w:rsid w:val="00895D4F"/>
    <w:rsid w:val="008963B8"/>
    <w:rsid w:val="00897614"/>
    <w:rsid w:val="0089782D"/>
    <w:rsid w:val="008A31BB"/>
    <w:rsid w:val="008A35C1"/>
    <w:rsid w:val="008A40C1"/>
    <w:rsid w:val="008A42A4"/>
    <w:rsid w:val="008A7F66"/>
    <w:rsid w:val="008B5697"/>
    <w:rsid w:val="008B5D57"/>
    <w:rsid w:val="008C18B2"/>
    <w:rsid w:val="008D60BA"/>
    <w:rsid w:val="008E223A"/>
    <w:rsid w:val="008E347F"/>
    <w:rsid w:val="008E4355"/>
    <w:rsid w:val="008E7519"/>
    <w:rsid w:val="008F225D"/>
    <w:rsid w:val="008F5D72"/>
    <w:rsid w:val="00900248"/>
    <w:rsid w:val="00900C53"/>
    <w:rsid w:val="00901299"/>
    <w:rsid w:val="00902005"/>
    <w:rsid w:val="0090497F"/>
    <w:rsid w:val="009061C4"/>
    <w:rsid w:val="00910D12"/>
    <w:rsid w:val="0091367D"/>
    <w:rsid w:val="00913BE9"/>
    <w:rsid w:val="009210B6"/>
    <w:rsid w:val="009217F2"/>
    <w:rsid w:val="00923773"/>
    <w:rsid w:val="009255EA"/>
    <w:rsid w:val="009264C2"/>
    <w:rsid w:val="00926515"/>
    <w:rsid w:val="00927FF9"/>
    <w:rsid w:val="00930E30"/>
    <w:rsid w:val="00930EA8"/>
    <w:rsid w:val="00931A19"/>
    <w:rsid w:val="00931FB9"/>
    <w:rsid w:val="00933118"/>
    <w:rsid w:val="009332DB"/>
    <w:rsid w:val="00937012"/>
    <w:rsid w:val="00940F4D"/>
    <w:rsid w:val="0094180E"/>
    <w:rsid w:val="00941B2B"/>
    <w:rsid w:val="00944683"/>
    <w:rsid w:val="00944B96"/>
    <w:rsid w:val="00952E1F"/>
    <w:rsid w:val="0096010E"/>
    <w:rsid w:val="00961277"/>
    <w:rsid w:val="0096142F"/>
    <w:rsid w:val="00965A19"/>
    <w:rsid w:val="00965C0B"/>
    <w:rsid w:val="00967D3D"/>
    <w:rsid w:val="00971302"/>
    <w:rsid w:val="009726CA"/>
    <w:rsid w:val="00972F70"/>
    <w:rsid w:val="00974048"/>
    <w:rsid w:val="009762FD"/>
    <w:rsid w:val="00982FF7"/>
    <w:rsid w:val="00983904"/>
    <w:rsid w:val="009903A3"/>
    <w:rsid w:val="0099081C"/>
    <w:rsid w:val="00991140"/>
    <w:rsid w:val="00993249"/>
    <w:rsid w:val="00993CE3"/>
    <w:rsid w:val="00995078"/>
    <w:rsid w:val="009A092F"/>
    <w:rsid w:val="009A3927"/>
    <w:rsid w:val="009A5359"/>
    <w:rsid w:val="009B2CED"/>
    <w:rsid w:val="009B2E23"/>
    <w:rsid w:val="009B478B"/>
    <w:rsid w:val="009B6B7C"/>
    <w:rsid w:val="009B7776"/>
    <w:rsid w:val="009C67E6"/>
    <w:rsid w:val="009C7224"/>
    <w:rsid w:val="009D30B7"/>
    <w:rsid w:val="009D3436"/>
    <w:rsid w:val="009D57EA"/>
    <w:rsid w:val="009D5C6B"/>
    <w:rsid w:val="009D5F51"/>
    <w:rsid w:val="009D7DAE"/>
    <w:rsid w:val="009E554E"/>
    <w:rsid w:val="009F0C72"/>
    <w:rsid w:val="00A010A2"/>
    <w:rsid w:val="00A033FB"/>
    <w:rsid w:val="00A037A3"/>
    <w:rsid w:val="00A050CA"/>
    <w:rsid w:val="00A0697E"/>
    <w:rsid w:val="00A0720B"/>
    <w:rsid w:val="00A123B3"/>
    <w:rsid w:val="00A1686F"/>
    <w:rsid w:val="00A17650"/>
    <w:rsid w:val="00A17C32"/>
    <w:rsid w:val="00A2037B"/>
    <w:rsid w:val="00A213B7"/>
    <w:rsid w:val="00A25F0A"/>
    <w:rsid w:val="00A32BB1"/>
    <w:rsid w:val="00A32CAE"/>
    <w:rsid w:val="00A40A18"/>
    <w:rsid w:val="00A5429B"/>
    <w:rsid w:val="00A5639E"/>
    <w:rsid w:val="00A563B3"/>
    <w:rsid w:val="00A56B50"/>
    <w:rsid w:val="00A6330F"/>
    <w:rsid w:val="00A65989"/>
    <w:rsid w:val="00A66B24"/>
    <w:rsid w:val="00A72116"/>
    <w:rsid w:val="00A7292B"/>
    <w:rsid w:val="00A7345C"/>
    <w:rsid w:val="00A7759F"/>
    <w:rsid w:val="00A77BBE"/>
    <w:rsid w:val="00A84460"/>
    <w:rsid w:val="00A84ED2"/>
    <w:rsid w:val="00A87C06"/>
    <w:rsid w:val="00A90A39"/>
    <w:rsid w:val="00A9194B"/>
    <w:rsid w:val="00A944EF"/>
    <w:rsid w:val="00A94D46"/>
    <w:rsid w:val="00A97B4C"/>
    <w:rsid w:val="00AA049A"/>
    <w:rsid w:val="00AA165D"/>
    <w:rsid w:val="00AA1F4F"/>
    <w:rsid w:val="00AA2FC2"/>
    <w:rsid w:val="00AA3F29"/>
    <w:rsid w:val="00AA6FEE"/>
    <w:rsid w:val="00AA7987"/>
    <w:rsid w:val="00AA7A67"/>
    <w:rsid w:val="00AB40D7"/>
    <w:rsid w:val="00AB5417"/>
    <w:rsid w:val="00AC0BDF"/>
    <w:rsid w:val="00AC545C"/>
    <w:rsid w:val="00AC6FE8"/>
    <w:rsid w:val="00AC7A27"/>
    <w:rsid w:val="00AD0684"/>
    <w:rsid w:val="00AD4368"/>
    <w:rsid w:val="00AD7298"/>
    <w:rsid w:val="00AD796B"/>
    <w:rsid w:val="00AE03DA"/>
    <w:rsid w:val="00AE487D"/>
    <w:rsid w:val="00AE6043"/>
    <w:rsid w:val="00AE6C8C"/>
    <w:rsid w:val="00AF4A56"/>
    <w:rsid w:val="00AF5E09"/>
    <w:rsid w:val="00AF725A"/>
    <w:rsid w:val="00B00021"/>
    <w:rsid w:val="00B01575"/>
    <w:rsid w:val="00B01916"/>
    <w:rsid w:val="00B02166"/>
    <w:rsid w:val="00B054BA"/>
    <w:rsid w:val="00B10B99"/>
    <w:rsid w:val="00B1112E"/>
    <w:rsid w:val="00B11486"/>
    <w:rsid w:val="00B12085"/>
    <w:rsid w:val="00B1250F"/>
    <w:rsid w:val="00B14D26"/>
    <w:rsid w:val="00B15158"/>
    <w:rsid w:val="00B163F0"/>
    <w:rsid w:val="00B16AF9"/>
    <w:rsid w:val="00B2008F"/>
    <w:rsid w:val="00B21AA5"/>
    <w:rsid w:val="00B23511"/>
    <w:rsid w:val="00B25213"/>
    <w:rsid w:val="00B2522B"/>
    <w:rsid w:val="00B27A20"/>
    <w:rsid w:val="00B33276"/>
    <w:rsid w:val="00B3567F"/>
    <w:rsid w:val="00B35B27"/>
    <w:rsid w:val="00B42343"/>
    <w:rsid w:val="00B43B60"/>
    <w:rsid w:val="00B43F2A"/>
    <w:rsid w:val="00B468A9"/>
    <w:rsid w:val="00B46BD5"/>
    <w:rsid w:val="00B4767F"/>
    <w:rsid w:val="00B51C35"/>
    <w:rsid w:val="00B531F6"/>
    <w:rsid w:val="00B536CE"/>
    <w:rsid w:val="00B5595D"/>
    <w:rsid w:val="00B6309A"/>
    <w:rsid w:val="00B63703"/>
    <w:rsid w:val="00B63A3E"/>
    <w:rsid w:val="00B72EB1"/>
    <w:rsid w:val="00B72ECD"/>
    <w:rsid w:val="00B74080"/>
    <w:rsid w:val="00B74349"/>
    <w:rsid w:val="00B7684C"/>
    <w:rsid w:val="00B77838"/>
    <w:rsid w:val="00B83218"/>
    <w:rsid w:val="00B84C1D"/>
    <w:rsid w:val="00B945A7"/>
    <w:rsid w:val="00B96892"/>
    <w:rsid w:val="00B97820"/>
    <w:rsid w:val="00BA0855"/>
    <w:rsid w:val="00BA2D6F"/>
    <w:rsid w:val="00BA5750"/>
    <w:rsid w:val="00BA6155"/>
    <w:rsid w:val="00BB0930"/>
    <w:rsid w:val="00BB0C81"/>
    <w:rsid w:val="00BB1D22"/>
    <w:rsid w:val="00BB2B02"/>
    <w:rsid w:val="00BB7562"/>
    <w:rsid w:val="00BC157D"/>
    <w:rsid w:val="00BC190B"/>
    <w:rsid w:val="00BC3E01"/>
    <w:rsid w:val="00BC459A"/>
    <w:rsid w:val="00BC55D6"/>
    <w:rsid w:val="00BC5DBE"/>
    <w:rsid w:val="00BD0315"/>
    <w:rsid w:val="00BD0E8D"/>
    <w:rsid w:val="00BD2ACA"/>
    <w:rsid w:val="00BD30BA"/>
    <w:rsid w:val="00BD33E0"/>
    <w:rsid w:val="00BD4057"/>
    <w:rsid w:val="00BD6171"/>
    <w:rsid w:val="00BD66CD"/>
    <w:rsid w:val="00BE0D37"/>
    <w:rsid w:val="00BE1480"/>
    <w:rsid w:val="00BE32D8"/>
    <w:rsid w:val="00BE35E9"/>
    <w:rsid w:val="00BE5C17"/>
    <w:rsid w:val="00BF061C"/>
    <w:rsid w:val="00BF1F67"/>
    <w:rsid w:val="00BF4ABB"/>
    <w:rsid w:val="00C014A6"/>
    <w:rsid w:val="00C03023"/>
    <w:rsid w:val="00C0586A"/>
    <w:rsid w:val="00C11D2A"/>
    <w:rsid w:val="00C12228"/>
    <w:rsid w:val="00C126AC"/>
    <w:rsid w:val="00C129BD"/>
    <w:rsid w:val="00C1465A"/>
    <w:rsid w:val="00C1483B"/>
    <w:rsid w:val="00C14B77"/>
    <w:rsid w:val="00C1675C"/>
    <w:rsid w:val="00C1755D"/>
    <w:rsid w:val="00C20321"/>
    <w:rsid w:val="00C2560A"/>
    <w:rsid w:val="00C25641"/>
    <w:rsid w:val="00C309A0"/>
    <w:rsid w:val="00C31133"/>
    <w:rsid w:val="00C34074"/>
    <w:rsid w:val="00C35E23"/>
    <w:rsid w:val="00C37FBD"/>
    <w:rsid w:val="00C43C07"/>
    <w:rsid w:val="00C44B8C"/>
    <w:rsid w:val="00C47921"/>
    <w:rsid w:val="00C47B8D"/>
    <w:rsid w:val="00C50D8C"/>
    <w:rsid w:val="00C51E56"/>
    <w:rsid w:val="00C51EFE"/>
    <w:rsid w:val="00C51F58"/>
    <w:rsid w:val="00C52C67"/>
    <w:rsid w:val="00C53284"/>
    <w:rsid w:val="00C5362F"/>
    <w:rsid w:val="00C53C90"/>
    <w:rsid w:val="00C561BA"/>
    <w:rsid w:val="00C5696B"/>
    <w:rsid w:val="00C6009A"/>
    <w:rsid w:val="00C60C77"/>
    <w:rsid w:val="00C61B71"/>
    <w:rsid w:val="00C62040"/>
    <w:rsid w:val="00C6284E"/>
    <w:rsid w:val="00C67AF4"/>
    <w:rsid w:val="00C67D88"/>
    <w:rsid w:val="00C67E9D"/>
    <w:rsid w:val="00C70019"/>
    <w:rsid w:val="00C709C8"/>
    <w:rsid w:val="00C713B1"/>
    <w:rsid w:val="00C73516"/>
    <w:rsid w:val="00C7405E"/>
    <w:rsid w:val="00C7760D"/>
    <w:rsid w:val="00C77F1E"/>
    <w:rsid w:val="00C82B7C"/>
    <w:rsid w:val="00C83B96"/>
    <w:rsid w:val="00C84046"/>
    <w:rsid w:val="00C8407B"/>
    <w:rsid w:val="00C84D4C"/>
    <w:rsid w:val="00C8548D"/>
    <w:rsid w:val="00C925E2"/>
    <w:rsid w:val="00C92A0D"/>
    <w:rsid w:val="00C93219"/>
    <w:rsid w:val="00C96B58"/>
    <w:rsid w:val="00CA14D3"/>
    <w:rsid w:val="00CA7009"/>
    <w:rsid w:val="00CB119B"/>
    <w:rsid w:val="00CB1A25"/>
    <w:rsid w:val="00CB5946"/>
    <w:rsid w:val="00CB7720"/>
    <w:rsid w:val="00CC2A95"/>
    <w:rsid w:val="00CC6D3F"/>
    <w:rsid w:val="00CD1796"/>
    <w:rsid w:val="00CD30B8"/>
    <w:rsid w:val="00CD4703"/>
    <w:rsid w:val="00CE1860"/>
    <w:rsid w:val="00CE18E1"/>
    <w:rsid w:val="00CE1934"/>
    <w:rsid w:val="00CE1BB0"/>
    <w:rsid w:val="00CE2408"/>
    <w:rsid w:val="00CE4185"/>
    <w:rsid w:val="00CE487F"/>
    <w:rsid w:val="00CE4AF4"/>
    <w:rsid w:val="00CE4BF4"/>
    <w:rsid w:val="00CE6053"/>
    <w:rsid w:val="00CF2697"/>
    <w:rsid w:val="00CF413F"/>
    <w:rsid w:val="00CF5631"/>
    <w:rsid w:val="00CF57E8"/>
    <w:rsid w:val="00D029C2"/>
    <w:rsid w:val="00D03EBA"/>
    <w:rsid w:val="00D11576"/>
    <w:rsid w:val="00D11713"/>
    <w:rsid w:val="00D128DB"/>
    <w:rsid w:val="00D17717"/>
    <w:rsid w:val="00D17D71"/>
    <w:rsid w:val="00D20EF3"/>
    <w:rsid w:val="00D24195"/>
    <w:rsid w:val="00D273C9"/>
    <w:rsid w:val="00D274EB"/>
    <w:rsid w:val="00D321A6"/>
    <w:rsid w:val="00D35694"/>
    <w:rsid w:val="00D35705"/>
    <w:rsid w:val="00D35C57"/>
    <w:rsid w:val="00D40FC9"/>
    <w:rsid w:val="00D40FD2"/>
    <w:rsid w:val="00D45FEE"/>
    <w:rsid w:val="00D46CF1"/>
    <w:rsid w:val="00D55DF3"/>
    <w:rsid w:val="00D573CC"/>
    <w:rsid w:val="00D57F38"/>
    <w:rsid w:val="00D61430"/>
    <w:rsid w:val="00D61D70"/>
    <w:rsid w:val="00D644D3"/>
    <w:rsid w:val="00D66404"/>
    <w:rsid w:val="00D675C2"/>
    <w:rsid w:val="00D70177"/>
    <w:rsid w:val="00D70F1D"/>
    <w:rsid w:val="00D73931"/>
    <w:rsid w:val="00D76D28"/>
    <w:rsid w:val="00D77B4E"/>
    <w:rsid w:val="00D803E6"/>
    <w:rsid w:val="00D80E0D"/>
    <w:rsid w:val="00D83238"/>
    <w:rsid w:val="00D836BE"/>
    <w:rsid w:val="00D84CD3"/>
    <w:rsid w:val="00D85D98"/>
    <w:rsid w:val="00D86E99"/>
    <w:rsid w:val="00DA1CB9"/>
    <w:rsid w:val="00DA205E"/>
    <w:rsid w:val="00DA298F"/>
    <w:rsid w:val="00DA2CBC"/>
    <w:rsid w:val="00DA4738"/>
    <w:rsid w:val="00DA74A6"/>
    <w:rsid w:val="00DA74CD"/>
    <w:rsid w:val="00DB1654"/>
    <w:rsid w:val="00DB5551"/>
    <w:rsid w:val="00DC079C"/>
    <w:rsid w:val="00DC15D2"/>
    <w:rsid w:val="00DC2C1D"/>
    <w:rsid w:val="00DC799B"/>
    <w:rsid w:val="00DD11F2"/>
    <w:rsid w:val="00DD3639"/>
    <w:rsid w:val="00DD4017"/>
    <w:rsid w:val="00DD4DEB"/>
    <w:rsid w:val="00DD6721"/>
    <w:rsid w:val="00DD76AC"/>
    <w:rsid w:val="00DD7C54"/>
    <w:rsid w:val="00DE309A"/>
    <w:rsid w:val="00DE3F5E"/>
    <w:rsid w:val="00DE620D"/>
    <w:rsid w:val="00DE68AE"/>
    <w:rsid w:val="00DE6B57"/>
    <w:rsid w:val="00DF0C47"/>
    <w:rsid w:val="00DF3F86"/>
    <w:rsid w:val="00DF43DB"/>
    <w:rsid w:val="00DF6479"/>
    <w:rsid w:val="00E007A9"/>
    <w:rsid w:val="00E02314"/>
    <w:rsid w:val="00E03133"/>
    <w:rsid w:val="00E03762"/>
    <w:rsid w:val="00E05BAD"/>
    <w:rsid w:val="00E06814"/>
    <w:rsid w:val="00E12433"/>
    <w:rsid w:val="00E14FCC"/>
    <w:rsid w:val="00E15098"/>
    <w:rsid w:val="00E17A40"/>
    <w:rsid w:val="00E2141B"/>
    <w:rsid w:val="00E225DA"/>
    <w:rsid w:val="00E2388D"/>
    <w:rsid w:val="00E260C4"/>
    <w:rsid w:val="00E26F07"/>
    <w:rsid w:val="00E27899"/>
    <w:rsid w:val="00E310BC"/>
    <w:rsid w:val="00E33EA3"/>
    <w:rsid w:val="00E357E0"/>
    <w:rsid w:val="00E37F73"/>
    <w:rsid w:val="00E4121B"/>
    <w:rsid w:val="00E422EC"/>
    <w:rsid w:val="00E42628"/>
    <w:rsid w:val="00E42F35"/>
    <w:rsid w:val="00E46717"/>
    <w:rsid w:val="00E50C21"/>
    <w:rsid w:val="00E51BF1"/>
    <w:rsid w:val="00E55C37"/>
    <w:rsid w:val="00E61DB1"/>
    <w:rsid w:val="00E623D5"/>
    <w:rsid w:val="00E62807"/>
    <w:rsid w:val="00E6404E"/>
    <w:rsid w:val="00E65043"/>
    <w:rsid w:val="00E65F87"/>
    <w:rsid w:val="00E67ACA"/>
    <w:rsid w:val="00E71E85"/>
    <w:rsid w:val="00E74074"/>
    <w:rsid w:val="00E756FA"/>
    <w:rsid w:val="00E770EC"/>
    <w:rsid w:val="00E77703"/>
    <w:rsid w:val="00E779A4"/>
    <w:rsid w:val="00E80FDE"/>
    <w:rsid w:val="00E81FB8"/>
    <w:rsid w:val="00E83081"/>
    <w:rsid w:val="00E847A7"/>
    <w:rsid w:val="00E8552B"/>
    <w:rsid w:val="00E93B7F"/>
    <w:rsid w:val="00E95C7B"/>
    <w:rsid w:val="00EA183B"/>
    <w:rsid w:val="00EA2641"/>
    <w:rsid w:val="00EA655A"/>
    <w:rsid w:val="00EA70FA"/>
    <w:rsid w:val="00EB04AE"/>
    <w:rsid w:val="00EB2052"/>
    <w:rsid w:val="00EB4082"/>
    <w:rsid w:val="00EB4F8A"/>
    <w:rsid w:val="00EB7478"/>
    <w:rsid w:val="00EB7C16"/>
    <w:rsid w:val="00EC1C59"/>
    <w:rsid w:val="00EC35AB"/>
    <w:rsid w:val="00ED18C1"/>
    <w:rsid w:val="00ED1BB3"/>
    <w:rsid w:val="00ED24B3"/>
    <w:rsid w:val="00ED3350"/>
    <w:rsid w:val="00ED3E15"/>
    <w:rsid w:val="00ED43EF"/>
    <w:rsid w:val="00ED4A20"/>
    <w:rsid w:val="00ED6163"/>
    <w:rsid w:val="00ED693D"/>
    <w:rsid w:val="00ED70A3"/>
    <w:rsid w:val="00EE220B"/>
    <w:rsid w:val="00EE7648"/>
    <w:rsid w:val="00EF132F"/>
    <w:rsid w:val="00EF4622"/>
    <w:rsid w:val="00EF5A2C"/>
    <w:rsid w:val="00EF6323"/>
    <w:rsid w:val="00EF76CF"/>
    <w:rsid w:val="00EF7967"/>
    <w:rsid w:val="00F0318E"/>
    <w:rsid w:val="00F04180"/>
    <w:rsid w:val="00F14D4B"/>
    <w:rsid w:val="00F15A7A"/>
    <w:rsid w:val="00F17AF2"/>
    <w:rsid w:val="00F20B23"/>
    <w:rsid w:val="00F22D62"/>
    <w:rsid w:val="00F22F91"/>
    <w:rsid w:val="00F24200"/>
    <w:rsid w:val="00F25B4B"/>
    <w:rsid w:val="00F26569"/>
    <w:rsid w:val="00F276B1"/>
    <w:rsid w:val="00F279B9"/>
    <w:rsid w:val="00F30AD5"/>
    <w:rsid w:val="00F35B84"/>
    <w:rsid w:val="00F36064"/>
    <w:rsid w:val="00F373CA"/>
    <w:rsid w:val="00F47148"/>
    <w:rsid w:val="00F53100"/>
    <w:rsid w:val="00F53AEB"/>
    <w:rsid w:val="00F55655"/>
    <w:rsid w:val="00F55C9D"/>
    <w:rsid w:val="00F61C06"/>
    <w:rsid w:val="00F73A5E"/>
    <w:rsid w:val="00F773FF"/>
    <w:rsid w:val="00F82C12"/>
    <w:rsid w:val="00F83D53"/>
    <w:rsid w:val="00F8466A"/>
    <w:rsid w:val="00F84E1D"/>
    <w:rsid w:val="00F8671E"/>
    <w:rsid w:val="00F92D10"/>
    <w:rsid w:val="00F9439E"/>
    <w:rsid w:val="00F94C65"/>
    <w:rsid w:val="00F96794"/>
    <w:rsid w:val="00F97A72"/>
    <w:rsid w:val="00F97E73"/>
    <w:rsid w:val="00FA7907"/>
    <w:rsid w:val="00FB09C9"/>
    <w:rsid w:val="00FB211B"/>
    <w:rsid w:val="00FB2A1F"/>
    <w:rsid w:val="00FB3FE4"/>
    <w:rsid w:val="00FB4593"/>
    <w:rsid w:val="00FB4B4E"/>
    <w:rsid w:val="00FC0E50"/>
    <w:rsid w:val="00FC0E80"/>
    <w:rsid w:val="00FC3F9D"/>
    <w:rsid w:val="00FC4348"/>
    <w:rsid w:val="00FC4510"/>
    <w:rsid w:val="00FC4C4F"/>
    <w:rsid w:val="00FD0B05"/>
    <w:rsid w:val="00FD4D8F"/>
    <w:rsid w:val="00FD7923"/>
    <w:rsid w:val="00FD7D5F"/>
    <w:rsid w:val="00FE1C9E"/>
    <w:rsid w:val="00FE2893"/>
    <w:rsid w:val="00FE35E3"/>
    <w:rsid w:val="00FE621E"/>
    <w:rsid w:val="00FE7126"/>
    <w:rsid w:val="00FF1E00"/>
    <w:rsid w:val="00FF25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0D8C"/>
    <w:rPr>
      <w:sz w:val="24"/>
      <w:szCs w:val="24"/>
      <w:lang w:val="uk-UA"/>
    </w:rPr>
  </w:style>
  <w:style w:type="paragraph" w:styleId="1">
    <w:name w:val="heading 1"/>
    <w:basedOn w:val="a"/>
    <w:next w:val="a"/>
    <w:qFormat/>
    <w:rsid w:val="00C50D8C"/>
    <w:pPr>
      <w:keepNext/>
      <w:jc w:val="center"/>
      <w:outlineLvl w:val="0"/>
    </w:pPr>
    <w:rPr>
      <w:b/>
      <w:sz w:val="28"/>
      <w:szCs w:val="20"/>
      <w:lang w:val="ru-RU"/>
    </w:rPr>
  </w:style>
  <w:style w:type="paragraph" w:styleId="2">
    <w:name w:val="heading 2"/>
    <w:basedOn w:val="a"/>
    <w:next w:val="a0"/>
    <w:qFormat/>
    <w:rsid w:val="00C50D8C"/>
    <w:pPr>
      <w:keepNext/>
      <w:tabs>
        <w:tab w:val="left" w:pos="567"/>
      </w:tabs>
      <w:spacing w:before="160" w:after="120"/>
      <w:outlineLvl w:val="1"/>
    </w:pPr>
    <w:rPr>
      <w:rFonts w:ascii="Arial" w:hAnsi="Arial"/>
      <w:b/>
      <w:i/>
      <w:kern w:val="28"/>
      <w:sz w:val="28"/>
      <w:szCs w:val="20"/>
      <w:lang w:val="ru-RU"/>
    </w:rPr>
  </w:style>
  <w:style w:type="paragraph" w:styleId="3">
    <w:name w:val="heading 3"/>
    <w:basedOn w:val="a"/>
    <w:next w:val="a"/>
    <w:qFormat/>
    <w:rsid w:val="00C50D8C"/>
    <w:pPr>
      <w:keepNext/>
      <w:jc w:val="center"/>
      <w:outlineLvl w:val="2"/>
    </w:pPr>
    <w:rPr>
      <w:b/>
      <w:szCs w:val="20"/>
    </w:rPr>
  </w:style>
  <w:style w:type="paragraph" w:styleId="4">
    <w:name w:val="heading 4"/>
    <w:basedOn w:val="a"/>
    <w:next w:val="a"/>
    <w:qFormat/>
    <w:rsid w:val="00C50D8C"/>
    <w:pPr>
      <w:keepNext/>
      <w:ind w:left="284"/>
      <w:jc w:val="both"/>
      <w:outlineLvl w:val="3"/>
    </w:pPr>
    <w:rPr>
      <w:b/>
      <w:color w:val="000000"/>
      <w:szCs w:val="20"/>
    </w:rPr>
  </w:style>
  <w:style w:type="paragraph" w:styleId="5">
    <w:name w:val="heading 5"/>
    <w:basedOn w:val="a"/>
    <w:next w:val="a"/>
    <w:qFormat/>
    <w:rsid w:val="00C50D8C"/>
    <w:pPr>
      <w:keepNext/>
      <w:outlineLvl w:val="4"/>
    </w:pPr>
    <w:rPr>
      <w:szCs w:val="20"/>
      <w:lang w:val="ru-RU"/>
    </w:rPr>
  </w:style>
  <w:style w:type="paragraph" w:styleId="6">
    <w:name w:val="heading 6"/>
    <w:basedOn w:val="a"/>
    <w:next w:val="a"/>
    <w:qFormat/>
    <w:rsid w:val="00C50D8C"/>
    <w:pPr>
      <w:keepNext/>
      <w:ind w:left="5040" w:firstLine="720"/>
      <w:outlineLvl w:val="5"/>
    </w:pPr>
    <w:rPr>
      <w:b/>
      <w:sz w:val="20"/>
      <w:szCs w:val="20"/>
    </w:rPr>
  </w:style>
  <w:style w:type="paragraph" w:styleId="9">
    <w:name w:val="heading 9"/>
    <w:basedOn w:val="a"/>
    <w:next w:val="a"/>
    <w:link w:val="90"/>
    <w:qFormat/>
    <w:rsid w:val="00C50D8C"/>
    <w:pPr>
      <w:keepNext/>
      <w:outlineLvl w:val="8"/>
    </w:pPr>
    <w:rPr>
      <w:b/>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Стиль"/>
    <w:rsid w:val="00C50D8C"/>
  </w:style>
  <w:style w:type="paragraph" w:styleId="a5">
    <w:name w:val="Body Text Indent"/>
    <w:basedOn w:val="a"/>
    <w:rsid w:val="00C50D8C"/>
    <w:pPr>
      <w:ind w:left="720"/>
      <w:jc w:val="both"/>
    </w:pPr>
    <w:rPr>
      <w:szCs w:val="20"/>
    </w:rPr>
  </w:style>
  <w:style w:type="paragraph" w:styleId="a0">
    <w:name w:val="Body Text"/>
    <w:basedOn w:val="a"/>
    <w:rsid w:val="00C50D8C"/>
    <w:pPr>
      <w:spacing w:after="120"/>
    </w:pPr>
    <w:rPr>
      <w:sz w:val="20"/>
      <w:szCs w:val="20"/>
      <w:lang w:val="ru-RU"/>
    </w:rPr>
  </w:style>
  <w:style w:type="paragraph" w:styleId="20">
    <w:name w:val="Body Text Indent 2"/>
    <w:basedOn w:val="a"/>
    <w:rsid w:val="00C50D8C"/>
    <w:pPr>
      <w:ind w:firstLine="709"/>
      <w:jc w:val="both"/>
    </w:pPr>
    <w:rPr>
      <w:szCs w:val="20"/>
    </w:rPr>
  </w:style>
  <w:style w:type="character" w:styleId="a6">
    <w:name w:val="Hyperlink"/>
    <w:rsid w:val="00C50D8C"/>
    <w:rPr>
      <w:color w:val="0000FF"/>
      <w:u w:val="single"/>
    </w:rPr>
  </w:style>
  <w:style w:type="paragraph" w:customStyle="1" w:styleId="10">
    <w:name w:val="Обычный1"/>
    <w:rsid w:val="00C50D8C"/>
    <w:pPr>
      <w:widowControl w:val="0"/>
      <w:spacing w:line="300" w:lineRule="auto"/>
      <w:ind w:left="720" w:right="600"/>
      <w:jc w:val="center"/>
    </w:pPr>
    <w:rPr>
      <w:snapToGrid w:val="0"/>
      <w:sz w:val="24"/>
    </w:rPr>
  </w:style>
  <w:style w:type="paragraph" w:styleId="a7">
    <w:name w:val="header"/>
    <w:basedOn w:val="a"/>
    <w:rsid w:val="00C50D8C"/>
    <w:pPr>
      <w:tabs>
        <w:tab w:val="center" w:pos="4153"/>
        <w:tab w:val="right" w:pos="8306"/>
      </w:tabs>
    </w:pPr>
  </w:style>
  <w:style w:type="character" w:styleId="a8">
    <w:name w:val="page number"/>
    <w:basedOn w:val="a1"/>
    <w:rsid w:val="00C50D8C"/>
  </w:style>
  <w:style w:type="table" w:styleId="a9">
    <w:name w:val="Table Grid"/>
    <w:basedOn w:val="a2"/>
    <w:rsid w:val="00C50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Plain Text"/>
    <w:basedOn w:val="a"/>
    <w:rsid w:val="00C50D8C"/>
    <w:rPr>
      <w:rFonts w:ascii="Courier New" w:hAnsi="Courier New" w:cs="Courier New"/>
      <w:sz w:val="20"/>
      <w:szCs w:val="20"/>
      <w:lang w:val="ru-RU"/>
    </w:rPr>
  </w:style>
  <w:style w:type="paragraph" w:styleId="ab">
    <w:name w:val="Block Text"/>
    <w:basedOn w:val="a"/>
    <w:rsid w:val="00C50D8C"/>
    <w:pPr>
      <w:ind w:left="7088" w:right="-99"/>
    </w:pPr>
    <w:rPr>
      <w:szCs w:val="20"/>
    </w:rPr>
  </w:style>
  <w:style w:type="paragraph" w:styleId="ac">
    <w:name w:val="footer"/>
    <w:basedOn w:val="a"/>
    <w:rsid w:val="00C50D8C"/>
    <w:pPr>
      <w:tabs>
        <w:tab w:val="center" w:pos="4677"/>
        <w:tab w:val="right" w:pos="9355"/>
      </w:tabs>
    </w:pPr>
  </w:style>
  <w:style w:type="paragraph" w:styleId="21">
    <w:name w:val="Body Text 2"/>
    <w:basedOn w:val="a"/>
    <w:rsid w:val="00C50D8C"/>
    <w:pPr>
      <w:spacing w:after="120" w:line="480" w:lineRule="auto"/>
    </w:pPr>
  </w:style>
  <w:style w:type="paragraph" w:styleId="HTML">
    <w:name w:val="HTML Preformatted"/>
    <w:basedOn w:val="a"/>
    <w:link w:val="HTML0"/>
    <w:rsid w:val="00143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rsid w:val="00B2008F"/>
    <w:rPr>
      <w:rFonts w:ascii="Courier New" w:hAnsi="Courier New" w:cs="Courier New"/>
      <w:lang w:val="ru-RU" w:eastAsia="ru-RU" w:bidi="ar-SA"/>
    </w:rPr>
  </w:style>
  <w:style w:type="paragraph" w:customStyle="1" w:styleId="Normal1">
    <w:name w:val="Normal1"/>
    <w:rsid w:val="00B2008F"/>
    <w:pPr>
      <w:widowControl w:val="0"/>
    </w:pPr>
    <w:rPr>
      <w:rFonts w:eastAsia="Calibri"/>
    </w:rPr>
  </w:style>
  <w:style w:type="paragraph" w:styleId="ad">
    <w:name w:val="List Paragraph"/>
    <w:basedOn w:val="a"/>
    <w:uiPriority w:val="34"/>
    <w:qFormat/>
    <w:rsid w:val="009217F2"/>
    <w:pPr>
      <w:ind w:left="708"/>
    </w:pPr>
  </w:style>
  <w:style w:type="paragraph" w:styleId="ae">
    <w:name w:val="Normal (Web)"/>
    <w:basedOn w:val="a"/>
    <w:unhideWhenUsed/>
    <w:rsid w:val="00CA7009"/>
    <w:pPr>
      <w:spacing w:before="100" w:beforeAutospacing="1" w:after="100" w:afterAutospacing="1"/>
    </w:pPr>
    <w:rPr>
      <w:lang w:val="ru-RU"/>
    </w:rPr>
  </w:style>
  <w:style w:type="character" w:customStyle="1" w:styleId="90">
    <w:name w:val="Заголовок 9 Знак"/>
    <w:basedOn w:val="a1"/>
    <w:link w:val="9"/>
    <w:rsid w:val="004C37CA"/>
    <w:rPr>
      <w:b/>
      <w:color w:val="000000"/>
      <w:sz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195240">
      <w:bodyDiv w:val="1"/>
      <w:marLeft w:val="0"/>
      <w:marRight w:val="0"/>
      <w:marTop w:val="0"/>
      <w:marBottom w:val="0"/>
      <w:divBdr>
        <w:top w:val="none" w:sz="0" w:space="0" w:color="auto"/>
        <w:left w:val="none" w:sz="0" w:space="0" w:color="auto"/>
        <w:bottom w:val="none" w:sz="0" w:space="0" w:color="auto"/>
        <w:right w:val="none" w:sz="0" w:space="0" w:color="auto"/>
      </w:divBdr>
    </w:div>
    <w:div w:id="850335638">
      <w:bodyDiv w:val="1"/>
      <w:marLeft w:val="0"/>
      <w:marRight w:val="0"/>
      <w:marTop w:val="0"/>
      <w:marBottom w:val="0"/>
      <w:divBdr>
        <w:top w:val="none" w:sz="0" w:space="0" w:color="auto"/>
        <w:left w:val="none" w:sz="0" w:space="0" w:color="auto"/>
        <w:bottom w:val="none" w:sz="0" w:space="0" w:color="auto"/>
        <w:right w:val="none" w:sz="0" w:space="0" w:color="auto"/>
      </w:divBdr>
    </w:div>
    <w:div w:id="1035422596">
      <w:bodyDiv w:val="1"/>
      <w:marLeft w:val="0"/>
      <w:marRight w:val="0"/>
      <w:marTop w:val="0"/>
      <w:marBottom w:val="0"/>
      <w:divBdr>
        <w:top w:val="none" w:sz="0" w:space="0" w:color="auto"/>
        <w:left w:val="none" w:sz="0" w:space="0" w:color="auto"/>
        <w:bottom w:val="none" w:sz="0" w:space="0" w:color="auto"/>
        <w:right w:val="none" w:sz="0" w:space="0" w:color="auto"/>
      </w:divBdr>
    </w:div>
    <w:div w:id="1314487577">
      <w:bodyDiv w:val="1"/>
      <w:marLeft w:val="0"/>
      <w:marRight w:val="0"/>
      <w:marTop w:val="0"/>
      <w:marBottom w:val="0"/>
      <w:divBdr>
        <w:top w:val="none" w:sz="0" w:space="0" w:color="auto"/>
        <w:left w:val="none" w:sz="0" w:space="0" w:color="auto"/>
        <w:bottom w:val="none" w:sz="0" w:space="0" w:color="auto"/>
        <w:right w:val="none" w:sz="0" w:space="0" w:color="auto"/>
      </w:divBdr>
    </w:div>
    <w:div w:id="1927380223">
      <w:bodyDiv w:val="1"/>
      <w:marLeft w:val="0"/>
      <w:marRight w:val="0"/>
      <w:marTop w:val="0"/>
      <w:marBottom w:val="0"/>
      <w:divBdr>
        <w:top w:val="none" w:sz="0" w:space="0" w:color="auto"/>
        <w:left w:val="none" w:sz="0" w:space="0" w:color="auto"/>
        <w:bottom w:val="none" w:sz="0" w:space="0" w:color="auto"/>
        <w:right w:val="none" w:sz="0" w:space="0" w:color="auto"/>
      </w:divBdr>
    </w:div>
    <w:div w:id="209285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gov.u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_info@uz.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k_info@uz.gov.ua" TargetMode="External"/><Relationship Id="rId4" Type="http://schemas.openxmlformats.org/officeDocument/2006/relationships/settings" Target="settings.xml"/><Relationship Id="rId9" Type="http://schemas.openxmlformats.org/officeDocument/2006/relationships/hyperlink" Target="http://www.gioc.uz.go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03831-F8FA-4A3F-9D53-AFE2C1B9D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3895</Words>
  <Characters>22207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Д О Г О В І Р   № _______</vt:lpstr>
    </vt:vector>
  </TitlesOfParts>
  <Company>GIOC UZ</Company>
  <LinksUpToDate>false</LinksUpToDate>
  <CharactersWithSpaces>26050</CharactersWithSpaces>
  <SharedDoc>false</SharedDoc>
  <HLinks>
    <vt:vector size="12" baseType="variant">
      <vt:variant>
        <vt:i4>3407991</vt:i4>
      </vt:variant>
      <vt:variant>
        <vt:i4>3</vt:i4>
      </vt:variant>
      <vt:variant>
        <vt:i4>0</vt:i4>
      </vt:variant>
      <vt:variant>
        <vt:i4>5</vt:i4>
      </vt:variant>
      <vt:variant>
        <vt:lpwstr>mailto:sl_info@uz.gov.ua</vt:lpwstr>
      </vt:variant>
      <vt:variant>
        <vt:lpwstr/>
      </vt:variant>
      <vt:variant>
        <vt:i4>3932257</vt:i4>
      </vt:variant>
      <vt:variant>
        <vt:i4>0</vt:i4>
      </vt:variant>
      <vt:variant>
        <vt:i4>0</vt:i4>
      </vt:variant>
      <vt:variant>
        <vt:i4>5</vt:i4>
      </vt:variant>
      <vt:variant>
        <vt:lpwstr>mailto:dok_info@uz.gov.ua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І Р   № _______</dc:title>
  <dc:creator>Drozdov.E.A</dc:creator>
  <cp:lastModifiedBy>Drozdov.E.A</cp:lastModifiedBy>
  <cp:revision>2</cp:revision>
  <cp:lastPrinted>2017-12-12T09:24:00Z</cp:lastPrinted>
  <dcterms:created xsi:type="dcterms:W3CDTF">2022-02-11T09:56:00Z</dcterms:created>
  <dcterms:modified xsi:type="dcterms:W3CDTF">2022-02-11T09:56:00Z</dcterms:modified>
</cp:coreProperties>
</file>