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3" w:type="dxa"/>
        <w:tblInd w:w="1101" w:type="dxa"/>
        <w:tblLook w:val="04A0" w:firstRow="1" w:lastRow="0" w:firstColumn="1" w:lastColumn="0" w:noHBand="0" w:noVBand="1"/>
      </w:tblPr>
      <w:tblGrid>
        <w:gridCol w:w="1980"/>
        <w:gridCol w:w="1223"/>
        <w:gridCol w:w="2127"/>
        <w:gridCol w:w="1962"/>
        <w:gridCol w:w="1961"/>
      </w:tblGrid>
      <w:tr w:rsidR="00480101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B5EA8" w:rsidRDefault="00480101" w:rsidP="008B5E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48010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Региональный филиал </w:t>
            </w:r>
          </w:p>
          <w:p w:rsidR="00480101" w:rsidRPr="00480101" w:rsidRDefault="00480101" w:rsidP="008B5E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48010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«Приднепровская ж</w:t>
            </w:r>
            <w:r w:rsidR="008B5EA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елезная</w:t>
            </w:r>
            <w:r w:rsidR="00C81D4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8010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д</w:t>
            </w:r>
            <w:r w:rsidR="008B5EA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орога</w:t>
            </w:r>
            <w:r w:rsidRPr="0048010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Pr="00066877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  <w:r w:rsidR="000668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непровская, Запорожская </w:t>
            </w:r>
            <w:proofErr w:type="spellStart"/>
            <w:r w:rsidR="000668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дирекци</w:t>
            </w:r>
            <w:proofErr w:type="spellEnd"/>
            <w:r w:rsidR="000668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uk-UA"/>
              </w:rPr>
              <w:t>и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Криворожская дирекция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Крымская дирекция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Куда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         Откуда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45000-45683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45700-45930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47000-47521</w:t>
            </w:r>
          </w:p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47840-47990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45940-46540</w:t>
            </w:r>
          </w:p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47530-47830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46570-46800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Октябрьская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01000-07850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F78BD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8BD" w:rsidRPr="00EF78BD" w:rsidRDefault="00EF78BD" w:rsidP="00EF78B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>Примечание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: </w:t>
            </w: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со станций Приднепровской</w:t>
            </w:r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>ж.д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>.</w:t>
            </w:r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назначением на станции Октябрьской и Московской железных дорог и обратно может быть </w:t>
            </w:r>
            <w:proofErr w:type="gramStart"/>
            <w:r w:rsidRPr="00EF78BD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как по действующему плану формирования, так и через МГСП </w:t>
            </w: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</w:rPr>
              <w:t>Зерново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(33460) без согласования с причастными железнодорожными администрациями и Дирекцией Совета. 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Калининградская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10000-10500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ГУДОГАЙ-Э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ГУДОГАЙ-Э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ГУДОГАЙ-Э</w:t>
            </w:r>
            <w:proofErr w:type="gramEnd"/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16410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16410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16410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Московская</w:t>
            </w:r>
            <w:proofErr w:type="gram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  <w:r w:rsidR="00042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, кроме участка Локоть-Теткино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Default="00042130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17000-20670</w:t>
            </w:r>
          </w:p>
          <w:p w:rsidR="00042130" w:rsidRDefault="00042130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20710-20952</w:t>
            </w:r>
          </w:p>
          <w:p w:rsidR="00042130" w:rsidRPr="00EA165F" w:rsidRDefault="00042130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21000-23920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80101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01" w:rsidRPr="00EA165F" w:rsidRDefault="00480101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101" w:rsidRPr="00EA165F" w:rsidRDefault="00480101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42130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130" w:rsidRPr="00042130" w:rsidRDefault="00042130" w:rsidP="00EA165F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proofErr w:type="gramStart"/>
            <w:r w:rsidRPr="00042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Московская</w:t>
            </w:r>
            <w:proofErr w:type="gramEnd"/>
            <w:r w:rsidRPr="00042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2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042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., участок Локоть-Теткино</w:t>
            </w:r>
          </w:p>
        </w:tc>
        <w:tc>
          <w:tcPr>
            <w:tcW w:w="12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30" w:rsidRDefault="00042130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20700-20700</w:t>
            </w:r>
          </w:p>
          <w:p w:rsidR="00042130" w:rsidRPr="00042130" w:rsidRDefault="00042130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20960-20990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130" w:rsidRDefault="00042130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  <w:p w:rsidR="00042130" w:rsidRDefault="00042130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  <w:p w:rsidR="00042130" w:rsidRDefault="00042130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  <w:proofErr w:type="gramEnd"/>
          </w:p>
          <w:p w:rsidR="00042130" w:rsidRDefault="00042130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042130" w:rsidRDefault="00042130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  <w:proofErr w:type="gramEnd"/>
          </w:p>
          <w:p w:rsidR="00042130" w:rsidRPr="00EA165F" w:rsidRDefault="00042130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  <w:proofErr w:type="gramEnd"/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  <w:proofErr w:type="gramEnd"/>
          </w:p>
          <w:p w:rsidR="00042130" w:rsidRPr="00EA165F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32940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  <w:proofErr w:type="gramEnd"/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042130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  <w:proofErr w:type="gramEnd"/>
          </w:p>
          <w:p w:rsidR="00042130" w:rsidRPr="00EA165F" w:rsidRDefault="00042130" w:rsidP="0004213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32940</w:t>
            </w:r>
          </w:p>
        </w:tc>
      </w:tr>
      <w:tr w:rsidR="00787B9A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F78BD" w:rsidRDefault="00787B9A" w:rsidP="00F90C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>Примечание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: </w:t>
            </w: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со станций Приднепровской</w:t>
            </w:r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>ж.д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  <w:lang w:val="uk-UA"/>
              </w:rPr>
              <w:t>.</w:t>
            </w:r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назначением на станции Октябрьской и Московской железных дорог и обратно может быть </w:t>
            </w:r>
            <w:proofErr w:type="gramStart"/>
            <w:r w:rsidRPr="00EF78BD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как по действующему плану формирования, так и через МГСП </w:t>
            </w:r>
            <w:proofErr w:type="spellStart"/>
            <w:r w:rsidRPr="00EF78BD">
              <w:rPr>
                <w:rFonts w:ascii="Arial" w:hAnsi="Arial" w:cs="Arial"/>
                <w:b/>
                <w:sz w:val="16"/>
                <w:szCs w:val="16"/>
              </w:rPr>
              <w:t>Зерново</w:t>
            </w:r>
            <w:proofErr w:type="spellEnd"/>
            <w:r w:rsidRPr="00EF78BD">
              <w:rPr>
                <w:rFonts w:ascii="Arial" w:hAnsi="Arial" w:cs="Arial"/>
                <w:b/>
                <w:sz w:val="16"/>
                <w:szCs w:val="16"/>
              </w:rPr>
              <w:t xml:space="preserve"> (33460) без согласования с причастными железнодорожными администрациями и Дирекцией Совета. 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Горьковская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24000-27810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Северная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28000-31950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Северо-Кавказская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51000-54105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54115-54142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54180-54490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58000-58050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58620-58950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Юго-Восточная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43400-43750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43950-43960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Юго-Восточная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43780-43940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43970-43996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58110-58612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59000-60840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Приволжская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54110-54110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54150-54172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60850-62900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Куйбышевская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63000-65990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Свердловская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76000-79990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Южно-Уральская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80000-82972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Западно-Сибирская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83000-87653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Красноярская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88000-89613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Восточно-Сибирская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90220-90450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90570-90650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92000-93831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Забайкальская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94000-95704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Дальневосточная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90460-90500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90800-91190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91210-91210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91230-91320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91450-91980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96000-99810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АК Железные дороги Якутии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91200-91200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91220-91220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91340-91440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Эстонская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08000-08910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Латвийская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09000-09990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11000-11780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Литовские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10600-10870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12000-12920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ГУДОГАЙ-Э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ГУДОГАЙ-Э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ГУДОГАЙ-Э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16410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16410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16410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Белорусская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13000-13280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Брестское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13360-13440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Белорусская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13290-13340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Брестское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13450-13990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Барановичское</w:t>
            </w:r>
            <w:proofErr w:type="spell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15194-15210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16230-16240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Белорусская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14000-15180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БЕРЕЖЕСТЬ-Э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Минское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15330-16221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16250-16910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Гомельское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Витебское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Одесская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40240-40240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40360-40360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40860-40860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Одесская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40280-40280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40340-40350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40470-40490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40620-40620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Одесская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40505-40507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41550-41550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42390-42390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Донецкая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50735-50800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50890-50918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39000-39120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39140-39200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39230-39230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39910-39940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39970-39990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39130-39130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39240-39240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39670-39740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39861-39900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39210-39220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39280-39430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39520-39570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39260-39260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39440-39470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39490-39490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ОКНИЦА-Э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ОКНИЦА-Э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ОКНИЦА-Э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39530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39530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39530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ЛАРГА-Э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ЛАРГА-Э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ЛАРГА-Э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36750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39480-39480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СЛОБОДКА-Э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СЛОБОДКА-Э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СЛОБОДКА-Э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39580-39640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41820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41820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41820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39760-39810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39830-39860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39960-39960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 121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РЗД 208 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ГРЕЧ)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</w:tr>
      <w:tr w:rsidR="00787B9A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A" w:rsidRPr="009E7DF9" w:rsidRDefault="00787B9A" w:rsidP="009E7DF9">
            <w:pPr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</w:pPr>
            <w:r w:rsidRPr="009E7DF9">
              <w:rPr>
                <w:rFonts w:ascii="Arial" w:hAnsi="Arial" w:cs="Arial"/>
                <w:b/>
                <w:sz w:val="16"/>
                <w:szCs w:val="16"/>
              </w:rPr>
              <w:t xml:space="preserve">Примечание. Вагоны с подакцизными грузами назначением на станции Молдавской </w:t>
            </w:r>
            <w:proofErr w:type="spellStart"/>
            <w:r w:rsidRPr="009E7DF9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hAnsi="Arial" w:cs="Arial"/>
                <w:b/>
                <w:sz w:val="16"/>
                <w:szCs w:val="16"/>
              </w:rPr>
              <w:t>. направлять через пункт перехода Могилев-Подольский-экс.</w:t>
            </w:r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r w:rsidRPr="009E7DF9">
              <w:rPr>
                <w:rFonts w:ascii="Arial" w:hAnsi="Arial" w:cs="Arial"/>
                <w:b/>
                <w:sz w:val="16"/>
                <w:szCs w:val="16"/>
              </w:rPr>
              <w:t>(331800).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Азербайджанская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54500-55970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9E7DF9" w:rsidRDefault="00787B9A" w:rsidP="009E7DF9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Примечание. Вагоны, погруженные на станциях Приднепровской </w:t>
            </w:r>
            <w:proofErr w:type="spellStart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. назначением на станции Азербайджанской </w:t>
            </w:r>
            <w:proofErr w:type="spellStart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., по заявкам  грузоотправителей могут быть направлены по маршруту </w:t>
            </w:r>
            <w:proofErr w:type="gramStart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Паромная-экспорт</w:t>
            </w:r>
            <w:proofErr w:type="gramEnd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(Батуми) (402207)/Паромная-экспорт (Поти) (404005) – Гардабани-</w:t>
            </w:r>
            <w:proofErr w:type="spellStart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эксп</w:t>
            </w:r>
            <w:proofErr w:type="spellEnd"/>
            <w:r w:rsidRPr="009E7DF9">
              <w:rPr>
                <w:rFonts w:ascii="Arial" w:hAnsi="Arial" w:cs="Arial"/>
                <w:b/>
                <w:color w:val="000000"/>
                <w:sz w:val="16"/>
                <w:szCs w:val="16"/>
              </w:rPr>
              <w:t>. (563606).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ЗАО "</w:t>
            </w:r>
            <w:proofErr w:type="gram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Южно-Кавказская</w:t>
            </w:r>
            <w:proofErr w:type="gram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56310-56310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(БАТ)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(БАТ)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(БАТ)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56470-56990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</w:tr>
      <w:tr w:rsidR="00787B9A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A" w:rsidRPr="009E7DF9" w:rsidRDefault="00787B9A" w:rsidP="009E7DF9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Примечание. Вагоны, следующие под выгрузку на станции Южно-Кавказской </w:t>
            </w:r>
            <w:proofErr w:type="spellStart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. и возвращаемые из-под выгрузки порожние вагоны принадлежности Южно-Кавказской </w:t>
            </w:r>
            <w:proofErr w:type="spellStart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., а также вагоны, погруженные на станциях Южно-Кавказской </w:t>
            </w:r>
            <w:proofErr w:type="spellStart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., направляются в поездах по плану формирования через паромные переправы </w:t>
            </w:r>
            <w:proofErr w:type="gramStart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>Паромная-Поти</w:t>
            </w:r>
            <w:proofErr w:type="gramEnd"/>
            <w:r w:rsidRPr="009E7DF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(404005), Паромная-Батуми (402207)  без согласования с причастными железнодорожными администрациями и Дирекцией Совета.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Грузинская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56000-56303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ПОТИ)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ПОТИ)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ПОТИ)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56320-56460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57000-57990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A" w:rsidRPr="009E7DF9" w:rsidRDefault="00787B9A" w:rsidP="009E7DF9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DF9">
              <w:rPr>
                <w:rFonts w:ascii="Arial" w:hAnsi="Arial" w:cs="Arial"/>
                <w:b/>
                <w:sz w:val="16"/>
                <w:szCs w:val="16"/>
              </w:rPr>
              <w:t xml:space="preserve">Примечание. Вагоны, погруженные на станциях Приднепровской </w:t>
            </w:r>
            <w:proofErr w:type="spellStart"/>
            <w:r w:rsidRPr="009E7DF9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Грузинской </w:t>
            </w:r>
            <w:proofErr w:type="spellStart"/>
            <w:r w:rsidRPr="009E7DF9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9E7DF9">
              <w:rPr>
                <w:rFonts w:ascii="Arial" w:hAnsi="Arial" w:cs="Arial"/>
                <w:b/>
                <w:sz w:val="16"/>
                <w:szCs w:val="16"/>
              </w:rPr>
              <w:t xml:space="preserve">., по заявкам грузоотправителей могут быть направлены как через паромные переправы </w:t>
            </w:r>
            <w:proofErr w:type="gramStart"/>
            <w:r w:rsidRPr="009E7DF9">
              <w:rPr>
                <w:rFonts w:ascii="Arial" w:hAnsi="Arial" w:cs="Arial"/>
                <w:b/>
                <w:sz w:val="16"/>
                <w:szCs w:val="16"/>
              </w:rPr>
              <w:t>Паромная-экспорт</w:t>
            </w:r>
            <w:proofErr w:type="gramEnd"/>
            <w:r w:rsidRPr="009E7DF9">
              <w:rPr>
                <w:rFonts w:ascii="Arial" w:hAnsi="Arial" w:cs="Arial"/>
                <w:b/>
                <w:sz w:val="16"/>
                <w:szCs w:val="16"/>
              </w:rPr>
              <w:t xml:space="preserve"> (Поти) (404005), Паромная-экспорт (Батуми) (402207), так и через сухопутные пункты перехода Тополи-экс. (431801) – Самур-экс.</w:t>
            </w:r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r w:rsidRPr="009E7DF9">
              <w:rPr>
                <w:rFonts w:ascii="Arial" w:hAnsi="Arial" w:cs="Arial"/>
                <w:b/>
                <w:sz w:val="16"/>
                <w:szCs w:val="16"/>
              </w:rPr>
              <w:t xml:space="preserve">(544906) – </w:t>
            </w:r>
            <w:proofErr w:type="spellStart"/>
            <w:r w:rsidRPr="009E7DF9">
              <w:rPr>
                <w:rFonts w:ascii="Arial" w:hAnsi="Arial" w:cs="Arial"/>
                <w:b/>
                <w:sz w:val="16"/>
                <w:szCs w:val="16"/>
              </w:rPr>
              <w:t>Беюк</w:t>
            </w:r>
            <w:proofErr w:type="spellEnd"/>
            <w:r w:rsidRPr="009E7DF9"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spellStart"/>
            <w:r w:rsidRPr="009E7DF9">
              <w:rPr>
                <w:rFonts w:ascii="Arial" w:hAnsi="Arial" w:cs="Arial"/>
                <w:b/>
                <w:sz w:val="16"/>
                <w:szCs w:val="16"/>
              </w:rPr>
              <w:t>Кясик</w:t>
            </w:r>
            <w:proofErr w:type="spellEnd"/>
            <w:r w:rsidRPr="009E7DF9">
              <w:rPr>
                <w:rFonts w:ascii="Arial" w:hAnsi="Arial" w:cs="Arial"/>
                <w:b/>
                <w:sz w:val="16"/>
                <w:szCs w:val="16"/>
              </w:rPr>
              <w:t>-экс.</w:t>
            </w:r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r w:rsidRPr="009E7DF9">
              <w:rPr>
                <w:rFonts w:ascii="Arial" w:hAnsi="Arial" w:cs="Arial"/>
                <w:b/>
                <w:sz w:val="16"/>
                <w:szCs w:val="16"/>
              </w:rPr>
              <w:t>(558701) (кроме вагонов принадлежности Южно-Кавказской железной дороги).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66000-66480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66570-66590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66800-66800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66820-67120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67140-67290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67310-67310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67480-67480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67510-67510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67560-67560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67660-67660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67690-67690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67710-67710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67740-67740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67771-67772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67830-67840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67960-67990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68920-68920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68940-68940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68960-68980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69010-69010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69160-69230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69360-69380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69590-69590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69650-69660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69680-69680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69740-69740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69760-70270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70300-70390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70410-70850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71010-71040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71060-71090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71320-71320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71470-71480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66490-66560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66600-66670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66700-66700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66750-66790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66810-66810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67130-67130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67595-67595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67620-67651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67670-67681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67700-67700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67800-67820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67850-67880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67920-67940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68950-68950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69060-69060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71490-71490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69700-69700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70290-70290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70400-70400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66680-66690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66710-66740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67300-67300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67314-67470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67490-67500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КАРТАЛЫ I-Э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67520-67550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81650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67570-67592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67600-67610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67720-67733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67750-67770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67780-67790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67900-67911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67950-67950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68000-68910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68930-68930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68990-69000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69020-69050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69070-69150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69240-69350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69390-69580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69600-69640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69670-69671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69690-69690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69710-69732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69750-69750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70860-70990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71050-71050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71110-71150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71200-71310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71330-71460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71100-71100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71160-71190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ЛОКОТЬ-Э-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РОС)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84330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B9A" w:rsidRPr="004A7EC7" w:rsidRDefault="00B31C5C" w:rsidP="004A7EC7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Примечани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>я</w:t>
            </w:r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 xml:space="preserve">1. </w:t>
            </w:r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Вагоны, погруженные на станциях Приднепровской </w:t>
            </w:r>
            <w:proofErr w:type="spellStart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. назначением на станции Казахстанской </w:t>
            </w:r>
            <w:proofErr w:type="spellStart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., по заявкам  грузоотправителей могут быть направлены по маршруту Паромная-экспорт (Батуми) (402207)/Паромная –</w:t>
            </w:r>
            <w:r w:rsidR="004A7EC7"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 xml:space="preserve"> </w:t>
            </w:r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экспорт (Поти) (404005) – Гардабани-</w:t>
            </w:r>
            <w:proofErr w:type="spellStart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эксп</w:t>
            </w:r>
            <w:proofErr w:type="spellEnd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. (563606) – Алят (экс</w:t>
            </w:r>
            <w:proofErr w:type="gramStart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  <w:proofErr w:type="gramEnd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н</w:t>
            </w:r>
            <w:proofErr w:type="gramEnd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 Актау–Порт-паром) (549204)/(экс. на </w:t>
            </w:r>
            <w:proofErr w:type="spellStart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Курык</w:t>
            </w:r>
            <w:proofErr w:type="spellEnd"/>
            <w:r w:rsidR="004A7EC7" w:rsidRPr="004A7EC7">
              <w:rPr>
                <w:rFonts w:ascii="Arial" w:hAnsi="Arial" w:cs="Arial"/>
                <w:b/>
                <w:color w:val="000000"/>
                <w:sz w:val="16"/>
                <w:szCs w:val="16"/>
              </w:rPr>
              <w:t>-Порт) (553002).</w:t>
            </w:r>
          </w:p>
          <w:p w:rsidR="004A7EC7" w:rsidRDefault="00B31C5C" w:rsidP="008247A7">
            <w:pPr>
              <w:jc w:val="both"/>
              <w:rPr>
                <w:rFonts w:ascii="Arial" w:hAnsi="Arial" w:cs="Arial"/>
                <w:b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2. </w:t>
            </w:r>
            <w:proofErr w:type="spellStart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 xml:space="preserve"> со станций Приднепровской </w:t>
            </w:r>
            <w:proofErr w:type="spellStart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</w:t>
            </w:r>
            <w:proofErr w:type="spellStart"/>
            <w:r w:rsidR="008247A7">
              <w:rPr>
                <w:rFonts w:ascii="Arial" w:hAnsi="Arial" w:cs="Arial"/>
                <w:b/>
                <w:sz w:val="16"/>
                <w:szCs w:val="16"/>
                <w:lang w:val="uk-UA"/>
              </w:rPr>
              <w:t>Казахстанской</w:t>
            </w:r>
            <w:proofErr w:type="spell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 xml:space="preserve">. может быть </w:t>
            </w:r>
            <w:proofErr w:type="gramStart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 xml:space="preserve"> по маршруту: </w:t>
            </w:r>
            <w:proofErr w:type="gramStart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Казачья</w:t>
            </w:r>
            <w:proofErr w:type="gram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 xml:space="preserve"> Лопань-</w:t>
            </w:r>
            <w:proofErr w:type="spellStart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. (441201) – Озинки-</w:t>
            </w:r>
            <w:proofErr w:type="spellStart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4A7EC7" w:rsidRPr="004A7EC7">
              <w:rPr>
                <w:rFonts w:ascii="Arial" w:hAnsi="Arial" w:cs="Arial"/>
                <w:b/>
                <w:sz w:val="16"/>
                <w:szCs w:val="16"/>
              </w:rPr>
              <w:t>. (628508) без изменения последующих стыковых пунктов.</w:t>
            </w:r>
          </w:p>
          <w:p w:rsidR="00434872" w:rsidRPr="00434872" w:rsidRDefault="00434872" w:rsidP="00A90FB8">
            <w:pPr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>3</w:t>
            </w:r>
            <w:r w:rsidRPr="00090A26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090A26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 со станций </w:t>
            </w:r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Приднепровской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090A26">
              <w:rPr>
                <w:rFonts w:ascii="Arial" w:hAnsi="Arial" w:cs="Arial"/>
                <w:b/>
                <w:sz w:val="16"/>
                <w:szCs w:val="16"/>
              </w:rPr>
              <w:t>назначением на станции</w:t>
            </w:r>
            <w:r w:rsidRPr="00EC573B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="00A90FB8">
              <w:rPr>
                <w:rFonts w:ascii="Arial" w:hAnsi="Arial" w:cs="Arial"/>
                <w:b/>
                <w:sz w:val="16"/>
                <w:szCs w:val="16"/>
                <w:lang w:val="uk-UA"/>
              </w:rPr>
              <w:t>Казахстанской</w:t>
            </w:r>
            <w:proofErr w:type="spellEnd"/>
            <w:r w:rsidR="00A90FB8" w:rsidRPr="004A7E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A90FB8" w:rsidRPr="004A7EC7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A90FB8" w:rsidRPr="004A7EC7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может быть </w:t>
            </w:r>
            <w:proofErr w:type="gramStart"/>
            <w:r w:rsidRPr="00090A26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>,</w:t>
            </w:r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 как по действующему плану формирования, так и по маршруту:</w:t>
            </w:r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090A26">
              <w:rPr>
                <w:rFonts w:ascii="Arial" w:hAnsi="Arial" w:cs="Arial"/>
                <w:b/>
                <w:sz w:val="16"/>
                <w:szCs w:val="16"/>
              </w:rPr>
              <w:t>Бережесть</w:t>
            </w:r>
            <w:proofErr w:type="spellEnd"/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 – Осиновка – Озинки</w:t>
            </w:r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>.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71510-71780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КЗХ)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КЗХ)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КЗХ)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71800-71820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71950-71970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71830-71870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СУЛ)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СУЛ)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СУЛ)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71880-71910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71920-71940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  <w:proofErr w:type="gramEnd"/>
          </w:p>
        </w:tc>
      </w:tr>
      <w:tr w:rsidR="00787B9A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B9A" w:rsidRPr="00EA165F" w:rsidRDefault="00787B9A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B9A" w:rsidRPr="00EA165F" w:rsidRDefault="00787B9A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</w:tr>
      <w:tr w:rsidR="00EC573B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73B" w:rsidRPr="00EC573B" w:rsidRDefault="00EC573B" w:rsidP="00F90C67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Примечания. 1. Вагоны с негабаритными грузами назначением на станции Южного участка 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Кыргызскойж.д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. (коды 71800-71960) направлять через пункты перехода Бекабад-экс. (726204) - 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Истиклол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-экс. (747408).</w:t>
            </w:r>
          </w:p>
          <w:p w:rsidR="00EC573B" w:rsidRPr="00EC573B" w:rsidRDefault="00EC573B" w:rsidP="00F90C67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2. Вагоны, погруженные на станциях Приднепровской 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. назначением на станции 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Кыргызскойж.д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., ЕСР 7151-7178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. (563606) – Алят (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</w:t>
            </w:r>
            <w:proofErr w:type="gram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.н</w:t>
            </w:r>
            <w:proofErr w:type="gram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а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Актау – Порт-паром) (549204)/(экс. на 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Курык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-Порт) (553002); </w:t>
            </w:r>
          </w:p>
          <w:p w:rsidR="00EC573B" w:rsidRDefault="00EC573B" w:rsidP="00F90C67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</w:pPr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ЕСР 7180-7196 по маршруту Паромная-экспорт (Батуми) (402207)/Паромная-экспорт (Поти) (404005) – Гардабани-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. (563606) – Алят (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</w:t>
            </w:r>
            <w:proofErr w:type="gram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.н</w:t>
            </w:r>
            <w:proofErr w:type="gram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а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Туркменбаши-1) (548803)/(экс. на Актау-Порт-паром) (549204)/(экс. на </w:t>
            </w:r>
            <w:proofErr w:type="spellStart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Курык</w:t>
            </w:r>
            <w:proofErr w:type="spellEnd"/>
            <w:r w:rsidRPr="00EC573B">
              <w:rPr>
                <w:rFonts w:ascii="Arial" w:hAnsi="Arial" w:cs="Arial"/>
                <w:b/>
                <w:color w:val="000000"/>
                <w:sz w:val="16"/>
                <w:szCs w:val="16"/>
              </w:rPr>
              <w:t>-Порт) (553002).</w:t>
            </w:r>
          </w:p>
          <w:p w:rsidR="00EC573B" w:rsidRDefault="00EC573B" w:rsidP="00EC573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 xml:space="preserve">3.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со станций Приднепровской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</w:t>
            </w:r>
            <w:r w:rsidRPr="00EC573B">
              <w:rPr>
                <w:rFonts w:ascii="Arial" w:hAnsi="Arial" w:cs="Arial"/>
                <w:b/>
                <w:sz w:val="16"/>
                <w:szCs w:val="16"/>
                <w:lang w:val="uk-UA"/>
              </w:rPr>
              <w:t>К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ыргызской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может быть </w:t>
            </w:r>
            <w:proofErr w:type="gram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по маршруту: </w:t>
            </w:r>
            <w:proofErr w:type="gram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Казачья</w:t>
            </w:r>
            <w:proofErr w:type="gram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Лопань-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>. (441201) – Озинки-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>. (628508) без изменения последующих стыковых пунктов.</w:t>
            </w:r>
          </w:p>
          <w:p w:rsidR="00090A26" w:rsidRPr="000076FA" w:rsidRDefault="00090A26" w:rsidP="000076FA">
            <w:pPr>
              <w:tabs>
                <w:tab w:val="left" w:pos="1955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90A26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4. </w:t>
            </w:r>
            <w:proofErr w:type="spellStart"/>
            <w:r w:rsidRPr="00090A26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 со станций </w:t>
            </w:r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Приднепровской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090A26">
              <w:rPr>
                <w:rFonts w:ascii="Arial" w:hAnsi="Arial" w:cs="Arial"/>
                <w:b/>
                <w:sz w:val="16"/>
                <w:szCs w:val="16"/>
              </w:rPr>
              <w:t>назначением на станции</w:t>
            </w:r>
            <w:r w:rsidRPr="00EC573B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К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ыргызской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 может быть </w:t>
            </w:r>
            <w:proofErr w:type="gramStart"/>
            <w:r w:rsidRPr="00090A26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>,</w:t>
            </w:r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 как по действующему плану формирования, так и по маршруту:</w:t>
            </w:r>
            <w:r w:rsidR="000076FA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090A26">
              <w:rPr>
                <w:rFonts w:ascii="Arial" w:hAnsi="Arial" w:cs="Arial"/>
                <w:b/>
                <w:sz w:val="16"/>
                <w:szCs w:val="16"/>
              </w:rPr>
              <w:t>Бережесть</w:t>
            </w:r>
            <w:proofErr w:type="spellEnd"/>
            <w:r w:rsidRPr="00090A26">
              <w:rPr>
                <w:rFonts w:ascii="Arial" w:hAnsi="Arial" w:cs="Arial"/>
                <w:b/>
                <w:sz w:val="16"/>
                <w:szCs w:val="16"/>
              </w:rPr>
              <w:t xml:space="preserve"> – Осиновка – Озинки</w:t>
            </w:r>
            <w:r w:rsidR="000076FA">
              <w:rPr>
                <w:rFonts w:ascii="Arial" w:hAnsi="Arial" w:cs="Arial"/>
                <w:b/>
                <w:sz w:val="16"/>
                <w:szCs w:val="16"/>
                <w:lang w:val="uk-UA"/>
              </w:rPr>
              <w:t>.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72000-72540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72550-73780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73810-74400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74430-74430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74450-74490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73790-73800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74401-74420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74440-74440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СУЛ)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СУЛ)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</w:t>
            </w: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Э(</w:t>
            </w:r>
            <w:proofErr w:type="gramEnd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СУЛ)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</w:tr>
      <w:tr w:rsidR="00150484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484" w:rsidRPr="00150484" w:rsidRDefault="00150484" w:rsidP="00150484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Примечания. 1. Вагоны с негабаритными грузами назначением на станции Ферганского региона АО «Узбекская железная дорога» (коды 74000-74010, 74030-74050, 74070-74440) направлять через пункты перехода Бекабад-экс. (726204) - </w:t>
            </w:r>
            <w:proofErr w:type="spell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Истиклол</w:t>
            </w:r>
            <w:proofErr w:type="spell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-экс. (747408).</w:t>
            </w:r>
          </w:p>
          <w:p w:rsidR="00150484" w:rsidRPr="00150484" w:rsidRDefault="00150484" w:rsidP="00150484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2. Вагоны, погруженные на станциях Приднепровской </w:t>
            </w:r>
            <w:proofErr w:type="spell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. назначением на станции Узбекской </w:t>
            </w:r>
            <w:proofErr w:type="spell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., ЕСР 7255-7447 по заявкам  грузоотправителей могут быть направлены по маршруту Паромная-экспорт (Батуми)(402207)/Паромная-экспорт (Поти) (404005) – Гардабани-</w:t>
            </w:r>
            <w:proofErr w:type="spell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эксп</w:t>
            </w:r>
            <w:proofErr w:type="spell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. (563606) – Алят (экс</w:t>
            </w:r>
            <w:proofErr w:type="gram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  <w:proofErr w:type="gramEnd"/>
            <w:r w:rsidR="00735487"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 xml:space="preserve"> </w:t>
            </w:r>
            <w:proofErr w:type="gram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</w:t>
            </w:r>
            <w:proofErr w:type="gram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 Туркменбаши-1) (548803)/(экс. </w:t>
            </w:r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>н</w:t>
            </w:r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а</w:t>
            </w:r>
            <w:r w:rsidR="00337A8C"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 xml:space="preserve"> </w:t>
            </w:r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Актау-Порт-паром) (549204)/(экс. на </w:t>
            </w:r>
            <w:proofErr w:type="spell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Курык</w:t>
            </w:r>
            <w:proofErr w:type="spell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-Порт) (553002);</w:t>
            </w:r>
          </w:p>
          <w:p w:rsidR="00150484" w:rsidRDefault="00150484" w:rsidP="00150484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ЕСР 7200-7252 направлять по маршруту Паромная-экспорт (Батуми) (402207)/Паромная-экспорт (Поти) (404005) – Гардабани-</w:t>
            </w:r>
            <w:proofErr w:type="spell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эксп</w:t>
            </w:r>
            <w:proofErr w:type="spell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. (563606) – Алят (экс</w:t>
            </w:r>
            <w:proofErr w:type="gram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  <w:proofErr w:type="gramEnd"/>
            <w:r w:rsidR="00735487">
              <w:rPr>
                <w:rFonts w:ascii="Arial" w:hAnsi="Arial" w:cs="Arial"/>
                <w:b/>
                <w:color w:val="000000"/>
                <w:sz w:val="16"/>
                <w:szCs w:val="16"/>
                <w:lang w:val="uk-UA"/>
              </w:rPr>
              <w:t xml:space="preserve"> </w:t>
            </w:r>
            <w:proofErr w:type="gram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</w:t>
            </w:r>
            <w:proofErr w:type="gram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 Туркменбаши-1) (548803) – </w:t>
            </w:r>
            <w:proofErr w:type="spellStart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Фарап-эксп</w:t>
            </w:r>
            <w:proofErr w:type="spellEnd"/>
            <w:r w:rsidRPr="00150484">
              <w:rPr>
                <w:rFonts w:ascii="Arial" w:hAnsi="Arial" w:cs="Arial"/>
                <w:b/>
                <w:color w:val="000000"/>
                <w:sz w:val="16"/>
                <w:szCs w:val="16"/>
              </w:rPr>
              <w:t>. (750307).</w:t>
            </w:r>
          </w:p>
          <w:p w:rsidR="00090A26" w:rsidRPr="00090A26" w:rsidRDefault="00150484" w:rsidP="00090A26">
            <w:pPr>
              <w:jc w:val="both"/>
              <w:rPr>
                <w:rFonts w:ascii="Arial" w:hAnsi="Arial" w:cs="Arial"/>
                <w:b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со станций Приднепровской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>Узбекской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может быть </w:t>
            </w:r>
            <w:proofErr w:type="gram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по маршруту: </w:t>
            </w:r>
            <w:proofErr w:type="gram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Казачья</w:t>
            </w:r>
            <w:proofErr w:type="gram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Лопань-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>. (441201) – Озинки-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>. (628508) без изменения последующих стыковых пунктов.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Таджикская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74500-74581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74600-74600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93860-93860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Таджикская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74590-74590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74730-74810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74830-74860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93850-93850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Таджикская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74610-74720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74820-74820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74870-74890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93870-93870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</w:tr>
      <w:tr w:rsidR="00EC573B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573B" w:rsidRPr="00EA165F" w:rsidRDefault="00EC573B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73B" w:rsidRPr="00EA165F" w:rsidRDefault="00EC573B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</w:tr>
      <w:tr w:rsidR="00A55EE5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E5" w:rsidRPr="00A55EE5" w:rsidRDefault="00A55EE5" w:rsidP="00F90C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55EE5">
              <w:rPr>
                <w:rFonts w:ascii="Arial" w:hAnsi="Arial" w:cs="Arial"/>
                <w:b/>
                <w:sz w:val="16"/>
                <w:szCs w:val="16"/>
              </w:rPr>
              <w:t xml:space="preserve">Примечания. 1. Вагоны, погруженные на станциях Приднепровской </w:t>
            </w:r>
            <w:proofErr w:type="spell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A55EE5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Таджикской </w:t>
            </w:r>
            <w:proofErr w:type="spell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ж</w:t>
            </w:r>
            <w:proofErr w:type="gram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.д</w:t>
            </w:r>
            <w:proofErr w:type="spellEnd"/>
            <w:proofErr w:type="gramEnd"/>
            <w:r w:rsidRPr="00A55EE5">
              <w:rPr>
                <w:rFonts w:ascii="Arial" w:hAnsi="Arial" w:cs="Arial"/>
                <w:b/>
                <w:sz w:val="16"/>
                <w:szCs w:val="16"/>
              </w:rPr>
              <w:t>, ЕСР 7450-7460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A55EE5">
              <w:rPr>
                <w:rFonts w:ascii="Arial" w:hAnsi="Arial" w:cs="Arial"/>
                <w:b/>
                <w:sz w:val="16"/>
                <w:szCs w:val="16"/>
              </w:rPr>
              <w:t xml:space="preserve">. (563606) – Алят (экс. на Туркменбаши-1) (548803)/ (экс. на Актау-Порт-паром) (549204)/(экс. на </w:t>
            </w:r>
            <w:proofErr w:type="spell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Pr="00A55EE5">
              <w:rPr>
                <w:rFonts w:ascii="Arial" w:hAnsi="Arial" w:cs="Arial"/>
                <w:b/>
                <w:sz w:val="16"/>
                <w:szCs w:val="16"/>
              </w:rPr>
              <w:t>-Порт) (553002);</w:t>
            </w:r>
          </w:p>
          <w:p w:rsidR="00A55EE5" w:rsidRPr="00A55EE5" w:rsidRDefault="00A55EE5" w:rsidP="00F90C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55EE5">
              <w:rPr>
                <w:rFonts w:ascii="Arial" w:hAnsi="Arial" w:cs="Arial"/>
                <w:b/>
                <w:sz w:val="16"/>
                <w:szCs w:val="16"/>
              </w:rPr>
              <w:t xml:space="preserve"> ЕСР 7473-7481, 7483-7486 направлять по маршруту Паромная-экспорт (Батуми) (402207)/Паромная-экспорт (Поти) (404005) –  Гардабани-</w:t>
            </w:r>
            <w:proofErr w:type="spell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A55EE5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="00751402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gram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Pr="00A55EE5">
              <w:rPr>
                <w:rFonts w:ascii="Arial" w:hAnsi="Arial" w:cs="Arial"/>
                <w:b/>
                <w:sz w:val="16"/>
                <w:szCs w:val="16"/>
              </w:rPr>
              <w:t xml:space="preserve">а Туркменбаши-1) (548803) –  </w:t>
            </w:r>
            <w:proofErr w:type="spell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Фарап-эксп</w:t>
            </w:r>
            <w:proofErr w:type="spellEnd"/>
            <w:r w:rsidRPr="00A55EE5">
              <w:rPr>
                <w:rFonts w:ascii="Arial" w:hAnsi="Arial" w:cs="Arial"/>
                <w:b/>
                <w:sz w:val="16"/>
                <w:szCs w:val="16"/>
              </w:rPr>
              <w:t>. (750307).</w:t>
            </w:r>
          </w:p>
          <w:p w:rsidR="00A55EE5" w:rsidRDefault="00A55EE5" w:rsidP="00F90C67">
            <w:pPr>
              <w:jc w:val="both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A55EE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proofErr w:type="gramStart"/>
            <w:r w:rsidRPr="00A55EE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Вагоны, погруженные на станциях </w:t>
            </w:r>
            <w:r w:rsidRPr="00A55EE5">
              <w:rPr>
                <w:rFonts w:ascii="Arial" w:hAnsi="Arial" w:cs="Arial"/>
                <w:b/>
                <w:sz w:val="16"/>
                <w:szCs w:val="16"/>
              </w:rPr>
              <w:t xml:space="preserve">Приднепровской </w:t>
            </w:r>
            <w:proofErr w:type="spellStart"/>
            <w:r w:rsidRPr="00A55EE5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A55EE5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назначением на станции Душанбинского и </w:t>
            </w:r>
            <w:proofErr w:type="spellStart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>Хатлонского</w:t>
            </w:r>
            <w:proofErr w:type="spellEnd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участков Таджикской </w:t>
            </w:r>
            <w:proofErr w:type="spellStart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>ж.д</w:t>
            </w:r>
            <w:proofErr w:type="spellEnd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. (74500-74580, 74600-74720, 74820, 74870-74890, 93860) могут быть направлены как по линии </w:t>
            </w:r>
            <w:proofErr w:type="spellStart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>Тошгузар</w:t>
            </w:r>
            <w:proofErr w:type="spellEnd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</w:t>
            </w:r>
            <w:proofErr w:type="spellStart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>Бойсун</w:t>
            </w:r>
            <w:proofErr w:type="spellEnd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</w:t>
            </w:r>
            <w:proofErr w:type="spellStart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>Кумкургон</w:t>
            </w:r>
            <w:proofErr w:type="spellEnd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(без пересечения границ Туркменистана, минуя пункты перехода Нишан-экс.</w:t>
            </w:r>
            <w:proofErr w:type="gramEnd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</w:t>
            </w:r>
            <w:proofErr w:type="gramStart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>Разъезд № 161-экс.), так и по территории Туркменистана через пункты перехода Нишан-экс.</w:t>
            </w:r>
            <w:proofErr w:type="gramEnd"/>
            <w:r w:rsidRPr="00A55EE5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Разъезд № 161-экс.</w:t>
            </w:r>
          </w:p>
          <w:p w:rsidR="00A55EE5" w:rsidRPr="00A55EE5" w:rsidRDefault="00A55EE5" w:rsidP="00A55E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sz w:val="16"/>
                <w:szCs w:val="16"/>
              </w:rPr>
              <w:t xml:space="preserve">3.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со станций Приднепровской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uk-UA"/>
              </w:rPr>
              <w:t>Таджикской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. может быть </w:t>
            </w:r>
            <w:proofErr w:type="gram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по маршруту: </w:t>
            </w:r>
            <w:proofErr w:type="gram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Казачья</w:t>
            </w:r>
            <w:proofErr w:type="gramEnd"/>
            <w:r w:rsidRPr="00EC573B">
              <w:rPr>
                <w:rFonts w:ascii="Arial" w:hAnsi="Arial" w:cs="Arial"/>
                <w:b/>
                <w:sz w:val="16"/>
                <w:szCs w:val="16"/>
              </w:rPr>
              <w:t xml:space="preserve"> Лопань-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>. (441201) – Озинки-</w:t>
            </w:r>
            <w:proofErr w:type="spellStart"/>
            <w:r w:rsidRPr="00EC573B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EC573B">
              <w:rPr>
                <w:rFonts w:ascii="Arial" w:hAnsi="Arial" w:cs="Arial"/>
                <w:b/>
                <w:sz w:val="16"/>
                <w:szCs w:val="16"/>
              </w:rPr>
              <w:t>. (628508) без изменения последующих стыковых пунктов.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Туркменская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74900-75091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75110-75280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75300-75350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75370-75370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75500-75593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  <w:proofErr w:type="gramEnd"/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75610-75620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75650-75690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75710-75990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87720-87740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87770-87770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Туркменская </w:t>
            </w:r>
            <w:proofErr w:type="spellStart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75100-75100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  <w:proofErr w:type="gramEnd"/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75290-75290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75360-75360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75380-75490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75600-75600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75630-75640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75700-75700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87660-87710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55EE5" w:rsidRPr="00EA165F" w:rsidTr="00C81D48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55EE5" w:rsidRPr="00EA165F" w:rsidRDefault="00A55EE5" w:rsidP="00EA165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87750-87760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5EE5" w:rsidRPr="00EA165F" w:rsidRDefault="00A55EE5" w:rsidP="00EA165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A16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42F5" w:rsidRPr="00EA165F" w:rsidTr="00C81D48">
        <w:trPr>
          <w:trHeight w:val="300"/>
        </w:trPr>
        <w:tc>
          <w:tcPr>
            <w:tcW w:w="9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2F5" w:rsidRPr="004B42F5" w:rsidRDefault="004B42F5" w:rsidP="004B42F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Примечания. 1. Вагоны, погруженные на станциях Приднепровской 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Туркменской 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. по заявкам грузоотправителей могут быть направлены как через пункты перехода Тополи-экс. (431801) – Самур-экс. (544906) – Алят (Туркменбаши 1) (548803) (кроме вагонов принадлежности Южно-Кавказской 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>.)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B42F5">
              <w:rPr>
                <w:rFonts w:ascii="Arial" w:hAnsi="Arial" w:cs="Arial"/>
                <w:b/>
                <w:sz w:val="16"/>
                <w:szCs w:val="16"/>
              </w:rPr>
              <w:t>так и по маршруту Паромная-экспорт (Батуми) (402207)/Паромная-экспорт (Поти) (404005) – Гардабани-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="00E83A61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gram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Pr="004B42F5">
              <w:rPr>
                <w:rFonts w:ascii="Arial" w:hAnsi="Arial" w:cs="Arial"/>
                <w:b/>
                <w:sz w:val="16"/>
                <w:szCs w:val="16"/>
              </w:rPr>
              <w:t>а Туркменбаши 1) (548803).</w:t>
            </w:r>
          </w:p>
          <w:p w:rsidR="004B42F5" w:rsidRDefault="004B42F5" w:rsidP="004B42F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proofErr w:type="gramStart"/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Вагоны, погруженные на станциях Приднепровской 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., назначением на станции Туркменской 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>., а также далее в Иран и в Афганистан и обратно по заявкам грузоотправителей могут быть направлены, как через пункты перехода Оазис-экс.(662905)–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Найманкуль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>-экс.</w:t>
            </w:r>
            <w:r w:rsidR="00E83A61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(737800), так и через пограничные пункты перехода 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Болашак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>-экс.</w:t>
            </w:r>
            <w:r w:rsidR="00E83A61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r w:rsidRPr="004B42F5">
              <w:rPr>
                <w:rFonts w:ascii="Arial" w:hAnsi="Arial" w:cs="Arial"/>
                <w:b/>
                <w:sz w:val="16"/>
                <w:szCs w:val="16"/>
              </w:rPr>
              <w:t xml:space="preserve">(664703)- </w:t>
            </w:r>
            <w:proofErr w:type="spellStart"/>
            <w:r w:rsidRPr="004B42F5">
              <w:rPr>
                <w:rFonts w:ascii="Arial" w:hAnsi="Arial" w:cs="Arial"/>
                <w:b/>
                <w:sz w:val="16"/>
                <w:szCs w:val="16"/>
              </w:rPr>
              <w:t>Серхетяка</w:t>
            </w:r>
            <w:proofErr w:type="spellEnd"/>
            <w:r w:rsidRPr="004B42F5">
              <w:rPr>
                <w:rFonts w:ascii="Arial" w:hAnsi="Arial" w:cs="Arial"/>
                <w:b/>
                <w:sz w:val="16"/>
                <w:szCs w:val="16"/>
              </w:rPr>
              <w:t>-экс. (756407) без согласования с причастными железнодорожными администрациями и Дирекцией Совета.</w:t>
            </w:r>
            <w:proofErr w:type="gramEnd"/>
          </w:p>
          <w:p w:rsidR="004B42F5" w:rsidRPr="00075A12" w:rsidRDefault="004B42F5" w:rsidP="00D1228A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proofErr w:type="spellStart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Вагонопоток</w:t>
            </w:r>
            <w:proofErr w:type="spellEnd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 xml:space="preserve"> со станций Приднепровской </w:t>
            </w:r>
            <w:proofErr w:type="spellStart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</w:t>
            </w:r>
            <w:r w:rsidR="00D1228A">
              <w:rPr>
                <w:rFonts w:ascii="Arial" w:hAnsi="Arial" w:cs="Arial"/>
                <w:b/>
                <w:sz w:val="16"/>
                <w:szCs w:val="16"/>
              </w:rPr>
              <w:t>Туркменской</w:t>
            </w:r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 xml:space="preserve">. может быть </w:t>
            </w:r>
            <w:proofErr w:type="gramStart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направлен</w:t>
            </w:r>
            <w:proofErr w:type="gramEnd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 xml:space="preserve"> по маршруту: </w:t>
            </w:r>
            <w:proofErr w:type="gramStart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Казачья</w:t>
            </w:r>
            <w:proofErr w:type="gramEnd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 xml:space="preserve"> Лопань-</w:t>
            </w:r>
            <w:proofErr w:type="spellStart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. (441201) – Озинки-</w:t>
            </w:r>
            <w:proofErr w:type="spellStart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D1228A" w:rsidRPr="00D1228A">
              <w:rPr>
                <w:rFonts w:ascii="Arial" w:hAnsi="Arial" w:cs="Arial"/>
                <w:b/>
                <w:sz w:val="16"/>
                <w:szCs w:val="16"/>
              </w:rPr>
              <w:t>. (628508) без изменения последующих стыковых пунктов.</w:t>
            </w:r>
          </w:p>
        </w:tc>
      </w:tr>
    </w:tbl>
    <w:p w:rsidR="00E5242F" w:rsidRDefault="00E5242F" w:rsidP="008D4EB9">
      <w:pPr>
        <w:rPr>
          <w:rFonts w:eastAsia="Times New Roman"/>
        </w:rPr>
      </w:pPr>
    </w:p>
    <w:p w:rsidR="00480101" w:rsidRDefault="00480101" w:rsidP="008D4EB9">
      <w:pPr>
        <w:rPr>
          <w:rFonts w:eastAsia="Times New Roman"/>
        </w:rPr>
      </w:pPr>
    </w:p>
    <w:p w:rsidR="00480101" w:rsidRDefault="00480101" w:rsidP="008D4EB9">
      <w:pPr>
        <w:rPr>
          <w:rFonts w:eastAsia="Times New Roman"/>
          <w:vanish/>
        </w:rPr>
      </w:pPr>
    </w:p>
    <w:p w:rsidR="00514AF6" w:rsidRDefault="00514AF6"/>
    <w:sectPr w:rsidR="00514AF6" w:rsidSect="008B5EA8">
      <w:headerReference w:type="default" r:id="rId8"/>
      <w:pgSz w:w="11906" w:h="16838"/>
      <w:pgMar w:top="426" w:right="850" w:bottom="1134" w:left="426" w:header="283" w:footer="283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9A" w:rsidRDefault="005E3D9A" w:rsidP="00480101">
      <w:r>
        <w:separator/>
      </w:r>
    </w:p>
  </w:endnote>
  <w:endnote w:type="continuationSeparator" w:id="0">
    <w:p w:rsidR="005E3D9A" w:rsidRDefault="005E3D9A" w:rsidP="0048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9A" w:rsidRDefault="005E3D9A" w:rsidP="00480101">
      <w:r>
        <w:separator/>
      </w:r>
    </w:p>
  </w:footnote>
  <w:footnote w:type="continuationSeparator" w:id="0">
    <w:p w:rsidR="005E3D9A" w:rsidRDefault="005E3D9A" w:rsidP="00480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809356"/>
      <w:docPartObj>
        <w:docPartGallery w:val="Page Numbers (Top of Page)"/>
        <w:docPartUnique/>
      </w:docPartObj>
    </w:sdtPr>
    <w:sdtContent>
      <w:p w:rsidR="008B5EA8" w:rsidRDefault="008B5E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8B5EA8" w:rsidRDefault="008B5EA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B9"/>
    <w:rsid w:val="000076FA"/>
    <w:rsid w:val="00042130"/>
    <w:rsid w:val="00066877"/>
    <w:rsid w:val="00075A12"/>
    <w:rsid w:val="00090A26"/>
    <w:rsid w:val="000B59E3"/>
    <w:rsid w:val="000C7212"/>
    <w:rsid w:val="00150484"/>
    <w:rsid w:val="00325B7E"/>
    <w:rsid w:val="00337A8C"/>
    <w:rsid w:val="00434872"/>
    <w:rsid w:val="00443A2D"/>
    <w:rsid w:val="004468E4"/>
    <w:rsid w:val="00480101"/>
    <w:rsid w:val="004A7EC7"/>
    <w:rsid w:val="004B42F5"/>
    <w:rsid w:val="004B7750"/>
    <w:rsid w:val="00511E10"/>
    <w:rsid w:val="00514AF6"/>
    <w:rsid w:val="005A5EA2"/>
    <w:rsid w:val="005E3D9A"/>
    <w:rsid w:val="006D10F1"/>
    <w:rsid w:val="00735487"/>
    <w:rsid w:val="00751402"/>
    <w:rsid w:val="00787B9A"/>
    <w:rsid w:val="008247A7"/>
    <w:rsid w:val="008B0DDD"/>
    <w:rsid w:val="008B5EA8"/>
    <w:rsid w:val="008D4EB9"/>
    <w:rsid w:val="009E7DF9"/>
    <w:rsid w:val="00A55EE5"/>
    <w:rsid w:val="00A90FB8"/>
    <w:rsid w:val="00B31C5C"/>
    <w:rsid w:val="00B8036B"/>
    <w:rsid w:val="00C0106A"/>
    <w:rsid w:val="00C81D48"/>
    <w:rsid w:val="00D1228A"/>
    <w:rsid w:val="00DA58A5"/>
    <w:rsid w:val="00DD7482"/>
    <w:rsid w:val="00E25422"/>
    <w:rsid w:val="00E5242F"/>
    <w:rsid w:val="00E83A61"/>
    <w:rsid w:val="00EA165F"/>
    <w:rsid w:val="00EC573B"/>
    <w:rsid w:val="00EF78BD"/>
    <w:rsid w:val="00FC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B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E1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1E10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EA165F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EA165F"/>
    <w:rPr>
      <w:color w:val="954F72"/>
      <w:u w:val="single"/>
    </w:rPr>
  </w:style>
  <w:style w:type="paragraph" w:customStyle="1" w:styleId="font5">
    <w:name w:val="font5"/>
    <w:basedOn w:val="a"/>
    <w:rsid w:val="00EA165F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EA16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165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EA16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EA16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EA165F"/>
    <w:pPr>
      <w:pBdr>
        <w:top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EA165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A165F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EA165F"/>
    <w:pP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EA165F"/>
    <w:pPr>
      <w:pBdr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EA165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EA165F"/>
    <w:pPr>
      <w:pBdr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EA165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EA16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1">
    <w:name w:val="xl91"/>
    <w:basedOn w:val="a"/>
    <w:rsid w:val="00EA16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2">
    <w:name w:val="xl92"/>
    <w:basedOn w:val="a"/>
    <w:rsid w:val="00EA16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3">
    <w:name w:val="xl93"/>
    <w:basedOn w:val="a"/>
    <w:rsid w:val="00EA165F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EA165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EA165F"/>
    <w:pPr>
      <w:pBdr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EA165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80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010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80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010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B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E1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1E10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EA165F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EA165F"/>
    <w:rPr>
      <w:color w:val="954F72"/>
      <w:u w:val="single"/>
    </w:rPr>
  </w:style>
  <w:style w:type="paragraph" w:customStyle="1" w:styleId="font5">
    <w:name w:val="font5"/>
    <w:basedOn w:val="a"/>
    <w:rsid w:val="00EA165F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EA16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165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EA16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EA16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EA16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EA16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EA16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EA165F"/>
    <w:pPr>
      <w:pBdr>
        <w:top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EA165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A165F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EA165F"/>
    <w:pP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EA165F"/>
    <w:pPr>
      <w:pBdr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EA165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EA165F"/>
    <w:pPr>
      <w:pBdr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EA165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EA16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1">
    <w:name w:val="xl91"/>
    <w:basedOn w:val="a"/>
    <w:rsid w:val="00EA16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2">
    <w:name w:val="xl92"/>
    <w:basedOn w:val="a"/>
    <w:rsid w:val="00EA16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3">
    <w:name w:val="xl93"/>
    <w:basedOn w:val="a"/>
    <w:rsid w:val="00EA165F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EA165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EA165F"/>
    <w:pPr>
      <w:pBdr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EA165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80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010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80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010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7EAD-A616-4F90-A6C7-5072F411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3022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2021-10-21T05:04:00Z</cp:lastPrinted>
  <dcterms:created xsi:type="dcterms:W3CDTF">2021-11-25T07:58:00Z</dcterms:created>
  <dcterms:modified xsi:type="dcterms:W3CDTF">2021-12-03T06:45:00Z</dcterms:modified>
</cp:coreProperties>
</file>