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8E" w:rsidRDefault="00B4738E" w:rsidP="00A90641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</w:p>
    <w:p w:rsidR="00996EB6" w:rsidRDefault="00996EB6" w:rsidP="00996EB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 w:rsidR="008F02BB" w:rsidRPr="00D6626B">
        <w:rPr>
          <w:rFonts w:ascii="Times New Roman" w:hAnsi="Times New Roman" w:cs="Times New Roman"/>
          <w:sz w:val="28"/>
          <w:szCs w:val="28"/>
        </w:rPr>
        <w:t xml:space="preserve"> 7</w:t>
      </w:r>
      <w:r w:rsidR="008F02BB">
        <w:rPr>
          <w:rFonts w:ascii="Times New Roman" w:hAnsi="Times New Roman" w:cs="Times New Roman"/>
          <w:sz w:val="28"/>
          <w:szCs w:val="28"/>
        </w:rPr>
        <w:t>б</w:t>
      </w:r>
    </w:p>
    <w:p w:rsidR="008F02BB" w:rsidRPr="008F02BB" w:rsidRDefault="008F02BB" w:rsidP="00996EB6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DBF" w:rsidRPr="00996EB6" w:rsidRDefault="00996EB6" w:rsidP="00996EB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EB6">
        <w:rPr>
          <w:rFonts w:ascii="Times New Roman" w:eastAsia="Calibri" w:hAnsi="Times New Roman" w:cs="Times New Roman"/>
          <w:sz w:val="28"/>
          <w:szCs w:val="28"/>
        </w:rPr>
        <w:tab/>
      </w:r>
      <w:r w:rsidRPr="00910D87">
        <w:rPr>
          <w:rFonts w:ascii="Times New Roman" w:eastAsia="Calibri" w:hAnsi="Times New Roman" w:cs="Times New Roman"/>
          <w:sz w:val="28"/>
          <w:szCs w:val="28"/>
        </w:rPr>
        <w:t>Розподіл сумарної довжини Дільниць  за відсотковими діапазонами, яким відповідають   зміни довжини Дільниць у залежності від  обсягів</w:t>
      </w:r>
      <w:r w:rsidRPr="00996EB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910D87">
        <w:rPr>
          <w:rFonts w:ascii="Times New Roman" w:eastAsia="Calibri" w:hAnsi="Times New Roman" w:cs="Times New Roman"/>
          <w:sz w:val="28"/>
          <w:szCs w:val="28"/>
        </w:rPr>
        <w:t>виконаних</w:t>
      </w:r>
      <w:r w:rsidRPr="00996EB6">
        <w:rPr>
          <w:rFonts w:ascii="Times New Roman" w:eastAsia="Calibri" w:hAnsi="Times New Roman" w:cs="Times New Roman"/>
          <w:b/>
          <w:sz w:val="28"/>
          <w:szCs w:val="28"/>
        </w:rPr>
        <w:t xml:space="preserve">  експлуатаційних т-км брутто  вантажного руху у  2018 році до 2017 року. </w:t>
      </w:r>
      <w:r w:rsidR="00EB5DBF" w:rsidRPr="00996EB6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996EB6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A90641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996EB6" w:rsidRDefault="00E50981" w:rsidP="005C3259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5C3259" w:rsidRPr="00996E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Діапазон показників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A90641" w:rsidRDefault="00996EB6" w:rsidP="00996EB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6E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Розподіл сумарної довжини Дільниць по відсотковим діапазоном у залежності від   виконаних на них  обсягів експлуатаційних т-км брутто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вантажного руху </w:t>
            </w:r>
            <w:r w:rsidRPr="00996E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2018 році до 2017 року</w:t>
            </w:r>
          </w:p>
        </w:tc>
      </w:tr>
      <w:tr w:rsidR="00E50981" w:rsidRPr="00A90641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A9064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A9064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A9064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A9064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A9064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A90641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576501" w:rsidRPr="00576501" w:rsidTr="0070352F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90 до 100%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4 790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4 914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4852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70 до 90%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1 104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974,5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50 до 70%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</w:t>
            </w:r>
            <w:bookmarkStart w:id="0" w:name="_GoBack"/>
            <w:bookmarkEnd w:id="0"/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ншення від 30 до 50%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561,5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10 до 30%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3 147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3 362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3254,5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3 958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3 460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3709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 до 100%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2 909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3 345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3127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D6626B" w:rsidP="006010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Pr="002A4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100 до 300%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1 180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1 823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1501,5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300 до 600%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339,5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600 до 800%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251,5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501" w:rsidRPr="00576501" w:rsidTr="0070352F">
        <w:trPr>
          <w:jc w:val="center"/>
        </w:trPr>
        <w:tc>
          <w:tcPr>
            <w:tcW w:w="4384" w:type="dxa"/>
            <w:shd w:val="clear" w:color="auto" w:fill="auto"/>
          </w:tcPr>
          <w:p w:rsidR="006010D7" w:rsidRPr="00576501" w:rsidRDefault="006010D7" w:rsidP="006010D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76501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понад 800%</w:t>
            </w:r>
          </w:p>
        </w:tc>
        <w:tc>
          <w:tcPr>
            <w:tcW w:w="1178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1 505</w:t>
            </w:r>
          </w:p>
        </w:tc>
        <w:tc>
          <w:tcPr>
            <w:tcW w:w="993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842" w:type="dxa"/>
            <w:shd w:val="clear" w:color="auto" w:fill="auto"/>
          </w:tcPr>
          <w:p w:rsidR="006010D7" w:rsidRPr="002A4FD4" w:rsidRDefault="006010D7" w:rsidP="003C6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1077</w:t>
            </w:r>
            <w:r w:rsidR="003C6D1F" w:rsidRPr="002A4FD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309" w:type="dxa"/>
            <w:shd w:val="clear" w:color="auto" w:fill="auto"/>
          </w:tcPr>
          <w:p w:rsidR="006010D7" w:rsidRPr="002A4FD4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FD4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6010D7" w:rsidRPr="00A90641" w:rsidTr="0070352F">
        <w:trPr>
          <w:trHeight w:val="508"/>
          <w:jc w:val="center"/>
        </w:trPr>
        <w:tc>
          <w:tcPr>
            <w:tcW w:w="4384" w:type="dxa"/>
            <w:shd w:val="clear" w:color="auto" w:fill="FFFF00"/>
          </w:tcPr>
          <w:p w:rsidR="006010D7" w:rsidRPr="00A90641" w:rsidRDefault="00A72552" w:rsidP="006010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641">
              <w:rPr>
                <w:rFonts w:ascii="Times New Roman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6010D7" w:rsidRPr="00A90641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6010D7" w:rsidRPr="00A90641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6010D7" w:rsidRPr="00A90641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</w:tcPr>
          <w:p w:rsidR="006010D7" w:rsidRPr="00A90641" w:rsidRDefault="006010D7" w:rsidP="0060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64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05369" w:rsidRPr="00A90641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</w:p>
    <w:p w:rsidR="00176ED0" w:rsidRPr="00D6626B" w:rsidRDefault="00176ED0" w:rsidP="00176ED0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6626B">
        <w:rPr>
          <w:rFonts w:ascii="Times New Roman" w:eastAsia="Calibri" w:hAnsi="Times New Roman" w:cs="Times New Roman"/>
          <w:color w:val="FF0000"/>
          <w:sz w:val="28"/>
          <w:szCs w:val="28"/>
        </w:rPr>
        <w:tab/>
        <w:t>Зменшення експлуатаційних т-км брутто  у вантажному русі у  2018 до 2017 року у діапазоні від 100% до 10%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відбулось  на  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50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0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% або </w:t>
      </w:r>
      <w:r w:rsidR="00D6626B" w:rsidRPr="00D6626B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9972</w:t>
      </w:r>
      <w:r w:rsidRPr="00D6626B">
        <w:rPr>
          <w:rFonts w:ascii="Times New Roman" w:eastAsia="Calibri" w:hAnsi="Times New Roman" w:cs="Times New Roman"/>
          <w:color w:val="FF0000"/>
          <w:sz w:val="28"/>
          <w:szCs w:val="28"/>
        </w:rPr>
        <w:t>,5 км довжини Дільниць.</w:t>
      </w:r>
    </w:p>
    <w:p w:rsidR="00176ED0" w:rsidRPr="00D6626B" w:rsidRDefault="00D6626B" w:rsidP="00176ED0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ab/>
        <w:t xml:space="preserve">На 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50,0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10006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дільниць відбувся приріст показника у діапазоні від 10% до понад 800% . В значній мірі з цього  зростання, приріст до 100%, мали 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34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1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6836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довжини, а 15,9% або 3</w:t>
      </w:r>
      <w:r w:rsidR="003C6D1F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1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>70</w:t>
      </w:r>
      <w:r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176ED0" w:rsidRPr="00D6626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км довжини приростали  від 100% до понад 800%.   </w:t>
      </w:r>
    </w:p>
    <w:p w:rsidR="00176ED0" w:rsidRPr="00576501" w:rsidRDefault="00176ED0" w:rsidP="00176ED0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6ED0" w:rsidRPr="00176ED0" w:rsidRDefault="00176ED0" w:rsidP="00176ED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10D7" w:rsidRPr="00A90641" w:rsidRDefault="006010D7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</w:p>
    <w:sectPr w:rsidR="006010D7" w:rsidRPr="00A90641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BA1" w:rsidRDefault="00E67BA1" w:rsidP="007C5CA6">
      <w:pPr>
        <w:spacing w:after="0" w:line="240" w:lineRule="auto"/>
      </w:pPr>
      <w:r>
        <w:separator/>
      </w:r>
    </w:p>
  </w:endnote>
  <w:endnote w:type="continuationSeparator" w:id="0">
    <w:p w:rsidR="00E67BA1" w:rsidRDefault="00E67BA1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BA1" w:rsidRDefault="00E67BA1" w:rsidP="007C5CA6">
      <w:pPr>
        <w:spacing w:after="0" w:line="240" w:lineRule="auto"/>
      </w:pPr>
      <w:r>
        <w:separator/>
      </w:r>
    </w:p>
  </w:footnote>
  <w:footnote w:type="continuationSeparator" w:id="0">
    <w:p w:rsidR="00E67BA1" w:rsidRDefault="00E67BA1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4F27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64370"/>
    <w:rsid w:val="00080B16"/>
    <w:rsid w:val="00083F5C"/>
    <w:rsid w:val="00084233"/>
    <w:rsid w:val="00090A35"/>
    <w:rsid w:val="0009282C"/>
    <w:rsid w:val="000958D5"/>
    <w:rsid w:val="000A17BB"/>
    <w:rsid w:val="000B315E"/>
    <w:rsid w:val="000C02BA"/>
    <w:rsid w:val="000C2362"/>
    <w:rsid w:val="000C406B"/>
    <w:rsid w:val="000D1521"/>
    <w:rsid w:val="000F15B2"/>
    <w:rsid w:val="000F37A3"/>
    <w:rsid w:val="00100956"/>
    <w:rsid w:val="00112498"/>
    <w:rsid w:val="00117A6E"/>
    <w:rsid w:val="001305CD"/>
    <w:rsid w:val="00134998"/>
    <w:rsid w:val="0014170F"/>
    <w:rsid w:val="001420E0"/>
    <w:rsid w:val="00142FD2"/>
    <w:rsid w:val="0015082D"/>
    <w:rsid w:val="00152C53"/>
    <w:rsid w:val="00156C3F"/>
    <w:rsid w:val="001649E7"/>
    <w:rsid w:val="00176ED0"/>
    <w:rsid w:val="00180622"/>
    <w:rsid w:val="00194A7E"/>
    <w:rsid w:val="001A5DAE"/>
    <w:rsid w:val="001A7F34"/>
    <w:rsid w:val="001B5677"/>
    <w:rsid w:val="001B58B3"/>
    <w:rsid w:val="001C7FFC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A4FD4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83D4C"/>
    <w:rsid w:val="00390582"/>
    <w:rsid w:val="003952AC"/>
    <w:rsid w:val="003A0C9A"/>
    <w:rsid w:val="003A1EE7"/>
    <w:rsid w:val="003B2F4C"/>
    <w:rsid w:val="003B5332"/>
    <w:rsid w:val="003C6D1F"/>
    <w:rsid w:val="003C6F41"/>
    <w:rsid w:val="003D14FA"/>
    <w:rsid w:val="003E1772"/>
    <w:rsid w:val="003E1DBD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C54AB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76501"/>
    <w:rsid w:val="00584F0C"/>
    <w:rsid w:val="005858BE"/>
    <w:rsid w:val="00591CE6"/>
    <w:rsid w:val="005944F0"/>
    <w:rsid w:val="005B3165"/>
    <w:rsid w:val="005B46E3"/>
    <w:rsid w:val="005C3259"/>
    <w:rsid w:val="005D2901"/>
    <w:rsid w:val="005D7407"/>
    <w:rsid w:val="005E731F"/>
    <w:rsid w:val="005F34F3"/>
    <w:rsid w:val="006004CB"/>
    <w:rsid w:val="006010D7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6F5B8D"/>
    <w:rsid w:val="0071105B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57C0D"/>
    <w:rsid w:val="0086109D"/>
    <w:rsid w:val="00866199"/>
    <w:rsid w:val="0086645E"/>
    <w:rsid w:val="00875A4A"/>
    <w:rsid w:val="00877B09"/>
    <w:rsid w:val="00882493"/>
    <w:rsid w:val="00883CF9"/>
    <w:rsid w:val="008A36AD"/>
    <w:rsid w:val="008A7CAA"/>
    <w:rsid w:val="008B1F07"/>
    <w:rsid w:val="008B61E5"/>
    <w:rsid w:val="008D1990"/>
    <w:rsid w:val="008D4459"/>
    <w:rsid w:val="008E0FDB"/>
    <w:rsid w:val="008E66B5"/>
    <w:rsid w:val="008E78C5"/>
    <w:rsid w:val="008F00C5"/>
    <w:rsid w:val="008F02BB"/>
    <w:rsid w:val="008F235C"/>
    <w:rsid w:val="008F52CE"/>
    <w:rsid w:val="008F6773"/>
    <w:rsid w:val="009102F3"/>
    <w:rsid w:val="00910D87"/>
    <w:rsid w:val="00924656"/>
    <w:rsid w:val="00925978"/>
    <w:rsid w:val="009274C0"/>
    <w:rsid w:val="00930CF5"/>
    <w:rsid w:val="0095326C"/>
    <w:rsid w:val="00960D6C"/>
    <w:rsid w:val="00964EE6"/>
    <w:rsid w:val="00967408"/>
    <w:rsid w:val="009678AB"/>
    <w:rsid w:val="00991842"/>
    <w:rsid w:val="009957E6"/>
    <w:rsid w:val="00995FFB"/>
    <w:rsid w:val="00996EB6"/>
    <w:rsid w:val="009A5E61"/>
    <w:rsid w:val="009B0499"/>
    <w:rsid w:val="009B3AC6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1D22"/>
    <w:rsid w:val="00A623F8"/>
    <w:rsid w:val="00A62736"/>
    <w:rsid w:val="00A64C85"/>
    <w:rsid w:val="00A72552"/>
    <w:rsid w:val="00A90641"/>
    <w:rsid w:val="00A9251D"/>
    <w:rsid w:val="00A92751"/>
    <w:rsid w:val="00A92C39"/>
    <w:rsid w:val="00A948FE"/>
    <w:rsid w:val="00AA7297"/>
    <w:rsid w:val="00AC74C1"/>
    <w:rsid w:val="00AD1906"/>
    <w:rsid w:val="00AD344E"/>
    <w:rsid w:val="00AD52B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1A82"/>
    <w:rsid w:val="00B3338C"/>
    <w:rsid w:val="00B34460"/>
    <w:rsid w:val="00B41779"/>
    <w:rsid w:val="00B42FCC"/>
    <w:rsid w:val="00B45644"/>
    <w:rsid w:val="00B4738E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4400B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C47A6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43BE9"/>
    <w:rsid w:val="00D5367C"/>
    <w:rsid w:val="00D6626B"/>
    <w:rsid w:val="00D70708"/>
    <w:rsid w:val="00D754A1"/>
    <w:rsid w:val="00D77805"/>
    <w:rsid w:val="00D87856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67BA1"/>
    <w:rsid w:val="00E82590"/>
    <w:rsid w:val="00E873BB"/>
    <w:rsid w:val="00E93C09"/>
    <w:rsid w:val="00EA2248"/>
    <w:rsid w:val="00EA35C9"/>
    <w:rsid w:val="00EB228F"/>
    <w:rsid w:val="00EB50B4"/>
    <w:rsid w:val="00EB5187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EF543B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64CB7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  <w:rsid w:val="00F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FCD299-CC32-43C4-B5DC-23997D78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17</cp:revision>
  <cp:lastPrinted>2017-06-12T13:46:00Z</cp:lastPrinted>
  <dcterms:created xsi:type="dcterms:W3CDTF">2019-03-05T10:58:00Z</dcterms:created>
  <dcterms:modified xsi:type="dcterms:W3CDTF">2019-03-20T07:28:00Z</dcterms:modified>
</cp:coreProperties>
</file>