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358" w:rsidRPr="00F11358" w:rsidRDefault="00F11358" w:rsidP="007D0424">
      <w:pPr>
        <w:widowControl w:val="0"/>
        <w:adjustRightInd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ІНФОРМАЦІЯ ЩОДО ПРИЗУПИНЕНИХ, СКАСОВАНИХ ТА ВІДНОВЛЕНИХ СЕРТИФІКАТІВ ВІДПОВІДНОСТІ </w:t>
      </w:r>
    </w:p>
    <w:p w:rsidR="00F11358" w:rsidRPr="00F11358" w:rsidRDefault="00F11358" w:rsidP="007D0424">
      <w:pPr>
        <w:widowControl w:val="0"/>
        <w:adjustRightInd w:val="0"/>
        <w:spacing w:after="0" w:line="240" w:lineRule="auto"/>
        <w:ind w:left="-284" w:right="-52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1358" w:rsidRPr="00F11358" w:rsidRDefault="00F11358" w:rsidP="007D0424">
      <w:pPr>
        <w:widowControl w:val="0"/>
        <w:adjustRightInd w:val="0"/>
        <w:spacing w:after="0" w:line="240" w:lineRule="auto"/>
        <w:ind w:left="-284" w:right="-5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ДЕРЖАВНИМ ПІДПРИЄМСТВОМ "ДНІПРОПЕТРОВСЬКИЙ ОРГАН З СЕРТИФІКАЦІЇ ЗАЛІЗНИЧНОГО ТРАНСПОРТУ"</w:t>
      </w: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період квітня 2019 - травня 2019 року було скасовано, призупинено такі сертифікати відповідності:</w:t>
      </w:r>
    </w:p>
    <w:p w:rsidR="00F11358" w:rsidRPr="00F11358" w:rsidRDefault="00F11358" w:rsidP="007D0424">
      <w:pPr>
        <w:widowControl w:val="0"/>
        <w:adjustRightInd w:val="0"/>
        <w:spacing w:after="0" w:line="240" w:lineRule="auto"/>
        <w:ind w:left="-284" w:right="-335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3119"/>
        <w:gridCol w:w="2268"/>
        <w:gridCol w:w="1984"/>
      </w:tblGrid>
      <w:tr w:rsidR="00F11358" w:rsidRPr="00F11358" w:rsidTr="00A6638A">
        <w:tc>
          <w:tcPr>
            <w:tcW w:w="2093" w:type="dxa"/>
            <w:vAlign w:val="center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Реєстрацій- ний №</w:t>
            </w:r>
          </w:p>
        </w:tc>
        <w:tc>
          <w:tcPr>
            <w:tcW w:w="1417" w:type="dxa"/>
            <w:vAlign w:val="center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3119" w:type="dxa"/>
            <w:vAlign w:val="center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Виданий</w:t>
            </w:r>
          </w:p>
        </w:tc>
        <w:tc>
          <w:tcPr>
            <w:tcW w:w="2268" w:type="dxa"/>
            <w:vAlign w:val="center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Продукція</w:t>
            </w:r>
          </w:p>
        </w:tc>
        <w:tc>
          <w:tcPr>
            <w:tcW w:w="1984" w:type="dxa"/>
            <w:vAlign w:val="center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40" w:right="7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вимогам(нормативний документ)</w:t>
            </w:r>
          </w:p>
        </w:tc>
        <w:bookmarkStart w:id="0" w:name="_GoBack"/>
        <w:bookmarkEnd w:id="0"/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RCU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.02.0019-18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02.04.2019р. у зв’язку з припиненням основного напрямку діяльності,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22.05.2018     21.05.2021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ТОВАРИСТВА З ОБМЕЖЕНОЮ ВІДПОВІДАЛЬНІСТЮ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«НАУКОВО-ВИРОБНИЧЕ ПІДПРИЄМСТВО «РІСТ»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(ТОВ «НВП «РІСТ»)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70002, Запорізька обл.,           м.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Вільнянськ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            вул.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Софіївська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5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25221038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Система менеджменту якості. Стосовно проектування та виробництва продукції</w:t>
            </w: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ДСТУ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9001:2015 (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9001:2015,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IDT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RCU.0330-18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02.04.2019р. у зв’язку з припиненням основного напрямку діяльності,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30.05.2018     21.05.2021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ТОВАРИСТВА З ОБМЕЖЕНОЮ ВІДПОВІДАЛЬНІСТЮ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«НАУКОВО-ВИРОБНИЧЕ ПІДПРИЄМСТВО «РІСТ»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(ТОВ «НВП «РІСТ»)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70002, Запорізька обл.,         м.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Вільнянськ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           вул.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Софіївська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5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25221038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шафа управління і контролю електрообладнання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пасажирських вагонів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 1.1, п. 1.3.4, п. 1.3.5, п. 1.6.1, п. 1.6.2, п. 1.9.1, п. 2.5.4,                        п. 2.5.6 (тільки в нормальних кліматичних умовах), п. 2.5.7, п. 2.5.8, п. 2.5.9                                     ТУ У 31.2-25221038-021:2010 “Шафи управління і контролю електрообладнання пасажирських вагонів. Технічні умови”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31-18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02.04.2019р. у зв’язку з припиненням основного напрямку діяльності,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lastRenderedPageBreak/>
              <w:t>перевидачею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30.05.2018     21.05.2021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ТОВАРИСТВА З ОБМЕЖЕНОЮ ВІДПОВІДАЛЬНІСТЮ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«НАУКОВО-ВИРОБНИЧЕ ПІДПРИЄМСТВО «РІСТ»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(ТОВ «НВП «РІСТ»)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70002, Запорізька обл.,         м.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Вільнянськ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            вул.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Софіївська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5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код ЄДРПОУ 25221038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ящик низьковольтний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підвагонний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п. 1.1, п. 1.3.8, п. 1.3.9, п. 1.6.1, п. 1.6.2, п. 1.6.3, п. 1.6.4, п. 1.6.7, п. 1.8.1, п. 2.5.4, п. 2.5.6 (тільки в нормальних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кліматичних умовах), п. 2.5.7, п. 2.5.8, п. 2.5.9 ТУ У 31.2-25221038-022:2010 “Ящик низьковольтний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підвагонний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Технічні умови”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RCU.0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32-18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02.04.2019р. у зв’язку з припиненням основного напрямку діяльності,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30.05.2018     21.05.2021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ТОВАРИСТВА З ОБМЕЖЕНОЮ ВІДПОВІДАЛЬНІСТЮ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«НАУКОВО-ВИРОБНИЧЕ ПІДПРИЄМСТВО «РІСТ»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(ТОВ «НВП «РІСТ»)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70002, Запорізька обл.,           м.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Вільнянськ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          вул.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Софіївська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5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25221038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ящик високовольтний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підвагонний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п. 1.1, п. 1.3.4, п. 1.3.5, п. 1.6.1, п. 1.6.2, п. 1.6.3, п. 1.6.4, п. 1.6.5, п. 1.6.6, п. 1.6.9, п. 1.6.10, п. 1.8.1, п. 2.5.4, п. 2.5.6 (тільки в нормальних кліматичних умовах), п. 2.5.7, п. 2.5.8, п. 2.5.9 ТУ У 31.2-25221038-023:2010 “Ящик високовольтний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підвагонний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Технічні умови”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60-18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02.04.2019р. у зв’язку з припиненням основного напрямку діяльності,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03.08.2018  21.05.2021    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ТОВАРИСТВА З ОБМЕЖЕНОЮ ВІДПОВІДАЛЬНІСТЮ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«НАУКОВО-ВИРОБНИЧЕ ПІДПРИЄМСТВО «РІСТ»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(ТОВ «НВП «РІСТ»)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70002, Запорізька обл.,           м.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Вільнянськ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          вул.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Софіївська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5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25221038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вікна вагонів рухомого</w:t>
            </w: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складу</w:t>
            </w: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1.1.1, п. 1.1.2,  п. 1.1.4, п. 1.1.5, п. 1.1.6, п. 1.1.7,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1.1.10, п. 1.1.11, </w:t>
            </w: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п. 1.2.2 (стосовно впливу дощу), п. 1.3.2, п. 1.3.3, п. 1.5.2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35.2-25221038-005:2008 “Вікна вагонів рухомого складу. Технічні умови”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RCU.0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61-18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02.04.2019р. у зв’язку з припиненням основного напрямку діяльності,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03.08.2018  21.05.2021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ТОВАРИСТВА З ОБМЕЖЕНОЮ ВІДПОВІДАЛЬНІСТЮ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«НАУКОВО-ВИРОБНИЧЕ ПІДПРИЄМСТВО «РІСТ»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(ТОВ «НВП «РІСТ»)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70002, Запорізька обл.,           м.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Вільнянськ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          вул.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Софіївська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5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25221038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двері металеві вагонів пасажирських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магістральних локомотивної тяги, дизель- та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електропотягів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п. 1.1.1, п. 1.1.2 (стосовно габаритних і приєднувальних розмірів),п.1.1.5, п. 1.1.6, п. 1.1.7, п. 1.1.8, п. 1.1.10, п. 1.2.1, п. 1.2.3, п. 1.3.1, п. 1.6.2, п. 2.2.1, п. 2.2.2, п. 2.2.3</w:t>
            </w:r>
            <w:r w:rsidRPr="00F11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35.2-25221038-002:2008 “</w:t>
            </w: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Двері металеві вагонів пасажирських магістральних локомотивної тяги, дизель- та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електропотягів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.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Технічні умови”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RCU.0505-19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05.04.2019р. у зв’язку із невірно зазначеною юридичної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адресою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02.04.2019  21.05.2021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ТОВАРИСТВО З ОБМЕЖЕНОЮ ВІДПОВІДАЛЬНІСТЮ ”НАУКОВО-ВИРОБНИЧЕ ОБ'ЄДНАННЯ “РІСТ”,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юридична адреса: 69061,       м. Запоріжжя, провулок Зустрічний, буд 3А,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ЄДРПОУ 42499898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адреса виробництва: 70002, Запорізька обл.,                   м.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Вільнянськ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                  вул. 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Софіївська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5.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шафа управління і контролю електрообладнання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пасажирських вагонів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 1.1, п. 1.3.4, п. 1.3.5, п. 1.6.1, п. 1.6.2, п. 1.9.1, п. 2.5.4,                        п. 2.5.6 (тільки в нормальних кліматичних умовах), п. 2.5.7, п. 2.5.8, п. 2.5.9                                     ТУ У 31.2-25221038-021:2010 “Шафи управління і контролю електрообладнання пасажирських вагонів. Технічні умови”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RCU.0506-19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05.04.2019р. у зв’язку із невірно зазначеною юридичної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адресою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02.04.2019  21.05.2021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ТОВАРИСТВО З ОБМЕЖЕНОЮ ВІДПОВІДАЛЬНІСТЮ ”НАУКОВО-ВИРОБНИЧЕ ОБ'ЄДНАННЯ “РІСТ”,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юридична адреса: 69061, м. Запоріжжя, провулок Зустрічний, буд 3А,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ЄДРПОУ 42499898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адреса виробництва: 70002, Запорізька обл.,                       м.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Вільнянськ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                  вул. 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Софіївська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5.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ящик низьковольтний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підвагонний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п. 1.1, п. 1.3.8, п. 1.3.9, п. 1.6.1, п. 1.6.2, п. 1.6.3, п. 1.6.4, п. 1.6.7, п. 1.8.1, п. 2.5.4, п. 2.5.6 (тільки в нормальних кліматичних умовах), п. 2.5.7, п. 2.5.8, п. 2.5.9 ТУ У 31.2-25221038-022:2010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“Ящик низьковольтний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підвагонний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Технічні умови”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RCU.0507-19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05.04.2019р. у зв’язку із невірно зазначеною юридичної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адресою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02.04.2019  21.05.2021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ТОВАРИСТВО З ОБМЕЖЕНОЮ ВІДПОВІДАЛЬНІСТЮ ”НАУКОВО-ВИРОБНИЧЕ ОБ'ЄДНАННЯ “РІСТ”,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юридична адреса: 69061, м. Запоріжжя, провулок Зустрічний, буд 3А,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ЄДРПОУ 42499898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адреса виробництва: 70002, Запорізька обл.,                       м.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Вільнянськ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                  вул. 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Софіївська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5.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ящик високовольтний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підвагонний</w:t>
            </w:r>
            <w:proofErr w:type="spellEnd"/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п. 1.1, п. 1.3.4, п. 1.3.5, п. 1.6.1, п. 1.6.2, п. 1.6.3, п. 1.6.4, п. 1.6.5, п. 1.6.6, п. 1.6.9, п. 1.6.10, п. 1.8.1, п. 2.5.4, п. 2.5.6 (тільки в нормальних кліматичних умовах), п. 2.5.7, п. 2.5.8, п. 2.5.9 ТУ У 31.2-25221038-023:2010 “Ящик високовольтний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підвагонний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Технічні умови”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RCU.0508-19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05.04.2019р. у зв’язку із невірно зазначеною юридичної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адресою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02.04.2019  21.05.2021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ТОВАРИСТВО З ОБМЕЖЕНОЮ ВІДПОВІДАЛЬНІСТЮ ”НАУКОВО-ВИРОБНИЧЕ ОБ'ЄДНАННЯ “РІСТ”,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юридична адреса: 69061, м. Запоріжжя, провулок Зустрічний, буд 3А,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ЄДРПОУ 42499898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адреса виробництва: 70002, Запорізька обл.,                        м.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Вільнянськ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                  вул. 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Софіївська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5.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двері металеві вагонів пасажирських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магістральних локомотивної тяги, дизель- та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електропотягів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9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п. 1.1.1, п. 1.1.2 (стосовно габаритних і приєднувальних розмірів),п.1.1.5, п. 1.1.6, п. 1.1.7, п. 1.1.8, п. 1.1.10, п. 1.2.1, п. 1.2.3, п. 1.3.1, п. 1.6.2, п. 2.2.1, п. 2.2.2, п. 2.2.3</w:t>
            </w:r>
            <w:r w:rsidRPr="00F11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35.2-25221038-002:2008 “</w:t>
            </w: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Двері металеві вагонів пасажирських магістральних локомотивної тяги, дизель- та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електропотягів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.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Технічні умови”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1" w:name="NSER"/>
            <w:bookmarkEnd w:id="1"/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RCU.0509-19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05.04.2019р. у зв’язку із невірно зазначеною юридичної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адресою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02.04.2019 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ТОВАРИСТВО З </w:t>
            </w: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ОБМЕЖЕНОЮ ВІДПОВІДАЛЬНІСТЮ ”НАУКОВО-ВИРОБНИЧЕ ОБ'ЄДНАННЯ “РІСТ”,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юридична адреса: 69061, м. Запоріжжя, провулок Зустрічний, буд 3А,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ЄДРПОУ 42499898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адреса виробництва: 70002, Запорізька обл.,                        м.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Вільнянськ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                  вул. 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Софіївська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5.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вікна вагонів </w:t>
            </w: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рухомого</w:t>
            </w: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складу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п. 1.1.1, п. 1.1.2,  </w:t>
            </w: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 1.1.4, п. 1.1.5, п. 1.1.6, п. 1.1.7,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1.1.10, п. 1.1.11, </w:t>
            </w:r>
            <w:r w:rsidRPr="00F1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п. 1.2.2 (стосовно впливу дощу), п. 1.3.2, п. 1.3.3, п. 1.5.2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35.2-25221038-005:2008 “Вікна вагонів рухомого складу. Технічні умови”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RCU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.02.0035-19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05.04.2019р. у зв’язку із невірно зазначеною юридичної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адресою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02.04.2019  21.05.2021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ТОВАРИСТВО З ОБМЕЖЕНОЮ ВІДПОВІДАЛЬНІСТЮ ”НАУКОВО-ВИРОБНИЧЕ ОБ'ЄДНАННЯ “РІСТ”,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юридична адреса: 69061, м. Запоріжжя, провулок Зустрічний, буд 3А,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ЄДРПОУ 42499898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адреса виробництва: 70002, Запорізька обл.,                        м.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Вільнянськ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                  вул.  </w:t>
            </w:r>
            <w:proofErr w:type="spellStart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Софіївська</w:t>
            </w:r>
            <w:proofErr w:type="spellEnd"/>
            <w:r w:rsidRPr="00F11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5.</w:t>
            </w: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Система менеджменту якості. Стосовно проектування та виробництва продукції</w:t>
            </w: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ДСТУ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9001:2015 (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9001:2015,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IDT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RCU.0424-18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cr/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скасування з 24.04.2019р. у зв’язку із вводом нової редакції     ТУ У 30.2-14367980-021:2018, з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перевидачею</w:t>
            </w:r>
            <w:proofErr w:type="spellEnd"/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16.11.2018   01.04.2021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142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ru-RU"/>
              </w:rPr>
              <w:t>АКЦІОНЕРНЕ ТОВАРИСТВО «ДНІПРОПЕТРОВСЬКИЙ СТРІЛОЧНИЙ ЗАВОД», 49000, м. Дніпро, вул. Любарського,    181, код ЄДРПОУ 14367980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>переводи стрілочні магістральні, промислового транспорту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та метрополітену, з’їзди перехресні,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>вплетіння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 xml:space="preserve"> та сплетіння (згідно додатків 1-24);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>перетини глухі (згідно додатків 25-27); інші елементи верхньої будови колії</w:t>
            </w: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30.2-14367980-021:2013 «З’єднання і перетинання залізничних колій. Технічні умови» та СОУ 45.080-00034045-002:2007 «З’єднання та пересічення залізничних колій. Загальні технічні умови».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RCU.0475-18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відновлення з 24.04.2019р.</w:t>
            </w: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29.12.2018    28.12.2021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Виробничий підрозділ пасажирське вагонне депо                                Харків-Сортувальний філії "Пасажирська компанія" акціонерного товариства "Українська залізниця"  (код ЄДРПОУ 41022900).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01032, м. Київ, Шевченківський р-н, вул. С. Петлюри, 21-а.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61040, м. Харків, вул. Велика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Панасівська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201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вагон пасажирський купейний типу 47 К побудови заводу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Амендорф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відремонтований в обсязі КВР з продовженням терміну експлуатування</w:t>
            </w: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ДСТУ 4049-2001 ”Вагони пасажирські магістральні локомотивної тяги. Вимоги безпеки”; ТУ У 30.2-16296913-057:2015 "Вагон пасажирський 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купейний типу 47К, 47Д побудови заводу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Амендорф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Капітально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-відновлювальний ремонт з продовженням терміну експлуатування. Технічні умови".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RCU.0476-18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відновлення з 24.04.2019р.</w:t>
            </w: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29.12.2018    28.12.2021</w:t>
            </w: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Виробничий підрозділ пасажирське вагонне депо                                Харків-Сортувальний філії "Пасажирська компанія" акціонерного товариства "Українська залізниця"  (код ЄДРПОУ 41022900).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01032, м. Київ, Шевченківський р-н, вул. С. Петлюри, 21-а.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61040, м. Харків, вул. Велика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Панасівська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201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Вагон пасажирський купейний типу 47К побудови заводу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Амендорф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відремонтований в обсязі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капітально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-відновлювального ремонту (КВР) з продовженням терміну експлуатування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ДСТУ 4049-2001 ”Вагони пасажирські магістральні локомотивної тяги. Вимоги безпеки”; ТУ У 30.2-16296913-057:2015 "Вагон пасажирський купейний типу 47К, 47Д побудови заводу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Амендорф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Капітально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-відновлювальний ремонт з продовженням терміну експлуатування. Технічні умови".</w:t>
            </w:r>
          </w:p>
        </w:tc>
      </w:tr>
      <w:tr w:rsidR="00F11358" w:rsidRPr="00F11358" w:rsidTr="00A6638A">
        <w:tc>
          <w:tcPr>
            <w:tcW w:w="2093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RCU.03.0029-18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відновлення з 24.04.2019р.</w:t>
            </w:r>
          </w:p>
        </w:tc>
        <w:tc>
          <w:tcPr>
            <w:tcW w:w="1417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left="-34"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Виробничий підрозділ пасажирське вагонне депо                                Харків-Сортувальний філії "Пасажирська компанія" акціонерного товариства "Українська залізниця"  (код ЄДРПОУ 41022900).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 01032, м. Київ, Шевченківський р-н, вул. С. Петлюри, 21-а.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виробництва: 61040, м. Харків, вул. Велика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Панасівська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201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F11358" w:rsidRPr="00F11358" w:rsidRDefault="00F11358" w:rsidP="007D0424">
            <w:pPr>
              <w:widowControl w:val="0"/>
              <w:adjustRightInd w:val="0"/>
              <w:spacing w:before="60" w:after="0" w:line="240" w:lineRule="auto"/>
              <w:ind w:right="19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Атестат виробництва з</w:t>
            </w:r>
            <w:r w:rsidRPr="00F1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капітально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–відновлювального ремонту (КВР) з продовженням терміну експлуатування “Вагонів пасажирських купейних типу 47К побудови заводу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Амендорф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 (код ДКПП: 30.20.91, 33.17.11)</w:t>
            </w:r>
          </w:p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F11358" w:rsidRPr="00F11358" w:rsidRDefault="00F11358" w:rsidP="007D0424">
            <w:pPr>
              <w:widowControl w:val="0"/>
              <w:adjustRightInd w:val="0"/>
              <w:spacing w:after="0" w:line="240" w:lineRule="auto"/>
              <w:ind w:righ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ДСТУ 4049-2001 ”Вагони пасажирські магістральні локомотивної тяги. Вимоги безпеки”; ТУ У 30.2-16296913-057:2015 "Вагон пасажирський купейний типу 47К, 47Д побудови заводу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Амендорф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Капітально</w:t>
            </w:r>
            <w:proofErr w:type="spellEnd"/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-відновлювальн</w:t>
            </w:r>
            <w:r w:rsidRPr="00F11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ий ремонт з продовженням терміну експлуатування. Технічні умови"</w:t>
            </w:r>
          </w:p>
        </w:tc>
      </w:tr>
    </w:tbl>
    <w:p w:rsidR="00F11358" w:rsidRPr="00F11358" w:rsidRDefault="00F11358" w:rsidP="007D0424">
      <w:pPr>
        <w:widowControl w:val="0"/>
        <w:adjustRightInd w:val="0"/>
        <w:spacing w:after="0" w:line="240" w:lineRule="auto"/>
        <w:ind w:left="-284" w:right="-194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ІНФОРМАЦІЯ ЩОДО ПРОВЕДЕНИХ ТЕХНІЧНИХ НАГЛЯДІВ</w:t>
      </w:r>
    </w:p>
    <w:p w:rsidR="00F11358" w:rsidRPr="00F11358" w:rsidRDefault="00F11358" w:rsidP="007D0424">
      <w:pPr>
        <w:widowControl w:val="0"/>
        <w:adjustRightInd w:val="0"/>
        <w:spacing w:after="0" w:line="240" w:lineRule="auto"/>
        <w:ind w:left="-284" w:right="9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квітня 2019 - травні 2019 року </w:t>
      </w:r>
      <w:r w:rsidRPr="00F113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ДЕРЖАВНИМ ПІДПРИЄМСТВОМ "ДНІПРОПЕТРОВСЬКИЙ ОРГАН З СЕРТИФІКАЦІЇ ЗАЛІЗНИЧНОГО ТРАНСПОРТУ"</w:t>
      </w: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проведено наступні технічні нагляди за виготовленням сертифікованої продукції та за атестованим виробництвом:</w:t>
      </w:r>
    </w:p>
    <w:p w:rsidR="00F11358" w:rsidRPr="00F11358" w:rsidRDefault="00F11358" w:rsidP="007D0424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 ВД станції Каховка філія «Пасажирська компанія» АТ «Укрзалізниця» -         2 технічних нагляди;</w:t>
      </w:r>
    </w:p>
    <w:p w:rsidR="00F11358" w:rsidRPr="00F11358" w:rsidRDefault="00F11358" w:rsidP="007D0424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Укрексімінвестпром</w:t>
      </w:r>
      <w:proofErr w:type="spellEnd"/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»;</w:t>
      </w:r>
    </w:p>
    <w:p w:rsidR="00F11358" w:rsidRPr="00F11358" w:rsidRDefault="00F11358" w:rsidP="007D0424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</w:t>
      </w:r>
      <w:proofErr w:type="spellStart"/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ДнСЗ</w:t>
      </w:r>
      <w:proofErr w:type="spellEnd"/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»;</w:t>
      </w:r>
    </w:p>
    <w:p w:rsidR="00F11358" w:rsidRPr="00F11358" w:rsidRDefault="00F11358" w:rsidP="007D0424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УкрПетроліумГруп</w:t>
      </w:r>
      <w:proofErr w:type="spellEnd"/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»;</w:t>
      </w:r>
    </w:p>
    <w:p w:rsidR="00F11358" w:rsidRPr="00F11358" w:rsidRDefault="00F11358" w:rsidP="007D0424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 «УКРПАЛЕТСИСТЕМ»</w:t>
      </w:r>
      <w:r w:rsidRPr="00F113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1358" w:rsidRPr="00F11358" w:rsidRDefault="00F11358" w:rsidP="007D0424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ПАТ «БЕРТІ».</w:t>
      </w:r>
    </w:p>
    <w:p w:rsidR="00F11358" w:rsidRPr="00F11358" w:rsidRDefault="00F11358" w:rsidP="007D0424">
      <w:pPr>
        <w:widowControl w:val="0"/>
        <w:adjustRightInd w:val="0"/>
        <w:spacing w:after="0" w:line="240" w:lineRule="auto"/>
        <w:ind w:right="9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Органом з сертифікації продукції вагонобудування ДЕРЖАВНОГО ПІДПРИЄМСТВА "УКРАЇНСЬКИЙ НАУКОВО- ДОСЛІДНИЙ ІНСТИТУТ ВАГОНОБУДУВАННЯ" (ОС ПВ ДП "</w:t>
      </w:r>
      <w:proofErr w:type="spellStart"/>
      <w:r w:rsidRPr="00F113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УкрНДІВ</w:t>
      </w:r>
      <w:proofErr w:type="spellEnd"/>
      <w:r w:rsidRPr="00F113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")</w:t>
      </w: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протязі квітня 2019 -                 травня 2019 року були проведені технічні нагляди за виготовленням сертифікованої продукції та за атестованим виробництвом на наступних підприємствах:</w:t>
      </w:r>
    </w:p>
    <w:p w:rsidR="00F11358" w:rsidRPr="00F11358" w:rsidRDefault="00F11358" w:rsidP="007D0424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240" w:lineRule="auto"/>
        <w:ind w:left="14" w:right="-366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«ЗАПОРІЗЬКИЙ ТЕПЛОВОЗОРЕМОНТНИЙ ЗАВОД»</w:t>
      </w:r>
    </w:p>
    <w:p w:rsidR="00F11358" w:rsidRPr="00F11358" w:rsidRDefault="00F11358" w:rsidP="007D0424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240" w:lineRule="auto"/>
        <w:ind w:left="14" w:right="9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Укрзалізничпром</w:t>
      </w:r>
      <w:proofErr w:type="spellEnd"/>
      <w:r w:rsidRPr="00F113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1047C8" w:rsidRDefault="001047C8" w:rsidP="007D0424">
      <w:pPr>
        <w:spacing w:after="0" w:line="240" w:lineRule="auto"/>
      </w:pPr>
    </w:p>
    <w:sectPr w:rsidR="001047C8" w:rsidSect="00F11358">
      <w:footerReference w:type="even" r:id="rId7"/>
      <w:footerReference w:type="default" r:id="rId8"/>
      <w:pgSz w:w="11906" w:h="16838"/>
      <w:pgMar w:top="567" w:right="424" w:bottom="426" w:left="902" w:header="137" w:footer="466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939" w:rsidRDefault="00365939" w:rsidP="00F11358">
      <w:pPr>
        <w:spacing w:after="0" w:line="240" w:lineRule="auto"/>
      </w:pPr>
      <w:r>
        <w:separator/>
      </w:r>
    </w:p>
  </w:endnote>
  <w:endnote w:type="continuationSeparator" w:id="0">
    <w:p w:rsidR="00365939" w:rsidRDefault="00365939" w:rsidP="00F11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C8B" w:rsidRDefault="00CA4E7B" w:rsidP="00864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2C8B" w:rsidRDefault="0036593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C8B" w:rsidRDefault="00CA4E7B" w:rsidP="00BE57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0424">
      <w:rPr>
        <w:rStyle w:val="a5"/>
        <w:noProof/>
      </w:rPr>
      <w:t>4</w:t>
    </w:r>
    <w:r>
      <w:rPr>
        <w:rStyle w:val="a5"/>
      </w:rPr>
      <w:fldChar w:fldCharType="end"/>
    </w:r>
  </w:p>
  <w:p w:rsidR="00BB2C8B" w:rsidRPr="00D9284C" w:rsidRDefault="00CA4E7B" w:rsidP="00FB24D5">
    <w:pPr>
      <w:jc w:val="center"/>
      <w:rPr>
        <w:lang w:val="uk-UA"/>
      </w:rPr>
    </w:pPr>
    <w:r>
      <w:rPr>
        <w:rStyle w:val="a5"/>
        <w:sz w:val="20"/>
        <w:szCs w:val="20"/>
        <w:lang w:val="uk-UA"/>
      </w:rPr>
      <w:fldChar w:fldCharType="begin"/>
    </w:r>
    <w:r>
      <w:rPr>
        <w:rStyle w:val="a5"/>
        <w:sz w:val="20"/>
        <w:szCs w:val="20"/>
        <w:lang w:val="uk-UA"/>
      </w:rPr>
      <w:instrText xml:space="preserve"> PAGE </w:instrText>
    </w:r>
    <w:r>
      <w:rPr>
        <w:rStyle w:val="a5"/>
        <w:sz w:val="20"/>
        <w:szCs w:val="20"/>
        <w:lang w:val="uk-UA"/>
      </w:rPr>
      <w:fldChar w:fldCharType="separate"/>
    </w:r>
    <w:r w:rsidR="007D0424">
      <w:rPr>
        <w:rStyle w:val="a5"/>
        <w:noProof/>
        <w:sz w:val="20"/>
        <w:szCs w:val="20"/>
        <w:lang w:val="uk-UA"/>
      </w:rPr>
      <w:t>4</w:t>
    </w:r>
    <w:r>
      <w:rPr>
        <w:rStyle w:val="a5"/>
        <w:sz w:val="20"/>
        <w:szCs w:val="20"/>
        <w:lang w:val="uk-UA"/>
      </w:rPr>
      <w:fldChar w:fldCharType="end"/>
    </w:r>
    <w:r>
      <w:rPr>
        <w:lang w:val="uk-UA"/>
      </w:rP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939" w:rsidRDefault="00365939" w:rsidP="00F11358">
      <w:pPr>
        <w:spacing w:after="0" w:line="240" w:lineRule="auto"/>
      </w:pPr>
      <w:r>
        <w:separator/>
      </w:r>
    </w:p>
  </w:footnote>
  <w:footnote w:type="continuationSeparator" w:id="0">
    <w:p w:rsidR="00365939" w:rsidRDefault="00365939" w:rsidP="00F11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D72BD"/>
    <w:multiLevelType w:val="hybridMultilevel"/>
    <w:tmpl w:val="AF361ECE"/>
    <w:lvl w:ilvl="0" w:tplc="7EFE4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AE1685"/>
    <w:multiLevelType w:val="hybridMultilevel"/>
    <w:tmpl w:val="5776A3AA"/>
    <w:lvl w:ilvl="0" w:tplc="42A65B3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A0"/>
    <w:rsid w:val="001047C8"/>
    <w:rsid w:val="00365939"/>
    <w:rsid w:val="003769A0"/>
    <w:rsid w:val="007D0424"/>
    <w:rsid w:val="00CA4E7B"/>
    <w:rsid w:val="00F1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7683B-5416-4082-87EE-844E8661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1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11358"/>
  </w:style>
  <w:style w:type="paragraph" w:styleId="HTML">
    <w:name w:val="HTML Preformatted"/>
    <w:basedOn w:val="a"/>
    <w:link w:val="HTML0"/>
    <w:uiPriority w:val="99"/>
    <w:semiHidden/>
    <w:unhideWhenUsed/>
    <w:rsid w:val="00F1135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1358"/>
    <w:rPr>
      <w:rFonts w:ascii="Consolas" w:hAnsi="Consolas" w:cs="Consolas"/>
      <w:sz w:val="20"/>
      <w:szCs w:val="20"/>
    </w:rPr>
  </w:style>
  <w:style w:type="character" w:styleId="a5">
    <w:name w:val="page number"/>
    <w:basedOn w:val="a0"/>
    <w:rsid w:val="00F11358"/>
  </w:style>
  <w:style w:type="character" w:customStyle="1" w:styleId="Arial1">
    <w:name w:val="Стиль Arial1"/>
    <w:rsid w:val="00F11358"/>
    <w:rPr>
      <w:rFonts w:ascii="Century Gothic" w:hAnsi="Century Gothic"/>
      <w:sz w:val="20"/>
    </w:rPr>
  </w:style>
  <w:style w:type="character" w:customStyle="1" w:styleId="showdetail">
    <w:name w:val="show_detail"/>
    <w:basedOn w:val="a0"/>
    <w:rsid w:val="00F11358"/>
  </w:style>
  <w:style w:type="paragraph" w:styleId="a6">
    <w:name w:val="header"/>
    <w:basedOn w:val="a"/>
    <w:link w:val="a7"/>
    <w:uiPriority w:val="99"/>
    <w:unhideWhenUsed/>
    <w:rsid w:val="00F11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1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1875</Words>
  <Characters>10688</Characters>
  <Application>Microsoft Office Word</Application>
  <DocSecurity>0</DocSecurity>
  <Lines>89</Lines>
  <Paragraphs>25</Paragraphs>
  <ScaleCrop>false</ScaleCrop>
  <Company/>
  <LinksUpToDate>false</LinksUpToDate>
  <CharactersWithSpaces>12538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3</cp:revision>
  <dcterms:created xsi:type="dcterms:W3CDTF">2019-12-13T11:16:00Z</dcterms:created>
  <dcterms:modified xsi:type="dcterms:W3CDTF">2019-12-13T11:47:00Z</dcterms:modified>
</cp:coreProperties>
</file>