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eastAsia="en-US"/>
        </w:rPr>
      </w:pPr>
      <w:r w:rsidRPr="009667C3">
        <w:rPr>
          <w:rFonts w:ascii="Times New Roman" w:eastAsia="Calibri" w:hAnsi="Times New Roman" w:cs="Times New Roman"/>
          <w:b/>
          <w:bCs/>
          <w:noProof/>
          <w:sz w:val="28"/>
          <w:szCs w:val="28"/>
          <w:u w:val="single"/>
          <w:lang w:eastAsia="en-US"/>
        </w:rPr>
        <w:t xml:space="preserve">ТОМ </w:t>
      </w:r>
      <w:r>
        <w:rPr>
          <w:rFonts w:ascii="Times New Roman" w:eastAsia="Calibri" w:hAnsi="Times New Roman" w:cs="Times New Roman"/>
          <w:b/>
          <w:bCs/>
          <w:noProof/>
          <w:sz w:val="28"/>
          <w:szCs w:val="28"/>
          <w:u w:val="single"/>
          <w:lang w:eastAsia="en-US"/>
        </w:rPr>
        <w:t>4</w:t>
      </w: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eastAsia="en-US"/>
        </w:rPr>
      </w:pPr>
      <w:r w:rsidRPr="009667C3">
        <w:rPr>
          <w:rFonts w:ascii="Times New Roman" w:eastAsia="Calibri" w:hAnsi="Times New Roman" w:cs="Times New Roman"/>
          <w:b/>
          <w:bCs/>
          <w:noProof/>
          <w:sz w:val="28"/>
          <w:szCs w:val="28"/>
          <w:u w:val="single"/>
          <w:lang w:eastAsia="en-US"/>
        </w:rPr>
        <w:t>План розвитку системи розподілу АТ «Укрзалізниця» на 2020-2024 роки</w:t>
      </w:r>
    </w:p>
    <w:p w:rsidR="009667C3" w:rsidRPr="009667C3" w:rsidRDefault="009667C3" w:rsidP="009667C3">
      <w:pPr>
        <w:spacing w:before="40" w:after="40" w:line="240" w:lineRule="auto"/>
        <w:jc w:val="both"/>
        <w:rPr>
          <w:rFonts w:ascii="Cambria" w:eastAsia="Calibri" w:hAnsi="Cambria" w:cs="Times New Roman"/>
          <w:sz w:val="26"/>
          <w:lang w:eastAsia="en-US"/>
        </w:rPr>
      </w:pPr>
    </w:p>
    <w:p w:rsidR="009667C3" w:rsidRPr="009667C3" w:rsidRDefault="009667C3" w:rsidP="009667C3">
      <w:pPr>
        <w:spacing w:before="40" w:after="240" w:line="240" w:lineRule="auto"/>
        <w:jc w:val="center"/>
        <w:rPr>
          <w:rFonts w:ascii="Cambria" w:eastAsia="Calibri" w:hAnsi="Cambria" w:cs="Times New Roman"/>
          <w:b/>
          <w:sz w:val="26"/>
          <w:lang w:eastAsia="en-US"/>
        </w:rPr>
      </w:pPr>
      <w:r w:rsidRPr="009667C3">
        <w:rPr>
          <w:rFonts w:ascii="Cambria" w:eastAsia="Calibri" w:hAnsi="Cambria" w:cs="Times New Roman"/>
          <w:b/>
          <w:sz w:val="26"/>
          <w:lang w:eastAsia="en-US"/>
        </w:rPr>
        <w:t>Регіональна філія «</w:t>
      </w:r>
      <w:r>
        <w:rPr>
          <w:rFonts w:ascii="Cambria" w:eastAsia="Calibri" w:hAnsi="Cambria" w:cs="Times New Roman"/>
          <w:b/>
          <w:sz w:val="26"/>
          <w:lang w:eastAsia="en-US"/>
        </w:rPr>
        <w:t>Південн</w:t>
      </w:r>
      <w:r w:rsidRPr="009667C3">
        <w:rPr>
          <w:rFonts w:ascii="Cambria" w:eastAsia="Calibri" w:hAnsi="Cambria" w:cs="Times New Roman"/>
          <w:b/>
          <w:sz w:val="26"/>
          <w:lang w:eastAsia="en-US"/>
        </w:rPr>
        <w:t>а залізниця»</w:t>
      </w: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24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9667C3" w:rsidRPr="009667C3" w:rsidRDefault="009667C3" w:rsidP="009667C3">
      <w:pPr>
        <w:widowControl w:val="0"/>
        <w:tabs>
          <w:tab w:val="left" w:pos="567"/>
          <w:tab w:val="right" w:leader="dot" w:pos="10053"/>
        </w:tabs>
        <w:spacing w:after="0" w:line="240" w:lineRule="auto"/>
        <w:ind w:left="567" w:right="567" w:hanging="567"/>
        <w:jc w:val="center"/>
        <w:rPr>
          <w:rFonts w:ascii="Times New Roman" w:eastAsia="Calibri" w:hAnsi="Times New Roman" w:cs="Times New Roman"/>
          <w:b/>
          <w:bCs/>
          <w:noProof/>
          <w:sz w:val="28"/>
          <w:szCs w:val="28"/>
          <w:u w:val="single"/>
          <w:lang w:val="uk-UA" w:eastAsia="en-US"/>
        </w:rPr>
      </w:pPr>
    </w:p>
    <w:p w:rsidR="00355B76" w:rsidRPr="000D7F8A" w:rsidRDefault="00355B76" w:rsidP="00A37627">
      <w:pPr>
        <w:pStyle w:val="12"/>
        <w:rPr>
          <w:rStyle w:val="a5"/>
          <w:rFonts w:ascii="Times New Roman" w:hAnsi="Times New Roman" w:cs="Times New Roman"/>
          <w:noProof/>
          <w:color w:val="auto"/>
          <w:szCs w:val="26"/>
          <w:u w:val="none"/>
        </w:rPr>
      </w:pPr>
      <w:r w:rsidRPr="000D7F8A">
        <w:rPr>
          <w:rStyle w:val="a5"/>
          <w:rFonts w:ascii="Times New Roman" w:hAnsi="Times New Roman" w:cs="Times New Roman"/>
          <w:noProof/>
          <w:color w:val="auto"/>
          <w:szCs w:val="26"/>
          <w:u w:val="none"/>
        </w:rPr>
        <w:lastRenderedPageBreak/>
        <w:t>ЗМІСТ</w:t>
      </w:r>
    </w:p>
    <w:p w:rsidR="00355B76" w:rsidRPr="000D7F8A" w:rsidRDefault="00355B76" w:rsidP="00A37627">
      <w:pPr>
        <w:pStyle w:val="12"/>
        <w:rPr>
          <w:rStyle w:val="a5"/>
          <w:rFonts w:ascii="Times New Roman" w:hAnsi="Times New Roman" w:cs="Times New Roman"/>
          <w:noProof/>
          <w:color w:val="auto"/>
          <w:szCs w:val="26"/>
          <w:u w:val="none"/>
        </w:rPr>
      </w:pP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1.Вступ</w:t>
      </w:r>
      <w:r w:rsidR="00A37627">
        <w:rPr>
          <w:rStyle w:val="a5"/>
          <w:rFonts w:ascii="Times New Roman" w:hAnsi="Times New Roman" w:cs="Times New Roman"/>
          <w:noProof/>
          <w:color w:val="auto"/>
          <w:sz w:val="28"/>
          <w:szCs w:val="28"/>
          <w:u w:val="none"/>
          <w:lang w:val="ru-RU"/>
        </w:rPr>
        <w:t>……………………………………………………………………………….4</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w:t>
      </w:r>
      <w:r w:rsidRPr="00A37627">
        <w:rPr>
          <w:rFonts w:eastAsiaTheme="minorEastAsia"/>
          <w:noProof/>
          <w:lang w:val="ru-RU"/>
        </w:rPr>
        <w:tab/>
      </w:r>
      <w:r w:rsidRPr="00A37627">
        <w:rPr>
          <w:rStyle w:val="a5"/>
          <w:rFonts w:ascii="Times New Roman" w:hAnsi="Times New Roman" w:cs="Times New Roman"/>
          <w:noProof/>
          <w:color w:val="auto"/>
          <w:sz w:val="28"/>
          <w:szCs w:val="28"/>
          <w:u w:val="none"/>
        </w:rPr>
        <w:t>Характеристика РФ "Південна залізниця"</w:t>
      </w:r>
      <w:r w:rsidR="00A37627">
        <w:rPr>
          <w:rStyle w:val="a5"/>
          <w:rFonts w:ascii="Times New Roman" w:hAnsi="Times New Roman" w:cs="Times New Roman"/>
          <w:noProof/>
          <w:color w:val="auto"/>
          <w:sz w:val="28"/>
          <w:szCs w:val="28"/>
          <w:u w:val="none"/>
          <w:lang w:val="ru-RU"/>
        </w:rPr>
        <w:t>……………………………...7</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3.</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Технічний стан електричних мереж</w:t>
      </w:r>
      <w:r w:rsidR="00A37627">
        <w:rPr>
          <w:rStyle w:val="a5"/>
          <w:rFonts w:ascii="Times New Roman" w:hAnsi="Times New Roman" w:cs="Times New Roman"/>
          <w:noProof/>
          <w:color w:val="auto"/>
          <w:sz w:val="28"/>
          <w:szCs w:val="28"/>
          <w:u w:val="none"/>
          <w:lang w:val="ru-RU"/>
        </w:rPr>
        <w:t>………………………………………9</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3.1.</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Технічний стан підстанцій 35 та 110 кВ</w:t>
      </w:r>
      <w:r w:rsidR="00A37627">
        <w:rPr>
          <w:rStyle w:val="a5"/>
          <w:rFonts w:ascii="Times New Roman" w:hAnsi="Times New Roman" w:cs="Times New Roman"/>
          <w:noProof/>
          <w:color w:val="auto"/>
          <w:sz w:val="28"/>
          <w:szCs w:val="28"/>
          <w:u w:val="none"/>
          <w:lang w:val="ru-RU"/>
        </w:rPr>
        <w:t>…………………………………………….19</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3.2.</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Технічний стан ліній електропередавання 35 та 110 кВ</w:t>
      </w:r>
      <w:r w:rsidR="00A37627">
        <w:rPr>
          <w:rStyle w:val="a5"/>
          <w:rFonts w:ascii="Times New Roman" w:hAnsi="Times New Roman" w:cs="Times New Roman"/>
          <w:noProof/>
          <w:color w:val="auto"/>
          <w:sz w:val="28"/>
          <w:szCs w:val="28"/>
          <w:u w:val="none"/>
          <w:lang w:val="ru-RU"/>
        </w:rPr>
        <w:t>…………………………...19</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4.</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r w:rsidR="00A37627">
        <w:rPr>
          <w:rStyle w:val="a5"/>
          <w:rFonts w:ascii="Times New Roman" w:hAnsi="Times New Roman" w:cs="Times New Roman"/>
          <w:noProof/>
          <w:color w:val="auto"/>
          <w:sz w:val="28"/>
          <w:szCs w:val="28"/>
          <w:u w:val="none"/>
          <w:lang w:val="ru-RU"/>
        </w:rPr>
        <w:t>…………………………………………………………………..22</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5.</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r w:rsidR="00A37627">
        <w:rPr>
          <w:rStyle w:val="a5"/>
          <w:rFonts w:ascii="Times New Roman" w:hAnsi="Times New Roman" w:cs="Times New Roman"/>
          <w:noProof/>
          <w:color w:val="auto"/>
          <w:sz w:val="28"/>
          <w:szCs w:val="28"/>
          <w:u w:val="none"/>
          <w:lang w:val="ru-RU"/>
        </w:rPr>
        <w:t>……………………………………..24</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6.</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Інформація щодо існуючих електроустановок виробництва електричної енергії, які приєднані до системи розподілу</w:t>
      </w:r>
      <w:r w:rsidR="00A37627">
        <w:rPr>
          <w:rStyle w:val="a5"/>
          <w:rFonts w:ascii="Times New Roman" w:hAnsi="Times New Roman" w:cs="Times New Roman"/>
          <w:noProof/>
          <w:color w:val="auto"/>
          <w:sz w:val="28"/>
          <w:szCs w:val="28"/>
          <w:u w:val="none"/>
          <w:lang w:val="ru-RU"/>
        </w:rPr>
        <w:t>………………………….26</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7.</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r w:rsidR="00A37627">
        <w:rPr>
          <w:rStyle w:val="a5"/>
          <w:rFonts w:ascii="Times New Roman" w:hAnsi="Times New Roman" w:cs="Times New Roman"/>
          <w:noProof/>
          <w:color w:val="auto"/>
          <w:sz w:val="28"/>
          <w:szCs w:val="28"/>
          <w:u w:val="none"/>
          <w:lang w:val="ru-RU"/>
        </w:rPr>
        <w:t>…………………………………..27</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8.</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r w:rsidR="00A37627">
        <w:rPr>
          <w:rStyle w:val="a5"/>
          <w:rFonts w:ascii="Times New Roman" w:hAnsi="Times New Roman" w:cs="Times New Roman"/>
          <w:noProof/>
          <w:color w:val="auto"/>
          <w:sz w:val="28"/>
          <w:szCs w:val="28"/>
          <w:u w:val="none"/>
          <w:lang w:val="ru-RU"/>
        </w:rPr>
        <w:t>……………………………………………………..</w:t>
      </w:r>
      <w:r w:rsidR="00B109C5">
        <w:rPr>
          <w:rStyle w:val="a5"/>
          <w:rFonts w:ascii="Times New Roman" w:hAnsi="Times New Roman" w:cs="Times New Roman"/>
          <w:noProof/>
          <w:color w:val="auto"/>
          <w:sz w:val="28"/>
          <w:szCs w:val="28"/>
          <w:u w:val="none"/>
          <w:lang w:val="ru-RU"/>
        </w:rPr>
        <w:t>......................................</w:t>
      </w:r>
      <w:r w:rsidR="00A37627">
        <w:rPr>
          <w:rStyle w:val="a5"/>
          <w:rFonts w:ascii="Times New Roman" w:hAnsi="Times New Roman" w:cs="Times New Roman"/>
          <w:noProof/>
          <w:color w:val="auto"/>
          <w:sz w:val="28"/>
          <w:szCs w:val="28"/>
          <w:u w:val="none"/>
          <w:lang w:val="ru-RU"/>
        </w:rPr>
        <w:t>.28</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9.</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r w:rsidR="00A37627">
        <w:rPr>
          <w:rStyle w:val="a5"/>
          <w:rFonts w:ascii="Times New Roman" w:hAnsi="Times New Roman" w:cs="Times New Roman"/>
          <w:noProof/>
          <w:color w:val="auto"/>
          <w:sz w:val="28"/>
          <w:szCs w:val="28"/>
          <w:u w:val="none"/>
          <w:lang w:val="ru-RU"/>
        </w:rPr>
        <w:t>……………</w:t>
      </w:r>
      <w:r w:rsidR="00B109C5">
        <w:rPr>
          <w:rStyle w:val="a5"/>
          <w:rFonts w:ascii="Times New Roman" w:hAnsi="Times New Roman" w:cs="Times New Roman"/>
          <w:noProof/>
          <w:color w:val="auto"/>
          <w:sz w:val="28"/>
          <w:szCs w:val="28"/>
          <w:u w:val="none"/>
          <w:lang w:val="ru-RU"/>
        </w:rPr>
        <w:t>…………….</w:t>
      </w:r>
      <w:r w:rsidR="00A37627">
        <w:rPr>
          <w:rStyle w:val="a5"/>
          <w:rFonts w:ascii="Times New Roman" w:hAnsi="Times New Roman" w:cs="Times New Roman"/>
          <w:noProof/>
          <w:color w:val="auto"/>
          <w:sz w:val="28"/>
          <w:szCs w:val="28"/>
          <w:u w:val="none"/>
          <w:lang w:val="ru-RU"/>
        </w:rPr>
        <w:t>33</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10.</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r w:rsidR="00A37627">
        <w:rPr>
          <w:rStyle w:val="a5"/>
          <w:rFonts w:ascii="Times New Roman" w:hAnsi="Times New Roman" w:cs="Times New Roman"/>
          <w:noProof/>
          <w:color w:val="auto"/>
          <w:sz w:val="28"/>
          <w:szCs w:val="28"/>
          <w:u w:val="none"/>
          <w:lang w:val="ru-RU"/>
        </w:rPr>
        <w:t>………………………………………………...</w:t>
      </w:r>
      <w:r w:rsidR="00B109C5">
        <w:rPr>
          <w:rStyle w:val="a5"/>
          <w:rFonts w:ascii="Times New Roman" w:hAnsi="Times New Roman" w:cs="Times New Roman"/>
          <w:noProof/>
          <w:color w:val="auto"/>
          <w:sz w:val="28"/>
          <w:szCs w:val="28"/>
          <w:u w:val="none"/>
          <w:lang w:val="ru-RU"/>
        </w:rPr>
        <w:t>.....</w:t>
      </w:r>
      <w:r w:rsidR="00A37627">
        <w:rPr>
          <w:rStyle w:val="a5"/>
          <w:rFonts w:ascii="Times New Roman" w:hAnsi="Times New Roman" w:cs="Times New Roman"/>
          <w:noProof/>
          <w:color w:val="auto"/>
          <w:sz w:val="28"/>
          <w:szCs w:val="28"/>
          <w:u w:val="none"/>
          <w:lang w:val="ru-RU"/>
        </w:rPr>
        <w:t>36</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10.1.</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Необхідність реконструкції та модернізації підстанцій 35 та 110 кВ</w:t>
      </w:r>
      <w:r w:rsidR="00A37627">
        <w:rPr>
          <w:rStyle w:val="a5"/>
          <w:rFonts w:ascii="Times New Roman" w:hAnsi="Times New Roman" w:cs="Times New Roman"/>
          <w:noProof/>
          <w:color w:val="auto"/>
          <w:sz w:val="28"/>
          <w:szCs w:val="28"/>
          <w:u w:val="none"/>
          <w:lang w:val="ru-RU"/>
        </w:rPr>
        <w:t>……………36</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10.2.</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Необхідність реконструкції та модернізації ПЛ 35 та 110 кВ</w:t>
      </w:r>
      <w:r w:rsidR="00A37627">
        <w:rPr>
          <w:rStyle w:val="a5"/>
          <w:rFonts w:ascii="Times New Roman" w:hAnsi="Times New Roman" w:cs="Times New Roman"/>
          <w:noProof/>
          <w:color w:val="auto"/>
          <w:sz w:val="28"/>
          <w:szCs w:val="28"/>
          <w:u w:val="none"/>
          <w:lang w:val="ru-RU"/>
        </w:rPr>
        <w:t>…………………….40</w:t>
      </w:r>
    </w:p>
    <w:p w:rsidR="00355B76" w:rsidRPr="008D0070"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11.</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r w:rsidR="00A37627">
        <w:rPr>
          <w:rStyle w:val="a5"/>
          <w:rFonts w:ascii="Times New Roman" w:hAnsi="Times New Roman" w:cs="Times New Roman"/>
          <w:noProof/>
          <w:color w:val="auto"/>
          <w:sz w:val="28"/>
          <w:szCs w:val="28"/>
          <w:u w:val="none"/>
          <w:lang w:val="ru-RU"/>
        </w:rPr>
        <w:t>………………………………...41</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12.</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r w:rsidR="00A37627">
        <w:rPr>
          <w:rStyle w:val="a5"/>
          <w:rFonts w:ascii="Times New Roman" w:hAnsi="Times New Roman" w:cs="Times New Roman"/>
          <w:noProof/>
          <w:color w:val="auto"/>
          <w:sz w:val="28"/>
          <w:szCs w:val="28"/>
          <w:u w:val="none"/>
          <w:lang w:val="ru-RU"/>
        </w:rPr>
        <w:t>………………………………...42</w:t>
      </w:r>
    </w:p>
    <w:p w:rsidR="00355B76" w:rsidRPr="00A37627" w:rsidRDefault="00355B76" w:rsidP="00A37627">
      <w:pPr>
        <w:pStyle w:val="12"/>
        <w:tabs>
          <w:tab w:val="clear" w:pos="9781"/>
        </w:tabs>
        <w:jc w:val="both"/>
        <w:rPr>
          <w:rFonts w:eastAsiaTheme="minorEastAsia"/>
          <w:noProof/>
          <w:lang w:val="ru-RU"/>
        </w:rPr>
      </w:pPr>
      <w:r w:rsidRPr="00284487">
        <w:rPr>
          <w:rStyle w:val="a5"/>
          <w:rFonts w:ascii="Times New Roman" w:hAnsi="Times New Roman" w:cs="Times New Roman"/>
          <w:noProof/>
          <w:color w:val="auto"/>
          <w:sz w:val="28"/>
          <w:szCs w:val="28"/>
          <w:u w:val="none"/>
        </w:rPr>
        <w:t>13.</w:t>
      </w:r>
      <w:r w:rsidRPr="008D0070">
        <w:rPr>
          <w:rFonts w:eastAsiaTheme="minorEastAsia"/>
          <w:noProof/>
          <w:lang w:val="ru-RU"/>
        </w:rPr>
        <w:tab/>
      </w:r>
      <w:r w:rsidRPr="00284487">
        <w:rPr>
          <w:rStyle w:val="a5"/>
          <w:rFonts w:ascii="Times New Roman" w:hAnsi="Times New Roman" w:cs="Times New Roman"/>
          <w:noProof/>
          <w:color w:val="auto"/>
          <w:sz w:val="28"/>
          <w:szCs w:val="28"/>
          <w:u w:val="none"/>
        </w:rPr>
        <w:t>Дані щодо завантаження електричних мереж напругою 20 кВ та вище в характерні періоди їх роботи для нормальних та ремонтних режимів</w:t>
      </w:r>
      <w:r w:rsidR="00A37627">
        <w:rPr>
          <w:rStyle w:val="a5"/>
          <w:rFonts w:ascii="Times New Roman" w:hAnsi="Times New Roman" w:cs="Times New Roman"/>
          <w:noProof/>
          <w:color w:val="auto"/>
          <w:sz w:val="28"/>
          <w:szCs w:val="28"/>
          <w:u w:val="none"/>
        </w:rPr>
        <w:t>…</w:t>
      </w:r>
      <w:r w:rsidR="00A37627">
        <w:rPr>
          <w:rStyle w:val="a5"/>
          <w:rFonts w:ascii="Times New Roman" w:hAnsi="Times New Roman" w:cs="Times New Roman"/>
          <w:noProof/>
          <w:color w:val="auto"/>
          <w:sz w:val="28"/>
          <w:szCs w:val="28"/>
          <w:u w:val="none"/>
          <w:lang w:val="ru-RU"/>
        </w:rPr>
        <w:t>……...49</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13.1.</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Аналіз існуючих навантажень</w:t>
      </w:r>
      <w:r w:rsidR="00A37627">
        <w:rPr>
          <w:rStyle w:val="a5"/>
          <w:rFonts w:ascii="Times New Roman" w:hAnsi="Times New Roman" w:cs="Times New Roman"/>
          <w:noProof/>
          <w:color w:val="auto"/>
          <w:sz w:val="28"/>
          <w:szCs w:val="28"/>
          <w:u w:val="none"/>
          <w:lang w:val="ru-RU"/>
        </w:rPr>
        <w:t>………………………………………………………49</w:t>
      </w:r>
    </w:p>
    <w:p w:rsidR="00355B76" w:rsidRPr="008D0070"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13.2.</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Розрахунок перспективних навантажень</w:t>
      </w:r>
      <w:r w:rsidR="00A37627">
        <w:rPr>
          <w:rStyle w:val="a5"/>
          <w:rFonts w:ascii="Times New Roman" w:hAnsi="Times New Roman" w:cs="Times New Roman"/>
          <w:noProof/>
          <w:color w:val="auto"/>
          <w:sz w:val="28"/>
          <w:szCs w:val="28"/>
          <w:u w:val="none"/>
          <w:lang w:val="ru-RU"/>
        </w:rPr>
        <w:t>…………………………………………..49</w:t>
      </w:r>
    </w:p>
    <w:p w:rsidR="00355B76" w:rsidRPr="00A37627" w:rsidRDefault="00355B76" w:rsidP="00A37627">
      <w:pPr>
        <w:pStyle w:val="24"/>
        <w:tabs>
          <w:tab w:val="clear" w:pos="567"/>
          <w:tab w:val="clear" w:pos="10063"/>
        </w:tabs>
        <w:jc w:val="both"/>
        <w:rPr>
          <w:rFonts w:ascii="Times New Roman" w:eastAsiaTheme="minorEastAsia" w:hAnsi="Times New Roman" w:cs="Times New Roman"/>
          <w:noProof/>
          <w:sz w:val="28"/>
          <w:szCs w:val="28"/>
          <w:lang w:val="ru-RU"/>
        </w:rPr>
      </w:pPr>
      <w:r w:rsidRPr="00284487">
        <w:rPr>
          <w:rStyle w:val="a5"/>
          <w:rFonts w:ascii="Times New Roman" w:hAnsi="Times New Roman" w:cs="Times New Roman"/>
          <w:noProof/>
          <w:color w:val="auto"/>
          <w:sz w:val="28"/>
          <w:szCs w:val="28"/>
          <w:u w:val="none"/>
        </w:rPr>
        <w:t>13.3.</w:t>
      </w:r>
      <w:r w:rsidRPr="008D0070">
        <w:rPr>
          <w:rFonts w:ascii="Times New Roman" w:eastAsiaTheme="minorEastAsia" w:hAnsi="Times New Roman" w:cs="Times New Roman"/>
          <w:noProof/>
          <w:sz w:val="28"/>
          <w:szCs w:val="28"/>
          <w:lang w:val="ru-RU"/>
        </w:rPr>
        <w:tab/>
      </w:r>
      <w:r w:rsidRPr="00284487">
        <w:rPr>
          <w:rStyle w:val="a5"/>
          <w:rFonts w:ascii="Times New Roman" w:hAnsi="Times New Roman" w:cs="Times New Roman"/>
          <w:noProof/>
          <w:color w:val="auto"/>
          <w:sz w:val="28"/>
          <w:szCs w:val="28"/>
          <w:u w:val="none"/>
        </w:rPr>
        <w:t>Аналіз завантаження трансформаторів на ПС 35 та 110 кВ</w:t>
      </w:r>
      <w:r w:rsidR="00A37627">
        <w:rPr>
          <w:rStyle w:val="a5"/>
          <w:rFonts w:ascii="Times New Roman" w:hAnsi="Times New Roman" w:cs="Times New Roman"/>
          <w:noProof/>
          <w:color w:val="auto"/>
          <w:sz w:val="28"/>
          <w:szCs w:val="28"/>
          <w:u w:val="none"/>
          <w:lang w:val="ru-RU"/>
        </w:rPr>
        <w:t>………………………51</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14.</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r w:rsidR="00A37627">
        <w:rPr>
          <w:rStyle w:val="a5"/>
          <w:rFonts w:ascii="Times New Roman" w:hAnsi="Times New Roman" w:cs="Times New Roman"/>
          <w:noProof/>
          <w:color w:val="auto"/>
          <w:sz w:val="28"/>
          <w:szCs w:val="28"/>
          <w:u w:val="none"/>
          <w:lang w:val="ru-RU"/>
        </w:rPr>
        <w:t>………………...52</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lastRenderedPageBreak/>
        <w:t>15.</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Інформащія щодо розміщення пристроїв фіксації/аналізу показників якості електроенергії та планів щодо їх встановлення</w:t>
      </w:r>
      <w:r w:rsidR="00A37627">
        <w:rPr>
          <w:rStyle w:val="a5"/>
          <w:rFonts w:ascii="Times New Roman" w:hAnsi="Times New Roman" w:cs="Times New Roman"/>
          <w:noProof/>
          <w:color w:val="auto"/>
          <w:sz w:val="28"/>
          <w:szCs w:val="28"/>
          <w:u w:val="none"/>
          <w:lang w:val="ru-RU"/>
        </w:rPr>
        <w:t>……………………………..61</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16.</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Інформація щодо запланованого виведення обладнання системи розподілу з експлуатації та оцінка впливу такого виведення</w:t>
      </w:r>
      <w:r w:rsidR="00A37627">
        <w:rPr>
          <w:rStyle w:val="a5"/>
          <w:rFonts w:ascii="Times New Roman" w:hAnsi="Times New Roman" w:cs="Times New Roman"/>
          <w:noProof/>
          <w:color w:val="auto"/>
          <w:sz w:val="28"/>
          <w:szCs w:val="28"/>
          <w:u w:val="none"/>
          <w:lang w:val="ru-RU"/>
        </w:rPr>
        <w:t>……………………..65</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17.</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Плани в частині заходів з компенсації реактивної потужності</w:t>
      </w:r>
      <w:r w:rsidR="00A37627">
        <w:rPr>
          <w:rStyle w:val="a5"/>
          <w:rFonts w:ascii="Times New Roman" w:hAnsi="Times New Roman" w:cs="Times New Roman"/>
          <w:noProof/>
          <w:color w:val="auto"/>
          <w:sz w:val="28"/>
          <w:szCs w:val="28"/>
          <w:u w:val="none"/>
          <w:lang w:val="ru-RU"/>
        </w:rPr>
        <w:t>………66</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18.</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Плани в частині улаштування "інтелектуального" обліку електричної енергії</w:t>
      </w:r>
      <w:r w:rsidR="00A37627">
        <w:rPr>
          <w:rStyle w:val="a5"/>
          <w:rFonts w:ascii="Times New Roman" w:hAnsi="Times New Roman" w:cs="Times New Roman"/>
          <w:noProof/>
          <w:color w:val="auto"/>
          <w:sz w:val="28"/>
          <w:szCs w:val="28"/>
          <w:u w:val="none"/>
          <w:lang w:val="ru-RU"/>
        </w:rPr>
        <w:t>………………………………………………………………………67</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19.</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Заходи з розвитку телемеханізації</w:t>
      </w:r>
      <w:r w:rsidR="00A37627">
        <w:rPr>
          <w:rStyle w:val="a5"/>
          <w:rFonts w:ascii="Times New Roman" w:hAnsi="Times New Roman" w:cs="Times New Roman"/>
          <w:noProof/>
          <w:color w:val="auto"/>
          <w:sz w:val="28"/>
          <w:szCs w:val="28"/>
          <w:u w:val="none"/>
          <w:lang w:val="ru-RU"/>
        </w:rPr>
        <w:t>……………………………………….71</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20.</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Фактичні та прогнозні витрати електроенергії в системі розподілу та заходи, направлені на їх зниження</w:t>
      </w:r>
      <w:r w:rsidR="00A37627">
        <w:rPr>
          <w:rStyle w:val="a5"/>
          <w:rFonts w:ascii="Times New Roman" w:hAnsi="Times New Roman" w:cs="Times New Roman"/>
          <w:noProof/>
          <w:color w:val="auto"/>
          <w:sz w:val="28"/>
          <w:szCs w:val="28"/>
          <w:u w:val="none"/>
          <w:lang w:val="ru-RU"/>
        </w:rPr>
        <w:t>……………………………………………………73</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21.</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Аналіз переведення мереж 6 (10) кВ на клас напруги 20 кВ</w:t>
      </w:r>
      <w:r w:rsidR="00A37627">
        <w:rPr>
          <w:rStyle w:val="a5"/>
          <w:rFonts w:ascii="Times New Roman" w:hAnsi="Times New Roman" w:cs="Times New Roman"/>
          <w:noProof/>
          <w:color w:val="auto"/>
          <w:sz w:val="28"/>
          <w:szCs w:val="28"/>
          <w:u w:val="none"/>
          <w:lang w:val="ru-RU"/>
        </w:rPr>
        <w:t>…………80</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22.</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Заходи з впровадження мереж "Smart Grids"</w:t>
      </w:r>
      <w:r w:rsidR="00A37627">
        <w:rPr>
          <w:rStyle w:val="a5"/>
          <w:rFonts w:ascii="Times New Roman" w:hAnsi="Times New Roman" w:cs="Times New Roman"/>
          <w:noProof/>
          <w:color w:val="auto"/>
          <w:sz w:val="28"/>
          <w:szCs w:val="28"/>
          <w:u w:val="none"/>
          <w:lang w:val="ru-RU"/>
        </w:rPr>
        <w:t>………………………….84</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23.</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Узагальнений перелік та стан мереж 0,4-10 кВ</w:t>
      </w:r>
      <w:r w:rsidR="00A37627">
        <w:rPr>
          <w:rStyle w:val="a5"/>
          <w:rFonts w:ascii="Times New Roman" w:hAnsi="Times New Roman" w:cs="Times New Roman"/>
          <w:noProof/>
          <w:color w:val="auto"/>
          <w:sz w:val="28"/>
          <w:szCs w:val="28"/>
          <w:u w:val="none"/>
          <w:lang w:val="ru-RU"/>
        </w:rPr>
        <w:t>………………………..86</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24.</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Інформація щодо об'єктів незавершеного будівництва, реконструкції та технічного переоснащення</w:t>
      </w:r>
      <w:r w:rsidR="00A37627">
        <w:rPr>
          <w:rStyle w:val="a5"/>
          <w:rFonts w:ascii="Times New Roman" w:hAnsi="Times New Roman" w:cs="Times New Roman"/>
          <w:noProof/>
          <w:color w:val="auto"/>
          <w:sz w:val="28"/>
          <w:szCs w:val="28"/>
          <w:u w:val="none"/>
          <w:lang w:val="ru-RU"/>
        </w:rPr>
        <w:t>………………………………………………………….88</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25.</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Інформація щодо раніше виконаних ТЕО та плани з реалізації заходів по таким ТЕО</w:t>
      </w:r>
      <w:r w:rsidR="00A37627">
        <w:rPr>
          <w:rStyle w:val="a5"/>
          <w:rFonts w:ascii="Times New Roman" w:hAnsi="Times New Roman" w:cs="Times New Roman"/>
          <w:noProof/>
          <w:color w:val="auto"/>
          <w:sz w:val="28"/>
          <w:szCs w:val="28"/>
          <w:u w:val="none"/>
          <w:lang w:val="ru-RU"/>
        </w:rPr>
        <w:t>…………………………………………………………………...91</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26.</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України</w:t>
      </w:r>
      <w:r w:rsidR="00A37627">
        <w:rPr>
          <w:rStyle w:val="a5"/>
          <w:rFonts w:ascii="Times New Roman" w:hAnsi="Times New Roman" w:cs="Times New Roman"/>
          <w:noProof/>
          <w:color w:val="auto"/>
          <w:sz w:val="28"/>
          <w:szCs w:val="28"/>
          <w:u w:val="none"/>
        </w:rPr>
        <w:t>…</w:t>
      </w:r>
      <w:r w:rsidR="00A37627">
        <w:rPr>
          <w:rStyle w:val="a5"/>
          <w:rFonts w:ascii="Times New Roman" w:hAnsi="Times New Roman" w:cs="Times New Roman"/>
          <w:noProof/>
          <w:color w:val="auto"/>
          <w:sz w:val="28"/>
          <w:szCs w:val="28"/>
          <w:u w:val="none"/>
          <w:lang w:val="ru-RU"/>
        </w:rPr>
        <w:t>…………………………………………………..92</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27.</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r w:rsidR="00A37627">
        <w:rPr>
          <w:rStyle w:val="a5"/>
          <w:rFonts w:ascii="Times New Roman" w:hAnsi="Times New Roman" w:cs="Times New Roman"/>
          <w:noProof/>
          <w:color w:val="auto"/>
          <w:sz w:val="28"/>
          <w:szCs w:val="28"/>
          <w:u w:val="none"/>
          <w:lang w:val="ru-RU"/>
        </w:rPr>
        <w:t>…………………………………………………………93</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28.</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Пооб'єктний перелік проектів з нового будівництва, реконструкції та технічного переоснащення елементів системи розподілу рівня напруги 20 кВ і вище з зазначенням відповідного обсягу інвестицій і сроків виконання впродовж наступних 5 календарних років</w:t>
      </w:r>
      <w:r w:rsidR="00A37627">
        <w:rPr>
          <w:rStyle w:val="a5"/>
          <w:rFonts w:ascii="Times New Roman" w:hAnsi="Times New Roman" w:cs="Times New Roman"/>
          <w:noProof/>
          <w:color w:val="auto"/>
          <w:sz w:val="28"/>
          <w:szCs w:val="28"/>
          <w:u w:val="none"/>
          <w:lang w:val="ru-RU"/>
        </w:rPr>
        <w:t>………………………………………………………106</w:t>
      </w:r>
    </w:p>
    <w:p w:rsidR="00355B76" w:rsidRPr="00A37627" w:rsidRDefault="00355B76" w:rsidP="00A37627">
      <w:pPr>
        <w:pStyle w:val="12"/>
        <w:tabs>
          <w:tab w:val="clear" w:pos="9781"/>
        </w:tabs>
        <w:jc w:val="both"/>
        <w:rPr>
          <w:rFonts w:eastAsiaTheme="minorEastAsia"/>
          <w:noProof/>
          <w:lang w:val="ru-RU"/>
        </w:rPr>
      </w:pPr>
      <w:r w:rsidRPr="00A37627">
        <w:rPr>
          <w:rStyle w:val="a5"/>
          <w:rFonts w:ascii="Times New Roman" w:hAnsi="Times New Roman" w:cs="Times New Roman"/>
          <w:noProof/>
          <w:color w:val="auto"/>
          <w:sz w:val="28"/>
          <w:szCs w:val="28"/>
          <w:u w:val="none"/>
        </w:rPr>
        <w:t>29.</w:t>
      </w:r>
      <w:r w:rsidRPr="008D0070">
        <w:rPr>
          <w:rFonts w:eastAsiaTheme="minorEastAsia"/>
          <w:noProof/>
          <w:lang w:val="ru-RU"/>
        </w:rPr>
        <w:tab/>
      </w:r>
      <w:r w:rsidRPr="00A37627">
        <w:rPr>
          <w:rStyle w:val="a5"/>
          <w:rFonts w:ascii="Times New Roman" w:hAnsi="Times New Roman" w:cs="Times New Roman"/>
          <w:noProof/>
          <w:color w:val="auto"/>
          <w:sz w:val="28"/>
          <w:szCs w:val="28"/>
          <w:u w:val="none"/>
        </w:rPr>
        <w:t>Аналіз витрат та вигод (з урахуванням техніко-економічних показників) проектів з розвитку системи розподілу</w:t>
      </w:r>
      <w:r w:rsidR="00A37627">
        <w:rPr>
          <w:rStyle w:val="a5"/>
          <w:rFonts w:ascii="Times New Roman" w:hAnsi="Times New Roman" w:cs="Times New Roman"/>
          <w:noProof/>
          <w:color w:val="auto"/>
          <w:sz w:val="28"/>
          <w:szCs w:val="28"/>
          <w:u w:val="none"/>
          <w:lang w:val="ru-RU"/>
        </w:rPr>
        <w:t>………………………………122</w:t>
      </w:r>
    </w:p>
    <w:p w:rsidR="00355B76" w:rsidRDefault="00355B76" w:rsidP="00A37627">
      <w:pPr>
        <w:pStyle w:val="12"/>
        <w:tabs>
          <w:tab w:val="clear" w:pos="9781"/>
        </w:tabs>
        <w:jc w:val="both"/>
        <w:rPr>
          <w:rStyle w:val="a5"/>
          <w:rFonts w:ascii="Times New Roman" w:hAnsi="Times New Roman" w:cs="Times New Roman"/>
          <w:noProof/>
          <w:color w:val="auto"/>
          <w:sz w:val="28"/>
          <w:szCs w:val="28"/>
          <w:u w:val="none"/>
          <w:lang w:val="ru-RU"/>
        </w:rPr>
      </w:pPr>
      <w:r w:rsidRPr="00A37627">
        <w:rPr>
          <w:rStyle w:val="a5"/>
          <w:rFonts w:ascii="Times New Roman" w:hAnsi="Times New Roman" w:cs="Times New Roman"/>
          <w:noProof/>
          <w:color w:val="auto"/>
          <w:sz w:val="28"/>
          <w:szCs w:val="28"/>
          <w:u w:val="none"/>
        </w:rPr>
        <w:t>30.</w:t>
      </w:r>
      <w:r w:rsidRPr="00A37627">
        <w:rPr>
          <w:rFonts w:eastAsiaTheme="minorEastAsia"/>
          <w:noProof/>
          <w:lang w:val="ru-RU"/>
        </w:rPr>
        <w:tab/>
      </w:r>
      <w:r w:rsidRPr="00A37627">
        <w:rPr>
          <w:rStyle w:val="a5"/>
          <w:rFonts w:ascii="Times New Roman" w:hAnsi="Times New Roman" w:cs="Times New Roman"/>
          <w:noProof/>
          <w:color w:val="auto"/>
          <w:sz w:val="28"/>
          <w:szCs w:val="28"/>
          <w:u w:val="none"/>
        </w:rPr>
        <w:t>Висновки</w:t>
      </w:r>
      <w:r w:rsidR="00A37627">
        <w:rPr>
          <w:rStyle w:val="a5"/>
          <w:rFonts w:ascii="Times New Roman" w:hAnsi="Times New Roman" w:cs="Times New Roman"/>
          <w:noProof/>
          <w:color w:val="auto"/>
          <w:sz w:val="28"/>
          <w:szCs w:val="28"/>
          <w:u w:val="none"/>
          <w:lang w:val="ru-RU"/>
        </w:rPr>
        <w:t>…………………………………………………………………..124</w:t>
      </w:r>
    </w:p>
    <w:p w:rsidR="00A37627" w:rsidRPr="00A37627" w:rsidRDefault="00A37627" w:rsidP="00A37627">
      <w:pPr>
        <w:rPr>
          <w:lang w:eastAsia="en-US"/>
        </w:rPr>
      </w:pPr>
    </w:p>
    <w:p w:rsidR="00A37627" w:rsidRDefault="00A37627" w:rsidP="00355B76">
      <w:pPr>
        <w:spacing w:after="0"/>
        <w:rPr>
          <w:rFonts w:ascii="Times New Roman" w:hAnsi="Times New Roman" w:cs="Times New Roman"/>
          <w:sz w:val="28"/>
          <w:szCs w:val="28"/>
          <w:lang w:val="uk-UA"/>
        </w:rPr>
        <w:sectPr w:rsidR="00A37627" w:rsidSect="005D0AFA">
          <w:footerReference w:type="default" r:id="rId8"/>
          <w:pgSz w:w="11906" w:h="16838"/>
          <w:pgMar w:top="902" w:right="567" w:bottom="425" w:left="902" w:header="720" w:footer="720" w:gutter="0"/>
          <w:cols w:space="708"/>
          <w:docGrid w:linePitch="360"/>
        </w:sectPr>
      </w:pPr>
    </w:p>
    <w:p w:rsidR="0086233E" w:rsidRPr="008D0070" w:rsidRDefault="0086233E" w:rsidP="002E5BBD">
      <w:pPr>
        <w:pStyle w:val="a8"/>
        <w:numPr>
          <w:ilvl w:val="0"/>
          <w:numId w:val="6"/>
        </w:numPr>
        <w:tabs>
          <w:tab w:val="left" w:pos="142"/>
        </w:tabs>
        <w:jc w:val="both"/>
        <w:rPr>
          <w:rFonts w:ascii="Times New Roman" w:hAnsi="Times New Roman" w:cs="Times New Roman"/>
          <w:b/>
          <w:sz w:val="28"/>
          <w:szCs w:val="28"/>
          <w:lang w:val="uk-UA"/>
        </w:rPr>
      </w:pPr>
      <w:r w:rsidRPr="008D0070">
        <w:rPr>
          <w:rFonts w:ascii="Times New Roman" w:hAnsi="Times New Roman" w:cs="Times New Roman"/>
          <w:b/>
          <w:sz w:val="28"/>
          <w:szCs w:val="28"/>
          <w:lang w:val="uk-UA"/>
        </w:rPr>
        <w:lastRenderedPageBreak/>
        <w:t>ВСТУП</w:t>
      </w:r>
    </w:p>
    <w:p w:rsidR="009F7234" w:rsidRPr="008D0070" w:rsidRDefault="009F7234" w:rsidP="009F7234">
      <w:pPr>
        <w:tabs>
          <w:tab w:val="left" w:pos="142"/>
        </w:tabs>
        <w:ind w:firstLine="708"/>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 xml:space="preserve">Головні напрямки технічного розвитку </w:t>
      </w:r>
      <w:r w:rsidR="00EC7433" w:rsidRPr="008D0070">
        <w:rPr>
          <w:rFonts w:ascii="Times New Roman" w:hAnsi="Times New Roman" w:cs="Times New Roman"/>
          <w:sz w:val="28"/>
          <w:szCs w:val="28"/>
          <w:lang w:val="uk-UA"/>
        </w:rPr>
        <w:t xml:space="preserve">регіональної філії «Південна залізниця» </w:t>
      </w:r>
      <w:r w:rsidRPr="008D0070">
        <w:rPr>
          <w:rFonts w:ascii="Times New Roman" w:hAnsi="Times New Roman" w:cs="Times New Roman"/>
          <w:sz w:val="28"/>
          <w:szCs w:val="28"/>
          <w:lang w:val="uk-UA"/>
        </w:rPr>
        <w:t xml:space="preserve">АТ «Укрзалізниця» на період 2020-2024 роки відображені в «Плані розвитку електричних мереж напругою  35 – 154 кВ та визначення обсягів реконструкції електричних мереж напругою 0,4 – 10 кВ на 2020 - 2024 роки </w:t>
      </w:r>
      <w:r w:rsidR="00EC7433" w:rsidRPr="008D0070">
        <w:rPr>
          <w:rFonts w:ascii="Times New Roman" w:hAnsi="Times New Roman" w:cs="Times New Roman"/>
          <w:sz w:val="28"/>
          <w:szCs w:val="28"/>
          <w:lang w:val="uk-UA"/>
        </w:rPr>
        <w:t>регіональної філії «Південна залізниця» АТ «Укрзалізниця»</w:t>
      </w:r>
      <w:r w:rsidRPr="008D0070">
        <w:rPr>
          <w:rFonts w:ascii="Times New Roman" w:hAnsi="Times New Roman" w:cs="Times New Roman"/>
          <w:sz w:val="28"/>
          <w:szCs w:val="28"/>
          <w:lang w:val="uk-UA"/>
        </w:rPr>
        <w:t xml:space="preserve"> (далі – «План розвитку»). </w:t>
      </w:r>
    </w:p>
    <w:p w:rsidR="009F7234" w:rsidRPr="008D0070" w:rsidRDefault="009F7234" w:rsidP="009F7234">
      <w:pPr>
        <w:pStyle w:val="32"/>
        <w:tabs>
          <w:tab w:val="left" w:pos="142"/>
        </w:tabs>
        <w:spacing w:after="0"/>
        <w:ind w:firstLine="708"/>
        <w:jc w:val="both"/>
        <w:rPr>
          <w:sz w:val="28"/>
          <w:szCs w:val="28"/>
          <w:lang w:val="ru-RU"/>
        </w:rPr>
      </w:pPr>
      <w:r w:rsidRPr="008D0070">
        <w:rPr>
          <w:sz w:val="28"/>
          <w:szCs w:val="28"/>
        </w:rPr>
        <w:t xml:space="preserve">План формувався </w:t>
      </w:r>
      <w:r w:rsidRPr="008D0070">
        <w:rPr>
          <w:sz w:val="28"/>
          <w:szCs w:val="28"/>
          <w:lang w:val="ru-RU"/>
        </w:rPr>
        <w:t xml:space="preserve">згідно вимог </w:t>
      </w:r>
      <w:r w:rsidRPr="008D0070">
        <w:rPr>
          <w:bCs/>
          <w:sz w:val="28"/>
          <w:szCs w:val="28"/>
          <w:lang w:val="ru-RU"/>
        </w:rPr>
        <w:t>СОУ-Н ЕЕ 40.1-00100227-103:2014</w:t>
      </w:r>
      <w:r w:rsidRPr="008D0070">
        <w:rPr>
          <w:sz w:val="28"/>
          <w:szCs w:val="28"/>
        </w:rPr>
        <w:t xml:space="preserve">на підставі аналізу виконання заходів по модернізації пристроїв електропостачання за 2014-2018 роки. </w:t>
      </w:r>
    </w:p>
    <w:p w:rsidR="009F7234" w:rsidRPr="008D0070" w:rsidRDefault="009F7234" w:rsidP="009F7234">
      <w:pPr>
        <w:tabs>
          <w:tab w:val="left" w:pos="142"/>
        </w:tabs>
        <w:ind w:firstLine="708"/>
        <w:jc w:val="both"/>
        <w:rPr>
          <w:rFonts w:ascii="Times New Roman" w:hAnsi="Times New Roman" w:cs="Times New Roman"/>
          <w:sz w:val="28"/>
          <w:szCs w:val="28"/>
        </w:rPr>
      </w:pPr>
      <w:r w:rsidRPr="008D0070">
        <w:rPr>
          <w:rFonts w:ascii="Times New Roman" w:hAnsi="Times New Roman" w:cs="Times New Roman"/>
          <w:sz w:val="28"/>
          <w:szCs w:val="28"/>
        </w:rPr>
        <w:t xml:space="preserve">Основною метою «Плану розвитку» стало визначення шляхів і напрямків розвитку Товариства, прийняття технічних рішень, які забезпечать на встановлену перспективу попит споживачів на якісне та надійне енергопостачання, </w:t>
      </w:r>
      <w:r w:rsidRPr="008D0070">
        <w:rPr>
          <w:rFonts w:ascii="Times New Roman" w:hAnsi="Times New Roman" w:cs="Times New Roman"/>
          <w:sz w:val="28"/>
          <w:szCs w:val="28"/>
          <w:lang w:val="uk-UA"/>
        </w:rPr>
        <w:t xml:space="preserve">який формуєтся з урахуванням: </w:t>
      </w:r>
      <w:r w:rsidRPr="008D0070">
        <w:rPr>
          <w:rFonts w:ascii="Times New Roman" w:hAnsi="Times New Roman" w:cs="Times New Roman"/>
          <w:sz w:val="28"/>
          <w:szCs w:val="28"/>
        </w:rPr>
        <w:t xml:space="preserve"> </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Енергетичної стратегії України до 2035 року;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Плану розвитку системи передачі на 2020-2029 роки;</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обґрунтованої необхідності реконструкції та технічного переоснащення електричних мереж ОСР, звернень замовників щодо будівництва;</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обґрунтованих прогнозів обсягів попиту на електричну енергію та потужність;</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схем видачі потужності генеруючих одиниць, що виконуються у складі проектів нового будівництва, реконструкції та технічного переоснащення існуючих об’єктів електроенергетики, приєднаних до системи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системи зовнішнього електропостачання споживачів потужністю 5 МВА та більше та/або таких, для яких існують особливі вимоги щодо надійності електропостачання;</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приєднаної до системи розподілу потужності (та перспективи її зміни) виробників електричної енергії, у тому числі які виробляють електроенергію з альтернативних джерел енергії;</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пропускної спроможності мереж системи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впливу запропонованих заходів на роботу системи передачі згідно з Кодексом системи передачі, затвердженим постановою НКРЕКП від 14 березня 2018 року № 309;</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необхідністю забезпечення гнучкості системи розподілу, простоти та економічної ефективності проектних рішень, ефективного поєднання нових елементів мережі з діючою системою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планів і схем планування територій на державному, регіональному та місцевому рівнях;генеральних планів населених пунктів та детальних планів територій;</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екологічних стандартів і нормативів;</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необхідності забезпечення контролю реактивної потужності на підстанціях 20-110 (150) кВ системи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впливу управління попитом, зменшення пікових навантажень і заходів зі скорочення витрат електроенергії в електричних мережах системи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lastRenderedPageBreak/>
        <w:t>висновків та рекомендацій схеми перспективного розвитку системи розподілу;</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суспільно значущих громадських заходів, визначених Кабінетом Міністрів України;</w:t>
      </w:r>
    </w:p>
    <w:p w:rsidR="009F7234" w:rsidRPr="008D0070" w:rsidRDefault="009F7234" w:rsidP="009F7234">
      <w:pPr>
        <w:pStyle w:val="a0"/>
        <w:spacing w:before="0" w:after="0"/>
        <w:ind w:left="851"/>
        <w:rPr>
          <w:rFonts w:ascii="Times New Roman" w:hAnsi="Times New Roman"/>
          <w:color w:val="000000" w:themeColor="text1"/>
          <w:sz w:val="28"/>
          <w:szCs w:val="28"/>
        </w:rPr>
      </w:pPr>
      <w:r w:rsidRPr="008D0070">
        <w:rPr>
          <w:rFonts w:ascii="Times New Roman" w:hAnsi="Times New Roman"/>
          <w:color w:val="000000" w:themeColor="text1"/>
          <w:sz w:val="28"/>
          <w:szCs w:val="28"/>
        </w:rPr>
        <w:t>планового виведення з експлуатації об’єктів електроенергетики, що впливають на роботу системи розподілу.</w:t>
      </w:r>
    </w:p>
    <w:p w:rsidR="009F7234" w:rsidRPr="008D0070" w:rsidRDefault="009F7234" w:rsidP="009F7234">
      <w:pPr>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При розробці Плану розвитку запропоновані заходи повинні забезпечувати:</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суттєве покращення стану електричних мереж;</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необхідну пропускну спроможність електромереж згідно з наявними та прогнозними потребами споживачі та замовників щодо споживання електричної енергії;</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достатню пропускну спроможність розподільної мережі потребам споживачів енерговузлів, що розвиваються;</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зниження технічних та понаднормативних втрат електроенергії в елементах електричної мережі;</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покращення якості та зменшення термінів ремонтно-відновлювальних робіт;</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удосконалення системи керування енергосистемою;</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розвиток системи та засобів зв’язку енергокомпанії;</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впровадження прогресивних технічних засобів, систем та технологій енергозабезпечення.</w:t>
      </w:r>
    </w:p>
    <w:p w:rsidR="009F7234" w:rsidRPr="008D0070" w:rsidRDefault="009F7234" w:rsidP="009F7234">
      <w:pPr>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Заходи Плану розвитку направлені на:</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удосконалення норм безпеки і показників надійності електропостачання для населених пунктів, окремих об’єктів, електричних мереж, що включені в План розвитку;</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підвищення рівня якості електропостачання, удосконалення системи їх моніторингу;</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зниження технологічних витрат електроенергії на її розподіл та комерційних втрат;</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інтеграцію в електричні мережі генерації виробників з використання альтернативних джерел енергії;</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впровадження "інтелектуальних" лічильників та автоматизованих систем обліку електричної енергії;</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зменшення впливу на навколишнє природне середовище;</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розвиток дистанційно керованих систем розподілу та "інтелектуальних" мереж;</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Style w:val="a7"/>
          <w:rFonts w:ascii="Times New Roman" w:hAnsi="Times New Roman"/>
          <w:color w:val="000000" w:themeColor="text1"/>
          <w:sz w:val="28"/>
          <w:szCs w:val="28"/>
        </w:rPr>
        <w:t>підвищення</w:t>
      </w:r>
      <w:r w:rsidRPr="008D0070">
        <w:rPr>
          <w:rFonts w:ascii="Times New Roman" w:hAnsi="Times New Roman"/>
          <w:color w:val="000000" w:themeColor="text1"/>
          <w:sz w:val="28"/>
          <w:szCs w:val="28"/>
        </w:rPr>
        <w:t xml:space="preserve"> енергоефективності роботи розподільних електромереж шляхом їх реконфігурації, автоматизації та підвищення рівня середньої напруги;</w:t>
      </w:r>
    </w:p>
    <w:p w:rsidR="009F7234" w:rsidRPr="008D0070" w:rsidRDefault="009F7234" w:rsidP="009F7234">
      <w:pPr>
        <w:pStyle w:val="a0"/>
        <w:spacing w:before="0" w:after="0"/>
        <w:rPr>
          <w:rFonts w:ascii="Times New Roman" w:hAnsi="Times New Roman"/>
          <w:color w:val="000000" w:themeColor="text1"/>
          <w:sz w:val="28"/>
          <w:szCs w:val="28"/>
        </w:rPr>
      </w:pPr>
      <w:r w:rsidRPr="008D0070">
        <w:rPr>
          <w:rFonts w:ascii="Times New Roman" w:hAnsi="Times New Roman"/>
          <w:color w:val="000000" w:themeColor="text1"/>
          <w:sz w:val="28"/>
          <w:szCs w:val="28"/>
        </w:rPr>
        <w:t>при розробці Плану повинні бути враховані фактори, що впливають на строк проведення запланованих робіт з проектування, реконструкції, будівництва, час для отримання відповідних дозвільних документів згідно з чинним законодавством України.</w:t>
      </w:r>
    </w:p>
    <w:p w:rsidR="009F7234" w:rsidRPr="008D0070" w:rsidRDefault="009F7234" w:rsidP="009B4DB8">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Всі проекти Плану розвитку мають комплексний характер та пов’язані з іншими заходами, які впроваджує Компанія. Проекти, що прийняті до реалізації, узгоджені з основними напрямками розвитку єдиної енергосистеми та її станом.</w:t>
      </w:r>
    </w:p>
    <w:p w:rsidR="009F7234" w:rsidRPr="008D0070" w:rsidRDefault="009F7234" w:rsidP="009B4DB8">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lastRenderedPageBreak/>
        <w:t>Проведення технічних заходів по впровадженню нової техніки супроводжується підвищенням кваліфікації або перепідготовкою персоналу усіх рівнів.</w:t>
      </w:r>
    </w:p>
    <w:p w:rsidR="00284487" w:rsidRDefault="009F7234" w:rsidP="00284487">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План передбачає комплекс заходів, спрямованих на поліпшення технічного стану електричних мереж з урахуванням підготовки їх роботи в несприятливих погодних умовах, осінньо-зимовий період на найближчі роки, що поліпшить надійність та дозволить забезпечити безперервне електропостачання споживачів Компанії. До таких заходів відносяться модернізація та реконструкція кабельних та повітряних ліній, а також електрообладнання 6-110 кВ. Ряд заходів передбачає модернізацію і реконструкцію мереж з впровадженням перспективного устаткування, автоматизованих систем керування, систем релейного захисту та протиаварійної автоматики тощо.</w:t>
      </w:r>
    </w:p>
    <w:p w:rsidR="00284487" w:rsidRDefault="00284487" w:rsidP="00284487">
      <w:pPr>
        <w:spacing w:after="0"/>
        <w:ind w:firstLine="709"/>
        <w:jc w:val="both"/>
        <w:rPr>
          <w:rFonts w:ascii="Times New Roman" w:hAnsi="Times New Roman" w:cs="Times New Roman"/>
          <w:b/>
          <w:color w:val="000000" w:themeColor="text1"/>
          <w:sz w:val="28"/>
          <w:szCs w:val="28"/>
          <w:lang w:val="uk-UA"/>
        </w:rPr>
        <w:sectPr w:rsidR="00284487" w:rsidSect="005D0AFA">
          <w:pgSz w:w="11906" w:h="16838"/>
          <w:pgMar w:top="902" w:right="567" w:bottom="425" w:left="902" w:header="720" w:footer="720" w:gutter="0"/>
          <w:cols w:space="708"/>
          <w:docGrid w:linePitch="360"/>
        </w:sectPr>
      </w:pPr>
    </w:p>
    <w:p w:rsidR="0086233E" w:rsidRPr="008D0070" w:rsidRDefault="00284487" w:rsidP="00284487">
      <w:pPr>
        <w:spacing w:after="0"/>
        <w:ind w:firstLine="709"/>
        <w:jc w:val="both"/>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lastRenderedPageBreak/>
        <w:t xml:space="preserve">2. </w:t>
      </w:r>
      <w:r w:rsidR="0086233E" w:rsidRPr="008D0070">
        <w:rPr>
          <w:rFonts w:ascii="Times New Roman" w:hAnsi="Times New Roman" w:cs="Times New Roman"/>
          <w:b/>
          <w:color w:val="000000" w:themeColor="text1"/>
          <w:sz w:val="28"/>
          <w:szCs w:val="28"/>
          <w:lang w:val="uk-UA"/>
        </w:rPr>
        <w:t>ХАРАКТЕРИСТИКА РФ «ПІВДЕННА ЗАЛІЗНИЦЯ»</w:t>
      </w:r>
    </w:p>
    <w:p w:rsidR="008670EC" w:rsidRPr="008D0070" w:rsidRDefault="008670EC" w:rsidP="0086233E">
      <w:pPr>
        <w:ind w:firstLine="708"/>
        <w:rPr>
          <w:rFonts w:ascii="Times New Roman" w:hAnsi="Times New Roman" w:cs="Times New Roman"/>
          <w:sz w:val="28"/>
          <w:szCs w:val="28"/>
          <w:lang w:val="uk-UA"/>
        </w:rPr>
      </w:pPr>
      <w:r w:rsidRPr="008D0070">
        <w:rPr>
          <w:rFonts w:ascii="Times New Roman" w:hAnsi="Times New Roman" w:cs="Times New Roman"/>
          <w:color w:val="000000" w:themeColor="text1"/>
          <w:sz w:val="28"/>
          <w:szCs w:val="28"/>
          <w:lang w:val="uk-UA"/>
        </w:rPr>
        <w:t xml:space="preserve">Територія, на якій компанія здійснює свою діяльність, становить </w:t>
      </w:r>
      <w:r w:rsidR="00664553" w:rsidRPr="008D0070">
        <w:rPr>
          <w:rFonts w:ascii="Times New Roman" w:hAnsi="Times New Roman" w:cs="Times New Roman"/>
          <w:color w:val="000000" w:themeColor="text1"/>
          <w:sz w:val="28"/>
          <w:szCs w:val="28"/>
          <w:lang w:val="uk-UA"/>
        </w:rPr>
        <w:t>понад</w:t>
      </w:r>
      <w:r w:rsidRPr="008D0070">
        <w:rPr>
          <w:rFonts w:ascii="Times New Roman" w:hAnsi="Times New Roman" w:cs="Times New Roman"/>
          <w:color w:val="000000" w:themeColor="text1"/>
          <w:sz w:val="28"/>
          <w:szCs w:val="28"/>
          <w:lang w:val="uk-UA"/>
        </w:rPr>
        <w:t xml:space="preserve"> </w:t>
      </w:r>
      <w:r w:rsidR="00664553" w:rsidRPr="008D0070">
        <w:rPr>
          <w:rFonts w:ascii="Times New Roman" w:hAnsi="Times New Roman" w:cs="Times New Roman"/>
          <w:color w:val="000000" w:themeColor="text1"/>
          <w:sz w:val="28"/>
          <w:szCs w:val="28"/>
          <w:lang w:val="uk-UA"/>
        </w:rPr>
        <w:t xml:space="preserve"> 3  </w:t>
      </w:r>
      <w:r w:rsidRPr="008D0070">
        <w:rPr>
          <w:rFonts w:ascii="Times New Roman" w:hAnsi="Times New Roman" w:cs="Times New Roman"/>
          <w:sz w:val="28"/>
          <w:szCs w:val="28"/>
          <w:lang w:val="uk-UA"/>
        </w:rPr>
        <w:t>тис.</w:t>
      </w:r>
      <w:r w:rsidR="00DC69B0" w:rsidRPr="008D0070">
        <w:rPr>
          <w:rFonts w:ascii="Times New Roman" w:hAnsi="Times New Roman" w:cs="Times New Roman"/>
          <w:color w:val="000000" w:themeColor="text1"/>
          <w:sz w:val="28"/>
          <w:szCs w:val="28"/>
          <w:lang w:val="uk-UA"/>
        </w:rPr>
        <w:t xml:space="preserve"> км. </w:t>
      </w:r>
      <w:r w:rsidRPr="008D0070">
        <w:rPr>
          <w:rFonts w:ascii="Times New Roman" w:hAnsi="Times New Roman" w:cs="Times New Roman"/>
          <w:color w:val="000000" w:themeColor="text1"/>
          <w:sz w:val="28"/>
          <w:szCs w:val="28"/>
          <w:lang w:val="uk-UA"/>
        </w:rPr>
        <w:t xml:space="preserve"> РФ </w:t>
      </w:r>
      <w:r w:rsidR="00664553" w:rsidRPr="008D0070">
        <w:rPr>
          <w:rFonts w:ascii="Times New Roman" w:hAnsi="Times New Roman" w:cs="Times New Roman"/>
          <w:color w:val="000000" w:themeColor="text1"/>
          <w:sz w:val="28"/>
          <w:szCs w:val="28"/>
          <w:lang w:val="uk-UA"/>
        </w:rPr>
        <w:t xml:space="preserve"> </w:t>
      </w:r>
      <w:r w:rsidRPr="008D0070">
        <w:rPr>
          <w:rFonts w:ascii="Times New Roman" w:hAnsi="Times New Roman" w:cs="Times New Roman"/>
          <w:color w:val="000000" w:themeColor="text1"/>
          <w:sz w:val="28"/>
          <w:szCs w:val="28"/>
          <w:lang w:val="uk-UA"/>
        </w:rPr>
        <w:t xml:space="preserve">"Південна залізниця" забезпечує електропостачання понад </w:t>
      </w:r>
      <w:r w:rsidR="00C71367" w:rsidRPr="008D0070">
        <w:rPr>
          <w:rFonts w:ascii="Times New Roman" w:hAnsi="Times New Roman" w:cs="Times New Roman"/>
          <w:sz w:val="28"/>
          <w:szCs w:val="28"/>
          <w:lang w:val="uk-UA"/>
        </w:rPr>
        <w:t>18,762</w:t>
      </w:r>
      <w:r w:rsidRPr="008D0070">
        <w:rPr>
          <w:rFonts w:ascii="Times New Roman" w:hAnsi="Times New Roman" w:cs="Times New Roman"/>
          <w:sz w:val="28"/>
          <w:szCs w:val="28"/>
          <w:lang w:val="uk-UA"/>
        </w:rPr>
        <w:t xml:space="preserve"> тис. споживачів.</w:t>
      </w:r>
    </w:p>
    <w:p w:rsidR="00776D80" w:rsidRPr="008D0070" w:rsidRDefault="00776D80" w:rsidP="00776D80">
      <w:pPr>
        <w:rPr>
          <w:rFonts w:ascii="Times New Roman" w:hAnsi="Times New Roman" w:cs="Times New Roman"/>
          <w:b/>
          <w:bCs/>
          <w:i/>
          <w:color w:val="000000" w:themeColor="text1"/>
          <w:sz w:val="28"/>
          <w:szCs w:val="28"/>
          <w:lang w:val="uk-UA"/>
        </w:rPr>
      </w:pPr>
      <w:r w:rsidRPr="008D0070">
        <w:rPr>
          <w:rFonts w:ascii="Times New Roman" w:hAnsi="Times New Roman" w:cs="Times New Roman"/>
          <w:b/>
          <w:i/>
          <w:color w:val="000000" w:themeColor="text1"/>
          <w:sz w:val="28"/>
          <w:szCs w:val="28"/>
          <w:lang w:val="uk-UA"/>
        </w:rPr>
        <w:t>До складу РФ</w:t>
      </w:r>
      <w:r w:rsidR="00320102" w:rsidRPr="008D0070">
        <w:rPr>
          <w:rFonts w:ascii="Times New Roman" w:hAnsi="Times New Roman" w:cs="Times New Roman"/>
          <w:b/>
          <w:i/>
          <w:color w:val="000000" w:themeColor="text1"/>
          <w:sz w:val="28"/>
          <w:szCs w:val="28"/>
          <w:lang w:val="uk-UA"/>
        </w:rPr>
        <w:t xml:space="preserve"> «</w:t>
      </w:r>
      <w:r w:rsidRPr="008D0070">
        <w:rPr>
          <w:rFonts w:ascii="Times New Roman" w:hAnsi="Times New Roman" w:cs="Times New Roman"/>
          <w:b/>
          <w:i/>
          <w:color w:val="000000" w:themeColor="text1"/>
          <w:sz w:val="28"/>
          <w:szCs w:val="28"/>
          <w:lang w:val="uk-UA"/>
        </w:rPr>
        <w:t>Південна залізниця</w:t>
      </w:r>
      <w:r w:rsidR="00320102" w:rsidRPr="008D0070">
        <w:rPr>
          <w:rFonts w:ascii="Times New Roman" w:hAnsi="Times New Roman" w:cs="Times New Roman"/>
          <w:b/>
          <w:i/>
          <w:color w:val="000000" w:themeColor="text1"/>
          <w:sz w:val="28"/>
          <w:szCs w:val="28"/>
          <w:lang w:val="uk-UA"/>
        </w:rPr>
        <w:t xml:space="preserve">» </w:t>
      </w:r>
      <w:r w:rsidRPr="008D0070">
        <w:rPr>
          <w:rFonts w:ascii="Times New Roman" w:hAnsi="Times New Roman" w:cs="Times New Roman"/>
          <w:b/>
          <w:bCs/>
          <w:i/>
          <w:color w:val="000000" w:themeColor="text1"/>
          <w:sz w:val="28"/>
          <w:szCs w:val="28"/>
          <w:lang w:val="uk-UA"/>
        </w:rPr>
        <w:t xml:space="preserve">входять </w:t>
      </w:r>
      <w:r w:rsidR="00320102" w:rsidRPr="008D0070">
        <w:rPr>
          <w:rFonts w:ascii="Times New Roman" w:hAnsi="Times New Roman" w:cs="Times New Roman"/>
          <w:b/>
          <w:bCs/>
          <w:i/>
          <w:color w:val="000000" w:themeColor="text1"/>
          <w:sz w:val="28"/>
          <w:szCs w:val="28"/>
          <w:lang w:val="uk-UA"/>
        </w:rPr>
        <w:t>7</w:t>
      </w:r>
      <w:r w:rsidRPr="008D0070">
        <w:rPr>
          <w:rFonts w:ascii="Times New Roman" w:hAnsi="Times New Roman" w:cs="Times New Roman"/>
          <w:b/>
          <w:bCs/>
          <w:i/>
          <w:color w:val="000000" w:themeColor="text1"/>
          <w:sz w:val="28"/>
          <w:szCs w:val="28"/>
          <w:lang w:val="uk-UA"/>
        </w:rPr>
        <w:t xml:space="preserve"> </w:t>
      </w:r>
      <w:r w:rsidR="00320102" w:rsidRPr="008D0070">
        <w:rPr>
          <w:rFonts w:ascii="Times New Roman" w:hAnsi="Times New Roman" w:cs="Times New Roman"/>
          <w:b/>
          <w:bCs/>
          <w:i/>
          <w:color w:val="000000" w:themeColor="text1"/>
          <w:sz w:val="28"/>
          <w:szCs w:val="28"/>
          <w:lang w:val="uk-UA"/>
        </w:rPr>
        <w:t>виробничих підрозділів</w:t>
      </w:r>
      <w:r w:rsidRPr="008D0070">
        <w:rPr>
          <w:rFonts w:ascii="Times New Roman" w:hAnsi="Times New Roman" w:cs="Times New Roman"/>
          <w:b/>
          <w:bCs/>
          <w:i/>
          <w:color w:val="000000" w:themeColor="text1"/>
          <w:sz w:val="28"/>
          <w:szCs w:val="28"/>
          <w:lang w:val="uk-UA"/>
        </w:rPr>
        <w:t>:</w:t>
      </w:r>
    </w:p>
    <w:p w:rsidR="00776D80"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«Харківська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«Сумська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«Полтавська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«Куп</w:t>
      </w:r>
      <w:r w:rsidRPr="008D0070">
        <w:rPr>
          <w:rFonts w:ascii="Times New Roman" w:hAnsi="Times New Roman" w:cs="Times New Roman"/>
          <w:sz w:val="28"/>
          <w:szCs w:val="28"/>
        </w:rPr>
        <w:t>`</w:t>
      </w:r>
      <w:r w:rsidRPr="008D0070">
        <w:rPr>
          <w:rFonts w:ascii="Times New Roman" w:hAnsi="Times New Roman" w:cs="Times New Roman"/>
          <w:sz w:val="28"/>
          <w:szCs w:val="28"/>
          <w:lang w:val="uk-UA"/>
        </w:rPr>
        <w:t>янська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«Лозівська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«Осно</w:t>
      </w:r>
      <w:r w:rsidRPr="008D0070">
        <w:rPr>
          <w:rFonts w:ascii="Times New Roman" w:hAnsi="Times New Roman" w:cs="Times New Roman"/>
          <w:sz w:val="28"/>
          <w:szCs w:val="28"/>
        </w:rPr>
        <w:t>`</w:t>
      </w:r>
      <w:r w:rsidRPr="008D0070">
        <w:rPr>
          <w:rFonts w:ascii="Times New Roman" w:hAnsi="Times New Roman" w:cs="Times New Roman"/>
          <w:sz w:val="28"/>
          <w:szCs w:val="28"/>
          <w:lang w:val="uk-UA"/>
        </w:rPr>
        <w:t>янська дистанція електропостачання»</w:t>
      </w:r>
    </w:p>
    <w:p w:rsidR="00320102" w:rsidRPr="008D0070" w:rsidRDefault="00320102" w:rsidP="002E5BBD">
      <w:pPr>
        <w:pStyle w:val="a8"/>
        <w:numPr>
          <w:ilvl w:val="0"/>
          <w:numId w:val="4"/>
        </w:numPr>
        <w:rPr>
          <w:rFonts w:ascii="Times New Roman" w:hAnsi="Times New Roman" w:cs="Times New Roman"/>
          <w:sz w:val="28"/>
          <w:szCs w:val="28"/>
          <w:lang w:val="uk-UA"/>
        </w:rPr>
      </w:pPr>
      <w:r w:rsidRPr="008D0070">
        <w:rPr>
          <w:rFonts w:ascii="Times New Roman" w:hAnsi="Times New Roman" w:cs="Times New Roman"/>
          <w:sz w:val="28"/>
          <w:szCs w:val="28"/>
          <w:lang w:val="uk-UA"/>
        </w:rPr>
        <w:t>Виробничий підрозділ «Кременчуцька дистанція електропостачання»</w:t>
      </w:r>
    </w:p>
    <w:p w:rsidR="00E25D8A" w:rsidRPr="008D0070" w:rsidRDefault="00E25D8A" w:rsidP="00E25D8A">
      <w:pPr>
        <w:rPr>
          <w:rFonts w:ascii="Times New Roman" w:hAnsi="Times New Roman" w:cs="Times New Roman"/>
          <w:b/>
          <w:i/>
          <w:color w:val="000000" w:themeColor="text1"/>
          <w:sz w:val="28"/>
          <w:szCs w:val="28"/>
        </w:rPr>
      </w:pPr>
      <w:r w:rsidRPr="008D0070">
        <w:rPr>
          <w:rFonts w:ascii="Times New Roman" w:hAnsi="Times New Roman" w:cs="Times New Roman"/>
          <w:b/>
          <w:i/>
          <w:color w:val="000000" w:themeColor="text1"/>
          <w:sz w:val="28"/>
          <w:szCs w:val="28"/>
        </w:rPr>
        <w:t>Основними цілями діяльності Товариства є:</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надійне постачання електричної енергії споживачам на умовах укладання договорів за тарифами, які регулюються згідно чинного законодавства в умовах функціонування єдиної енергосистеми України;</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здійснення єдиної інвестиційної політики та залучення капіталу;</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проведення єдиної науково-технічної політики і впровадження нових прогресивних видів техніки і технологій;</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отримання прибутку для розвитку Компанії, задоволення економічних інтересів і соціальних потреб працівників;</w:t>
      </w:r>
    </w:p>
    <w:p w:rsidR="00E25D8A" w:rsidRPr="008D0070" w:rsidRDefault="00E25D8A" w:rsidP="00EC7433">
      <w:pPr>
        <w:pStyle w:val="a0"/>
        <w:numPr>
          <w:ilvl w:val="0"/>
          <w:numId w:val="0"/>
        </w:numPr>
        <w:ind w:left="850"/>
        <w:rPr>
          <w:rFonts w:ascii="Times New Roman" w:hAnsi="Times New Roman"/>
          <w:color w:val="000000" w:themeColor="text1"/>
          <w:sz w:val="28"/>
          <w:szCs w:val="28"/>
        </w:rPr>
      </w:pPr>
    </w:p>
    <w:p w:rsidR="00E25D8A" w:rsidRPr="008D0070" w:rsidRDefault="00E25D8A" w:rsidP="00E25D8A">
      <w:pPr>
        <w:rPr>
          <w:rFonts w:ascii="Times New Roman" w:hAnsi="Times New Roman" w:cs="Times New Roman"/>
          <w:b/>
          <w:i/>
          <w:color w:val="000000" w:themeColor="text1"/>
          <w:sz w:val="28"/>
          <w:szCs w:val="28"/>
        </w:rPr>
      </w:pPr>
      <w:r w:rsidRPr="008D0070">
        <w:rPr>
          <w:rFonts w:ascii="Times New Roman" w:hAnsi="Times New Roman" w:cs="Times New Roman"/>
          <w:b/>
          <w:i/>
          <w:color w:val="000000" w:themeColor="text1"/>
          <w:sz w:val="28"/>
          <w:szCs w:val="28"/>
        </w:rPr>
        <w:t>Предмет діяльності Товариства:</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розподіл електричної енергії;</w:t>
      </w:r>
    </w:p>
    <w:p w:rsidR="00EC7433" w:rsidRPr="008D0070" w:rsidRDefault="00EC7433"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забезпечення електропостачання електрорухомого складу залізниць України;</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надання послуг на оптовому ринку електричної енергії України;</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експлуатація ліній електропередач та підстанцій;</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комплексне виконання робіт монтажу, ремонту і технічного обслуговування енергетичного устаткування і споруд;</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проектування, будівництво, реконструкція, технічне переоснащення і капітальний ремонт електричних мереж, споруд, машин і механізмів;</w:t>
      </w:r>
    </w:p>
    <w:p w:rsidR="00E25D8A" w:rsidRPr="008D0070" w:rsidRDefault="00E25D8A" w:rsidP="00E25D8A">
      <w:pPr>
        <w:pStyle w:val="a0"/>
        <w:rPr>
          <w:rFonts w:ascii="Times New Roman" w:hAnsi="Times New Roman"/>
          <w:color w:val="000000" w:themeColor="text1"/>
          <w:sz w:val="28"/>
          <w:szCs w:val="28"/>
        </w:rPr>
      </w:pPr>
      <w:r w:rsidRPr="008D0070">
        <w:rPr>
          <w:rFonts w:ascii="Times New Roman" w:hAnsi="Times New Roman"/>
          <w:color w:val="000000" w:themeColor="text1"/>
          <w:sz w:val="28"/>
          <w:szCs w:val="28"/>
        </w:rPr>
        <w:t>інше згідно із Статутом Товариства.</w:t>
      </w:r>
    </w:p>
    <w:p w:rsidR="00E25D8A" w:rsidRPr="008D0070" w:rsidRDefault="00E25D8A" w:rsidP="00E25D8A">
      <w:pPr>
        <w:rPr>
          <w:rFonts w:ascii="Times New Roman" w:hAnsi="Times New Roman" w:cs="Times New Roman"/>
          <w:b/>
          <w:i/>
          <w:color w:val="000000" w:themeColor="text1"/>
          <w:sz w:val="28"/>
          <w:szCs w:val="28"/>
        </w:rPr>
      </w:pPr>
      <w:r w:rsidRPr="008D0070">
        <w:rPr>
          <w:rFonts w:ascii="Times New Roman" w:hAnsi="Times New Roman" w:cs="Times New Roman"/>
          <w:b/>
          <w:i/>
          <w:color w:val="000000" w:themeColor="text1"/>
          <w:sz w:val="28"/>
          <w:szCs w:val="28"/>
        </w:rPr>
        <w:t>Структура ціни на товари, які реалізуються:</w:t>
      </w:r>
    </w:p>
    <w:p w:rsidR="00E25D8A" w:rsidRPr="008D0070" w:rsidRDefault="00E25D8A" w:rsidP="0023320E">
      <w:pPr>
        <w:spacing w:after="0"/>
        <w:ind w:firstLine="708"/>
        <w:jc w:val="both"/>
        <w:rPr>
          <w:rFonts w:ascii="Times New Roman" w:hAnsi="Times New Roman" w:cs="Times New Roman"/>
          <w:color w:val="000000" w:themeColor="text1"/>
          <w:sz w:val="28"/>
          <w:szCs w:val="28"/>
        </w:rPr>
      </w:pPr>
      <w:r w:rsidRPr="008D0070">
        <w:rPr>
          <w:rFonts w:ascii="Times New Roman" w:hAnsi="Times New Roman" w:cs="Times New Roman"/>
          <w:bCs/>
          <w:color w:val="000000" w:themeColor="text1"/>
          <w:sz w:val="28"/>
          <w:szCs w:val="28"/>
        </w:rPr>
        <w:t>Відповідно</w:t>
      </w:r>
      <w:r w:rsidRPr="008D0070">
        <w:rPr>
          <w:rFonts w:ascii="Times New Roman" w:hAnsi="Times New Roman" w:cs="Times New Roman"/>
          <w:color w:val="000000" w:themeColor="text1"/>
          <w:sz w:val="28"/>
          <w:szCs w:val="28"/>
        </w:rPr>
        <w:t xml:space="preserve"> до чинної законодавчої бази України роздрібні тарифи на електроенергію формуються енергопостачальною компанією згідно з постановою НКРЕКП №1175 від 05.10.2018р.. На рівень роздрібних тарифів визначальною мірою </w:t>
      </w:r>
      <w:r w:rsidRPr="008D0070">
        <w:rPr>
          <w:rFonts w:ascii="Times New Roman" w:hAnsi="Times New Roman" w:cs="Times New Roman"/>
          <w:color w:val="000000" w:themeColor="text1"/>
          <w:sz w:val="28"/>
          <w:szCs w:val="28"/>
        </w:rPr>
        <w:lastRenderedPageBreak/>
        <w:t>впливає зміна оптової ринкової ціни електроенергії. Оптова ринкова ціна на електроенергію, скоригована на нормативні втрати в електромережах, у структурі роздрібного тарифу становить більше ніж 70%, і, відповідно, зміна цієї складової найбільш обумовлює зміну роздрібних тарифів.</w:t>
      </w:r>
    </w:p>
    <w:p w:rsidR="00E25D8A" w:rsidRPr="008D0070" w:rsidRDefault="00E25D8A" w:rsidP="0023320E">
      <w:pPr>
        <w:spacing w:after="0"/>
        <w:ind w:firstLine="708"/>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Роздрібні тарифи на електроенергію диференціюються за класами напруги на межі балансової належності мереж (1 клас напруги – 154-35 кВ та 2 клас – 10-0,4 кВ).</w:t>
      </w:r>
    </w:p>
    <w:p w:rsidR="00B4083E" w:rsidRPr="008D0070" w:rsidRDefault="00B4083E" w:rsidP="0023320E">
      <w:pPr>
        <w:spacing w:after="0"/>
        <w:jc w:val="both"/>
        <w:rPr>
          <w:rFonts w:ascii="Times New Roman" w:hAnsi="Times New Roman" w:cs="Times New Roman"/>
          <w:b/>
          <w:i/>
          <w:color w:val="000000" w:themeColor="text1"/>
          <w:sz w:val="28"/>
          <w:szCs w:val="28"/>
          <w:lang w:val="uk-UA"/>
        </w:rPr>
      </w:pPr>
    </w:p>
    <w:p w:rsidR="00E25D8A" w:rsidRPr="008D0070" w:rsidRDefault="00E25D8A" w:rsidP="0023320E">
      <w:pPr>
        <w:spacing w:after="0"/>
        <w:jc w:val="both"/>
        <w:rPr>
          <w:rFonts w:ascii="Times New Roman" w:hAnsi="Times New Roman" w:cs="Times New Roman"/>
          <w:b/>
          <w:i/>
          <w:color w:val="000000" w:themeColor="text1"/>
          <w:sz w:val="28"/>
          <w:szCs w:val="28"/>
        </w:rPr>
      </w:pPr>
      <w:r w:rsidRPr="008D0070">
        <w:rPr>
          <w:rFonts w:ascii="Times New Roman" w:hAnsi="Times New Roman" w:cs="Times New Roman"/>
          <w:b/>
          <w:i/>
          <w:color w:val="000000" w:themeColor="text1"/>
          <w:sz w:val="28"/>
          <w:szCs w:val="28"/>
        </w:rPr>
        <w:t>Основні ринки збуту та ключові споживачі:</w:t>
      </w:r>
    </w:p>
    <w:p w:rsidR="00E25D8A" w:rsidRPr="008D0070" w:rsidRDefault="00E25D8A" w:rsidP="0023320E">
      <w:pPr>
        <w:spacing w:after="0"/>
        <w:ind w:firstLine="708"/>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Товариство є ліцензіат</w:t>
      </w:r>
      <w:r w:rsidRPr="008D0070">
        <w:rPr>
          <w:rFonts w:ascii="Times New Roman" w:hAnsi="Times New Roman" w:cs="Times New Roman"/>
          <w:color w:val="000000" w:themeColor="text1"/>
          <w:sz w:val="28"/>
          <w:szCs w:val="28"/>
          <w:lang w:val="uk-UA"/>
        </w:rPr>
        <w:t>ом</w:t>
      </w:r>
      <w:r w:rsidRPr="008D0070">
        <w:rPr>
          <w:rFonts w:ascii="Times New Roman" w:hAnsi="Times New Roman" w:cs="Times New Roman"/>
          <w:color w:val="000000" w:themeColor="text1"/>
          <w:sz w:val="28"/>
          <w:szCs w:val="28"/>
        </w:rPr>
        <w:t xml:space="preserve"> за регульованим тарифом.</w:t>
      </w:r>
    </w:p>
    <w:p w:rsidR="00E25D8A" w:rsidRPr="008D0070" w:rsidRDefault="00E25D8A" w:rsidP="0023320E">
      <w:pPr>
        <w:spacing w:after="0"/>
        <w:ind w:firstLine="708"/>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На стан Компанії, особливо на фінансове становище, впливає платоспроможність промислових і побутових споживачів електроенергії, вік обладнання і погодні умови.</w:t>
      </w:r>
    </w:p>
    <w:p w:rsidR="00E25D8A" w:rsidRPr="008D0070" w:rsidRDefault="00E25D8A" w:rsidP="0023320E">
      <w:pPr>
        <w:spacing w:after="0"/>
        <w:ind w:firstLine="708"/>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Товариство зацікавлене в поліпшенні якості електроенергії, що поставляється споживачам, та в підвищенні надійності електропостачання. Політика компанії спрямована на запобігання безоплатному відпуску електроенергії споживачам, впровадження заходів щодо здійснення стовідсоткових та в повному обсязі розрахунків з ДП "Енергоринок" за куповану </w:t>
      </w:r>
      <w:proofErr w:type="gramStart"/>
      <w:r w:rsidRPr="008D0070">
        <w:rPr>
          <w:rFonts w:ascii="Times New Roman" w:hAnsi="Times New Roman" w:cs="Times New Roman"/>
          <w:color w:val="000000" w:themeColor="text1"/>
          <w:sz w:val="28"/>
          <w:szCs w:val="28"/>
        </w:rPr>
        <w:t>на оптовому ринку</w:t>
      </w:r>
      <w:proofErr w:type="gramEnd"/>
      <w:r w:rsidRPr="008D0070">
        <w:rPr>
          <w:rFonts w:ascii="Times New Roman" w:hAnsi="Times New Roman" w:cs="Times New Roman"/>
          <w:color w:val="000000" w:themeColor="text1"/>
          <w:sz w:val="28"/>
          <w:szCs w:val="28"/>
        </w:rPr>
        <w:t xml:space="preserve"> електроенергію.</w:t>
      </w:r>
    </w:p>
    <w:p w:rsidR="00E25D8A" w:rsidRPr="008D0070" w:rsidRDefault="00E25D8A" w:rsidP="00E25D8A">
      <w:pPr>
        <w:pStyle w:val="aa"/>
        <w:rPr>
          <w:color w:val="000000" w:themeColor="text1"/>
          <w:sz w:val="28"/>
          <w:szCs w:val="28"/>
        </w:rPr>
      </w:pPr>
      <w:r w:rsidRPr="008D0070">
        <w:rPr>
          <w:color w:val="000000" w:themeColor="text1"/>
          <w:sz w:val="28"/>
          <w:szCs w:val="28"/>
        </w:rPr>
        <w:t xml:space="preserve">Табл. </w:t>
      </w:r>
      <w:r w:rsidR="00A9034D" w:rsidRPr="008D0070">
        <w:rPr>
          <w:color w:val="000000" w:themeColor="text1"/>
          <w:sz w:val="28"/>
          <w:szCs w:val="28"/>
        </w:rPr>
        <w:t>2</w:t>
      </w:r>
      <w:r w:rsidRPr="008D0070">
        <w:rPr>
          <w:color w:val="000000" w:themeColor="text1"/>
          <w:sz w:val="28"/>
          <w:szCs w:val="28"/>
        </w:rPr>
        <w:t>.</w:t>
      </w:r>
      <w:r w:rsidR="00A9034D" w:rsidRPr="008D0070">
        <w:rPr>
          <w:color w:val="000000" w:themeColor="text1"/>
          <w:sz w:val="28"/>
          <w:szCs w:val="28"/>
        </w:rPr>
        <w:t>1</w:t>
      </w:r>
      <w:r w:rsidRPr="008D0070">
        <w:rPr>
          <w:color w:val="000000" w:themeColor="text1"/>
          <w:sz w:val="28"/>
          <w:szCs w:val="28"/>
        </w:rPr>
        <w:t xml:space="preserve"> Загальні характеристики АТ "Південна залізниця"</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4"/>
        <w:gridCol w:w="2889"/>
        <w:gridCol w:w="1580"/>
      </w:tblGrid>
      <w:tr w:rsidR="00E25D8A" w:rsidRPr="00320102" w:rsidTr="00E3318B">
        <w:trPr>
          <w:trHeight w:val="516"/>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color w:val="000000" w:themeColor="text1"/>
                <w:sz w:val="26"/>
                <w:szCs w:val="26"/>
              </w:rPr>
            </w:pPr>
            <w:r w:rsidRPr="00320102">
              <w:rPr>
                <w:rStyle w:val="a7"/>
                <w:rFonts w:ascii="Times New Roman" w:hAnsi="Times New Roman" w:cs="Times New Roman"/>
                <w:color w:val="000000" w:themeColor="text1"/>
                <w:sz w:val="26"/>
                <w:szCs w:val="26"/>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color w:val="000000" w:themeColor="text1"/>
                <w:sz w:val="26"/>
                <w:szCs w:val="26"/>
              </w:rPr>
            </w:pPr>
            <w:r w:rsidRPr="00320102">
              <w:rPr>
                <w:rStyle w:val="a7"/>
                <w:rFonts w:ascii="Times New Roman" w:hAnsi="Times New Roman" w:cs="Times New Roman"/>
                <w:color w:val="000000" w:themeColor="text1"/>
                <w:sz w:val="26"/>
                <w:szCs w:val="26"/>
              </w:rPr>
              <w:t>Одиниця виміру</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color w:val="000000" w:themeColor="text1"/>
                <w:sz w:val="26"/>
                <w:szCs w:val="26"/>
              </w:rPr>
            </w:pPr>
            <w:r w:rsidRPr="00320102">
              <w:rPr>
                <w:rStyle w:val="a7"/>
                <w:rFonts w:ascii="Times New Roman" w:hAnsi="Times New Roman" w:cs="Times New Roman"/>
                <w:color w:val="000000" w:themeColor="text1"/>
                <w:sz w:val="26"/>
                <w:szCs w:val="26"/>
              </w:rPr>
              <w:t>2018 рік</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Площа території, на якій здійснюється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DC69B0">
            <w:pPr>
              <w:spacing w:after="0"/>
              <w:jc w:val="center"/>
              <w:rPr>
                <w:rFonts w:ascii="Times New Roman" w:hAnsi="Times New Roman" w:cs="Times New Roman"/>
                <w:b/>
                <w:color w:val="000000" w:themeColor="text1"/>
                <w:sz w:val="26"/>
                <w:szCs w:val="26"/>
                <w:vertAlign w:val="superscript"/>
              </w:rPr>
            </w:pPr>
            <w:r w:rsidRPr="00320102">
              <w:rPr>
                <w:rStyle w:val="a7"/>
                <w:rFonts w:ascii="Times New Roman" w:hAnsi="Times New Roman" w:cs="Times New Roman"/>
                <w:color w:val="000000" w:themeColor="text1"/>
                <w:sz w:val="26"/>
                <w:szCs w:val="26"/>
              </w:rPr>
              <w:t>тис. 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DC69B0" w:rsidP="00E3318B">
            <w:pPr>
              <w:spacing w:after="0"/>
              <w:jc w:val="center"/>
              <w:rPr>
                <w:rFonts w:ascii="Times New Roman" w:hAnsi="Times New Roman" w:cs="Times New Roman"/>
                <w:b/>
                <w:sz w:val="26"/>
                <w:szCs w:val="26"/>
                <w:lang w:val="uk-UA"/>
              </w:rPr>
            </w:pPr>
            <w:r w:rsidRPr="00320102">
              <w:rPr>
                <w:rFonts w:ascii="Times New Roman" w:hAnsi="Times New Roman" w:cs="Times New Roman"/>
                <w:b/>
                <w:sz w:val="26"/>
                <w:szCs w:val="26"/>
                <w:lang w:val="uk-UA"/>
              </w:rPr>
              <w:t>3</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Загальна довжина електричних мереж</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Style w:val="a7"/>
                <w:rFonts w:ascii="Times New Roman" w:hAnsi="Times New Roman" w:cs="Times New Roman"/>
                <w:b w:val="0"/>
                <w:sz w:val="26"/>
                <w:szCs w:val="26"/>
                <w:lang w:val="uk-UA"/>
              </w:rPr>
            </w:pPr>
            <w:r w:rsidRPr="00320102">
              <w:rPr>
                <w:rStyle w:val="a7"/>
                <w:rFonts w:ascii="Times New Roman" w:hAnsi="Times New Roman" w:cs="Times New Roman"/>
                <w:sz w:val="26"/>
                <w:szCs w:val="26"/>
                <w:lang w:val="uk-UA"/>
              </w:rPr>
              <w:t>4486</w:t>
            </w:r>
            <w:r w:rsidRPr="00320102">
              <w:rPr>
                <w:rStyle w:val="a7"/>
                <w:rFonts w:ascii="Times New Roman" w:hAnsi="Times New Roman" w:cs="Times New Roman"/>
                <w:sz w:val="26"/>
                <w:szCs w:val="26"/>
              </w:rPr>
              <w:t>,</w:t>
            </w:r>
            <w:r w:rsidRPr="00320102">
              <w:rPr>
                <w:rStyle w:val="a7"/>
                <w:rFonts w:ascii="Times New Roman" w:hAnsi="Times New Roman" w:cs="Times New Roman"/>
                <w:sz w:val="26"/>
                <w:szCs w:val="26"/>
                <w:lang w:val="uk-UA"/>
              </w:rPr>
              <w:t>463</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ПЛ 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96</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52</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ПЛ 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2</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7</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КЛ 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0</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0</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ПЛ 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1728</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716</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КЛ 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271</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261</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ПЛ 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lang w:val="uk-UA"/>
              </w:rPr>
              <w:t>562,034</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КЛ 6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lang w:val="uk-UA"/>
              </w:rPr>
              <w:t>241,129</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ПЛ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808</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994</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КЛ 0,4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rPr>
            </w:pPr>
            <w:r w:rsidRPr="00320102">
              <w:rPr>
                <w:rStyle w:val="a7"/>
                <w:rFonts w:ascii="Times New Roman" w:hAnsi="Times New Roman" w:cs="Times New Roman"/>
                <w:i/>
                <w:color w:val="000000" w:themeColor="text1"/>
                <w:sz w:val="26"/>
                <w:szCs w:val="26"/>
              </w:rPr>
              <w:t>км</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tcPr>
          <w:p w:rsidR="00E25D8A" w:rsidRPr="00320102" w:rsidRDefault="00E25D8A" w:rsidP="00E3318B">
            <w:pPr>
              <w:spacing w:after="0"/>
              <w:jc w:val="center"/>
              <w:rPr>
                <w:rStyle w:val="a7"/>
                <w:rFonts w:ascii="Times New Roman" w:hAnsi="Times New Roman" w:cs="Times New Roman"/>
                <w:b w:val="0"/>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775</w:t>
            </w:r>
            <w:r w:rsidRPr="00320102">
              <w:rPr>
                <w:rStyle w:val="a7"/>
                <w:rFonts w:ascii="Times New Roman" w:hAnsi="Times New Roman" w:cs="Times New Roman"/>
                <w:i/>
                <w:color w:val="000000" w:themeColor="text1"/>
                <w:sz w:val="26"/>
                <w:szCs w:val="26"/>
              </w:rPr>
              <w:t>,</w:t>
            </w:r>
            <w:r w:rsidRPr="00320102">
              <w:rPr>
                <w:rStyle w:val="a7"/>
                <w:rFonts w:ascii="Times New Roman" w:hAnsi="Times New Roman" w:cs="Times New Roman"/>
                <w:i/>
                <w:color w:val="000000" w:themeColor="text1"/>
                <w:sz w:val="26"/>
                <w:szCs w:val="26"/>
                <w:lang w:val="uk-UA"/>
              </w:rPr>
              <w:t>109</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Сумарна потужність власних трансформаторів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sz w:val="26"/>
                <w:szCs w:val="26"/>
              </w:rPr>
            </w:pPr>
            <w:r w:rsidRPr="00320102">
              <w:rPr>
                <w:rStyle w:val="a7"/>
                <w:rFonts w:ascii="Times New Roman" w:hAnsi="Times New Roman" w:cs="Times New Roman"/>
                <w:sz w:val="26"/>
                <w:szCs w:val="26"/>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664553" w:rsidP="00664553">
            <w:pPr>
              <w:spacing w:after="0"/>
              <w:jc w:val="center"/>
              <w:rPr>
                <w:rFonts w:ascii="Times New Roman" w:hAnsi="Times New Roman" w:cs="Times New Roman"/>
                <w:b/>
                <w:sz w:val="26"/>
                <w:szCs w:val="26"/>
                <w:lang w:val="uk-UA"/>
              </w:rPr>
            </w:pPr>
            <w:r w:rsidRPr="00320102">
              <w:rPr>
                <w:rStyle w:val="a7"/>
                <w:rFonts w:ascii="Times New Roman" w:hAnsi="Times New Roman" w:cs="Times New Roman"/>
                <w:sz w:val="26"/>
                <w:szCs w:val="26"/>
                <w:lang w:val="uk-UA"/>
              </w:rPr>
              <w:t>1896</w:t>
            </w:r>
            <w:r w:rsidR="00E25D8A" w:rsidRPr="00320102">
              <w:rPr>
                <w:rStyle w:val="a7"/>
                <w:rFonts w:ascii="Times New Roman" w:hAnsi="Times New Roman" w:cs="Times New Roman"/>
                <w:sz w:val="26"/>
                <w:szCs w:val="26"/>
              </w:rPr>
              <w:t>,</w:t>
            </w:r>
            <w:r w:rsidRPr="00320102">
              <w:rPr>
                <w:rStyle w:val="a7"/>
                <w:rFonts w:ascii="Times New Roman" w:hAnsi="Times New Roman" w:cs="Times New Roman"/>
                <w:sz w:val="26"/>
                <w:szCs w:val="26"/>
                <w:lang w:val="uk-UA"/>
              </w:rPr>
              <w:t>09</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sz w:val="26"/>
                <w:szCs w:val="26"/>
              </w:rPr>
            </w:pPr>
            <w:r w:rsidRPr="00320102">
              <w:rPr>
                <w:rStyle w:val="a7"/>
                <w:rFonts w:ascii="Times New Roman" w:hAnsi="Times New Roman" w:cs="Times New Roman"/>
                <w:i/>
                <w:sz w:val="26"/>
                <w:szCs w:val="26"/>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sz w:val="26"/>
                <w:szCs w:val="26"/>
              </w:rPr>
            </w:pPr>
            <w:r w:rsidRPr="00320102">
              <w:rPr>
                <w:rStyle w:val="a7"/>
                <w:rFonts w:ascii="Times New Roman" w:hAnsi="Times New Roman" w:cs="Times New Roman"/>
                <w:i/>
                <w:sz w:val="26"/>
                <w:szCs w:val="26"/>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664553" w:rsidP="00E3318B">
            <w:pPr>
              <w:spacing w:after="0"/>
              <w:jc w:val="center"/>
              <w:rPr>
                <w:rFonts w:ascii="Times New Roman" w:hAnsi="Times New Roman" w:cs="Times New Roman"/>
                <w:b/>
                <w:i/>
                <w:sz w:val="26"/>
                <w:szCs w:val="26"/>
                <w:lang w:val="uk-UA"/>
              </w:rPr>
            </w:pPr>
            <w:r w:rsidRPr="00320102">
              <w:rPr>
                <w:rFonts w:ascii="Times New Roman" w:hAnsi="Times New Roman" w:cs="Times New Roman"/>
                <w:b/>
                <w:i/>
                <w:sz w:val="26"/>
                <w:szCs w:val="26"/>
                <w:lang w:val="uk-UA"/>
              </w:rPr>
              <w:t>1861</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sz w:val="26"/>
                <w:szCs w:val="26"/>
              </w:rPr>
            </w:pPr>
            <w:r w:rsidRPr="00320102">
              <w:rPr>
                <w:rStyle w:val="a7"/>
                <w:rFonts w:ascii="Times New Roman" w:hAnsi="Times New Roman" w:cs="Times New Roman"/>
                <w:i/>
                <w:sz w:val="26"/>
                <w:szCs w:val="26"/>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sz w:val="26"/>
                <w:szCs w:val="26"/>
              </w:rPr>
            </w:pPr>
            <w:r w:rsidRPr="00320102">
              <w:rPr>
                <w:rStyle w:val="a7"/>
                <w:rFonts w:ascii="Times New Roman" w:hAnsi="Times New Roman" w:cs="Times New Roman"/>
                <w:i/>
                <w:sz w:val="26"/>
                <w:szCs w:val="26"/>
              </w:rPr>
              <w:t>МВА</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664553" w:rsidP="00664553">
            <w:pPr>
              <w:spacing w:after="0"/>
              <w:jc w:val="center"/>
              <w:rPr>
                <w:rFonts w:ascii="Times New Roman" w:hAnsi="Times New Roman" w:cs="Times New Roman"/>
                <w:b/>
                <w:i/>
                <w:sz w:val="26"/>
                <w:szCs w:val="26"/>
                <w:lang w:val="uk-UA"/>
              </w:rPr>
            </w:pPr>
            <w:r w:rsidRPr="00320102">
              <w:rPr>
                <w:rStyle w:val="a7"/>
                <w:rFonts w:ascii="Times New Roman" w:hAnsi="Times New Roman" w:cs="Times New Roman"/>
                <w:i/>
                <w:sz w:val="26"/>
                <w:szCs w:val="26"/>
                <w:lang w:val="uk-UA"/>
              </w:rPr>
              <w:t>35</w:t>
            </w:r>
            <w:r w:rsidR="00E25D8A" w:rsidRPr="00320102">
              <w:rPr>
                <w:rStyle w:val="a7"/>
                <w:rFonts w:ascii="Times New Roman" w:hAnsi="Times New Roman" w:cs="Times New Roman"/>
                <w:i/>
                <w:sz w:val="26"/>
                <w:szCs w:val="26"/>
              </w:rPr>
              <w:t>,</w:t>
            </w:r>
            <w:r w:rsidRPr="00320102">
              <w:rPr>
                <w:rStyle w:val="a7"/>
                <w:rFonts w:ascii="Times New Roman" w:hAnsi="Times New Roman" w:cs="Times New Roman"/>
                <w:i/>
                <w:sz w:val="26"/>
                <w:szCs w:val="26"/>
                <w:lang w:val="uk-UA"/>
              </w:rPr>
              <w:t>09</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Загальна кількість підстанцій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rPr>
            </w:pPr>
            <w:r w:rsidRPr="00320102">
              <w:rPr>
                <w:rStyle w:val="a7"/>
                <w:rFonts w:ascii="Times New Roman" w:hAnsi="Times New Roman" w:cs="Times New Roman"/>
                <w:color w:val="000000" w:themeColor="text1"/>
                <w:sz w:val="26"/>
                <w:szCs w:val="26"/>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color w:val="000000" w:themeColor="text1"/>
                <w:sz w:val="26"/>
                <w:szCs w:val="26"/>
                <w:lang w:val="uk-UA"/>
              </w:rPr>
            </w:pPr>
            <w:r w:rsidRPr="00320102">
              <w:rPr>
                <w:rStyle w:val="a7"/>
                <w:rFonts w:ascii="Times New Roman" w:hAnsi="Times New Roman" w:cs="Times New Roman"/>
                <w:color w:val="000000" w:themeColor="text1"/>
                <w:sz w:val="26"/>
                <w:szCs w:val="26"/>
                <w:lang w:val="uk-UA"/>
              </w:rPr>
              <w:t>42</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110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lang w:val="uk-UA"/>
              </w:rPr>
            </w:pPr>
            <w:r w:rsidRPr="00320102">
              <w:rPr>
                <w:rStyle w:val="a7"/>
                <w:rFonts w:ascii="Times New Roman" w:hAnsi="Times New Roman" w:cs="Times New Roman"/>
                <w:i/>
                <w:color w:val="000000" w:themeColor="text1"/>
                <w:sz w:val="26"/>
                <w:szCs w:val="26"/>
              </w:rPr>
              <w:t>3</w:t>
            </w:r>
            <w:r w:rsidRPr="00320102">
              <w:rPr>
                <w:rStyle w:val="a7"/>
                <w:rFonts w:ascii="Times New Roman" w:hAnsi="Times New Roman" w:cs="Times New Roman"/>
                <w:i/>
                <w:color w:val="000000" w:themeColor="text1"/>
                <w:sz w:val="26"/>
                <w:szCs w:val="26"/>
                <w:lang w:val="uk-UA"/>
              </w:rPr>
              <w:t>8</w:t>
            </w:r>
          </w:p>
        </w:tc>
      </w:tr>
      <w:tr w:rsidR="00E25D8A" w:rsidRPr="00320102" w:rsidTr="00E3318B">
        <w:trPr>
          <w:jc w:val="center"/>
        </w:trPr>
        <w:tc>
          <w:tcPr>
            <w:tcW w:w="5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35 кВ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rPr>
            </w:pPr>
            <w:r w:rsidRPr="00320102">
              <w:rPr>
                <w:rStyle w:val="a7"/>
                <w:rFonts w:ascii="Times New Roman" w:hAnsi="Times New Roman" w:cs="Times New Roman"/>
                <w:i/>
                <w:color w:val="000000" w:themeColor="text1"/>
                <w:sz w:val="26"/>
                <w:szCs w:val="26"/>
              </w:rPr>
              <w:t>од.</w:t>
            </w:r>
          </w:p>
        </w:tc>
        <w:tc>
          <w:tcPr>
            <w:tcW w:w="1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25D8A" w:rsidRPr="00320102" w:rsidRDefault="00E25D8A" w:rsidP="00E3318B">
            <w:pPr>
              <w:spacing w:after="0"/>
              <w:jc w:val="center"/>
              <w:rPr>
                <w:rFonts w:ascii="Times New Roman" w:hAnsi="Times New Roman" w:cs="Times New Roman"/>
                <w:b/>
                <w:i/>
                <w:color w:val="000000" w:themeColor="text1"/>
                <w:sz w:val="26"/>
                <w:szCs w:val="26"/>
                <w:lang w:val="uk-UA"/>
              </w:rPr>
            </w:pPr>
            <w:r w:rsidRPr="00320102">
              <w:rPr>
                <w:rStyle w:val="a7"/>
                <w:rFonts w:ascii="Times New Roman" w:hAnsi="Times New Roman" w:cs="Times New Roman"/>
                <w:i/>
                <w:color w:val="000000" w:themeColor="text1"/>
                <w:sz w:val="26"/>
                <w:szCs w:val="26"/>
                <w:lang w:val="uk-UA"/>
              </w:rPr>
              <w:t>4</w:t>
            </w:r>
          </w:p>
        </w:tc>
      </w:tr>
    </w:tbl>
    <w:p w:rsidR="00645CF8" w:rsidRPr="00320102" w:rsidRDefault="0023320E" w:rsidP="002E5BBD">
      <w:pPr>
        <w:pStyle w:val="2"/>
        <w:numPr>
          <w:ilvl w:val="1"/>
          <w:numId w:val="7"/>
        </w:numPr>
        <w:rPr>
          <w:rFonts w:ascii="Times New Roman" w:hAnsi="Times New Roman"/>
          <w:sz w:val="26"/>
          <w:szCs w:val="26"/>
        </w:rPr>
      </w:pPr>
      <w:r w:rsidRPr="00320102">
        <w:rPr>
          <w:rFonts w:ascii="Times New Roman" w:hAnsi="Times New Roman"/>
          <w:sz w:val="26"/>
          <w:szCs w:val="26"/>
        </w:rPr>
        <w:br w:type="page"/>
      </w:r>
      <w:bookmarkStart w:id="0" w:name="_Toc16864451"/>
    </w:p>
    <w:p w:rsidR="009B5706" w:rsidRPr="008D0070" w:rsidRDefault="00284487" w:rsidP="00284487">
      <w:pPr>
        <w:pStyle w:val="1"/>
        <w:numPr>
          <w:ilvl w:val="0"/>
          <w:numId w:val="0"/>
        </w:numPr>
        <w:ind w:left="708"/>
        <w:rPr>
          <w:rFonts w:ascii="Times New Roman" w:hAnsi="Times New Roman"/>
          <w:sz w:val="28"/>
        </w:rPr>
      </w:pPr>
      <w:bookmarkStart w:id="1" w:name="_Toc16864450"/>
      <w:r>
        <w:rPr>
          <w:rFonts w:ascii="Times New Roman" w:hAnsi="Times New Roman"/>
          <w:sz w:val="28"/>
          <w:lang w:val="ru-RU"/>
        </w:rPr>
        <w:lastRenderedPageBreak/>
        <w:t xml:space="preserve">3. </w:t>
      </w:r>
      <w:r w:rsidR="009B5706" w:rsidRPr="008D0070">
        <w:rPr>
          <w:rFonts w:ascii="Times New Roman" w:hAnsi="Times New Roman"/>
          <w:sz w:val="28"/>
        </w:rPr>
        <w:t>Технічний стан електричних мереж</w:t>
      </w:r>
      <w:bookmarkEnd w:id="1"/>
    </w:p>
    <w:p w:rsidR="009B5706" w:rsidRPr="008D0070" w:rsidRDefault="009B5706" w:rsidP="009B5706">
      <w:pPr>
        <w:rPr>
          <w:rFonts w:ascii="Times New Roman" w:hAnsi="Times New Roman"/>
          <w:sz w:val="28"/>
          <w:szCs w:val="28"/>
        </w:rPr>
      </w:pPr>
      <w:r w:rsidRPr="008D0070">
        <w:rPr>
          <w:rFonts w:ascii="Times New Roman" w:hAnsi="Times New Roman"/>
          <w:sz w:val="28"/>
          <w:szCs w:val="28"/>
        </w:rPr>
        <w:t>Кольором позначене наступне обладнання:</w:t>
      </w:r>
    </w:p>
    <w:p w:rsidR="009B5706" w:rsidRPr="008D0070" w:rsidRDefault="009B5706" w:rsidP="009B5706">
      <w:pPr>
        <w:pStyle w:val="a0"/>
        <w:rPr>
          <w:rFonts w:ascii="Times New Roman" w:hAnsi="Times New Roman"/>
          <w:sz w:val="28"/>
          <w:szCs w:val="28"/>
        </w:rPr>
      </w:pPr>
      <w:r w:rsidRPr="008D0070">
        <w:rPr>
          <w:rFonts w:ascii="Times New Roman" w:hAnsi="Times New Roman"/>
          <w:color w:val="7030A0"/>
          <w:sz w:val="28"/>
          <w:szCs w:val="28"/>
        </w:rPr>
        <w:t>фіолетовий</w:t>
      </w:r>
      <w:r w:rsidRPr="008D0070">
        <w:rPr>
          <w:rFonts w:ascii="Times New Roman" w:hAnsi="Times New Roman"/>
          <w:sz w:val="28"/>
          <w:szCs w:val="28"/>
        </w:rPr>
        <w:t xml:space="preserve"> – обладнання, що відпрацювало більше 50 років (потребує першочергової заміни);</w:t>
      </w:r>
    </w:p>
    <w:p w:rsidR="009B5706" w:rsidRPr="008D0070" w:rsidRDefault="009B5706" w:rsidP="009B5706">
      <w:pPr>
        <w:pStyle w:val="a0"/>
        <w:rPr>
          <w:rFonts w:ascii="Times New Roman" w:hAnsi="Times New Roman"/>
          <w:sz w:val="28"/>
          <w:szCs w:val="28"/>
        </w:rPr>
      </w:pPr>
      <w:r w:rsidRPr="008D0070">
        <w:rPr>
          <w:rFonts w:ascii="Times New Roman" w:hAnsi="Times New Roman"/>
          <w:color w:val="FF0000"/>
          <w:sz w:val="28"/>
          <w:szCs w:val="28"/>
        </w:rPr>
        <w:t>червоний</w:t>
      </w:r>
      <w:r w:rsidRPr="008D0070">
        <w:rPr>
          <w:rFonts w:ascii="Times New Roman" w:hAnsi="Times New Roman"/>
          <w:sz w:val="28"/>
          <w:szCs w:val="28"/>
        </w:rPr>
        <w:t xml:space="preserve"> – обладнання, що відпрацювало від 40 до 49 років (потребує заміни);</w:t>
      </w:r>
    </w:p>
    <w:p w:rsidR="009B5706" w:rsidRPr="008D0070" w:rsidRDefault="009B5706" w:rsidP="009B5706">
      <w:pPr>
        <w:pStyle w:val="a0"/>
        <w:rPr>
          <w:rFonts w:ascii="Times New Roman" w:hAnsi="Times New Roman"/>
          <w:sz w:val="28"/>
          <w:szCs w:val="28"/>
        </w:rPr>
      </w:pPr>
      <w:r w:rsidRPr="008D0070">
        <w:rPr>
          <w:rFonts w:ascii="Times New Roman" w:hAnsi="Times New Roman"/>
          <w:color w:val="E36C0A" w:themeColor="accent6" w:themeShade="BF"/>
          <w:sz w:val="28"/>
          <w:szCs w:val="28"/>
        </w:rPr>
        <w:t>помаранчевий</w:t>
      </w:r>
      <w:r w:rsidRPr="008D0070">
        <w:rPr>
          <w:rFonts w:ascii="Times New Roman" w:hAnsi="Times New Roman"/>
          <w:sz w:val="28"/>
          <w:szCs w:val="28"/>
        </w:rPr>
        <w:t xml:space="preserve"> – обладнання, що відпрацювало від 30 до 39 років (рекомендовано виконати заміну);</w:t>
      </w:r>
    </w:p>
    <w:p w:rsidR="009B5706" w:rsidRPr="008D0070" w:rsidRDefault="009B5706" w:rsidP="009B5706">
      <w:pPr>
        <w:pStyle w:val="a0"/>
        <w:rPr>
          <w:rFonts w:ascii="Times New Roman" w:hAnsi="Times New Roman"/>
          <w:sz w:val="28"/>
          <w:szCs w:val="28"/>
        </w:rPr>
      </w:pPr>
      <w:r w:rsidRPr="008D0070">
        <w:rPr>
          <w:rFonts w:ascii="Times New Roman" w:hAnsi="Times New Roman"/>
          <w:color w:val="00B050"/>
          <w:sz w:val="28"/>
          <w:szCs w:val="28"/>
        </w:rPr>
        <w:t>зелений</w:t>
      </w:r>
      <w:r w:rsidRPr="008D0070">
        <w:rPr>
          <w:rFonts w:ascii="Times New Roman" w:hAnsi="Times New Roman"/>
          <w:sz w:val="28"/>
          <w:szCs w:val="28"/>
        </w:rPr>
        <w:t xml:space="preserve"> – обладнання, що відпрацювало від 25 до 29 років (передбачається виконати заміну згідно технічних умов заводів-виробників, обладнання, що відпрацювало 25 років вважається аварійним).</w:t>
      </w:r>
    </w:p>
    <w:p w:rsidR="009B5706" w:rsidRPr="008D0070" w:rsidRDefault="009B5706" w:rsidP="009B5706">
      <w:pPr>
        <w:rPr>
          <w:rFonts w:ascii="Times New Roman" w:hAnsi="Times New Roman"/>
          <w:b/>
          <w:color w:val="000000" w:themeColor="text1"/>
          <w:sz w:val="28"/>
          <w:szCs w:val="28"/>
        </w:rPr>
      </w:pPr>
      <w:r w:rsidRPr="008D0070">
        <w:rPr>
          <w:rFonts w:ascii="Times New Roman" w:hAnsi="Times New Roman"/>
          <w:sz w:val="28"/>
          <w:szCs w:val="28"/>
        </w:rPr>
        <w:t xml:space="preserve">Узагальнений технічний стан об'єктів електричних мереж за 2015-2019 роки наведено в </w:t>
      </w:r>
      <w:r w:rsidR="00737AC2" w:rsidRPr="008D0070">
        <w:rPr>
          <w:rFonts w:ascii="Times New Roman" w:hAnsi="Times New Roman" w:cs="Times New Roman"/>
          <w:b/>
          <w:sz w:val="28"/>
          <w:szCs w:val="28"/>
        </w:rPr>
        <w:t>3</w:t>
      </w:r>
      <w:r w:rsidRPr="008D0070">
        <w:rPr>
          <w:rFonts w:ascii="Times New Roman" w:hAnsi="Times New Roman" w:cs="Times New Roman"/>
          <w:b/>
          <w:color w:val="000000" w:themeColor="text1"/>
          <w:sz w:val="28"/>
          <w:szCs w:val="28"/>
        </w:rPr>
        <w:t>.</w:t>
      </w:r>
      <w:r w:rsidR="00737AC2" w:rsidRPr="008D0070">
        <w:rPr>
          <w:rFonts w:ascii="Times New Roman" w:hAnsi="Times New Roman" w:cs="Times New Roman"/>
          <w:b/>
          <w:color w:val="000000" w:themeColor="text1"/>
          <w:sz w:val="28"/>
          <w:szCs w:val="28"/>
        </w:rPr>
        <w:t>1</w:t>
      </w:r>
    </w:p>
    <w:p w:rsidR="009B5706" w:rsidRPr="008D0070" w:rsidRDefault="009B5706" w:rsidP="009B5706">
      <w:pPr>
        <w:rPr>
          <w:rFonts w:ascii="Times New Roman" w:hAnsi="Times New Roman"/>
          <w:color w:val="000000" w:themeColor="text1"/>
          <w:sz w:val="28"/>
          <w:szCs w:val="28"/>
        </w:rPr>
      </w:pPr>
      <w:r w:rsidRPr="008D0070">
        <w:rPr>
          <w:rFonts w:ascii="Times New Roman" w:hAnsi="Times New Roman"/>
          <w:color w:val="000000" w:themeColor="text1"/>
          <w:sz w:val="28"/>
          <w:szCs w:val="28"/>
        </w:rPr>
        <w:t xml:space="preserve">Прогноз технічного стану об'єктів електричних мереж на 2020-2024 роки наведено в </w:t>
      </w:r>
      <w:proofErr w:type="gramStart"/>
      <w:r w:rsidR="00737AC2" w:rsidRPr="008D0070">
        <w:rPr>
          <w:rFonts w:ascii="Times New Roman" w:hAnsi="Times New Roman" w:cs="Times New Roman"/>
          <w:b/>
          <w:sz w:val="28"/>
          <w:szCs w:val="28"/>
        </w:rPr>
        <w:t>3.</w:t>
      </w:r>
      <w:r w:rsidR="004A01FA" w:rsidRPr="008D0070">
        <w:rPr>
          <w:rFonts w:ascii="Times New Roman" w:hAnsi="Times New Roman" w:cs="Times New Roman"/>
          <w:b/>
          <w:sz w:val="28"/>
          <w:szCs w:val="28"/>
          <w:lang w:val="uk-UA"/>
        </w:rPr>
        <w:t>2</w:t>
      </w:r>
      <w:r w:rsidR="004A01FA" w:rsidRPr="008D0070">
        <w:rPr>
          <w:rFonts w:ascii="Times New Roman" w:hAnsi="Times New Roman" w:cs="Times New Roman"/>
          <w:sz w:val="28"/>
          <w:szCs w:val="28"/>
          <w:lang w:val="uk-UA"/>
        </w:rPr>
        <w:t xml:space="preserve"> </w:t>
      </w:r>
      <w:r w:rsidRPr="008D0070">
        <w:rPr>
          <w:rFonts w:ascii="Times New Roman" w:hAnsi="Times New Roman"/>
          <w:color w:val="000000" w:themeColor="text1"/>
          <w:sz w:val="28"/>
          <w:szCs w:val="28"/>
        </w:rPr>
        <w:t xml:space="preserve"> (</w:t>
      </w:r>
      <w:proofErr w:type="gramEnd"/>
      <w:r w:rsidRPr="008D0070">
        <w:rPr>
          <w:rFonts w:ascii="Times New Roman" w:hAnsi="Times New Roman"/>
          <w:color w:val="000000" w:themeColor="text1"/>
          <w:sz w:val="28"/>
          <w:szCs w:val="28"/>
        </w:rPr>
        <w:t>у випадку покращення технічного стану).</w:t>
      </w:r>
    </w:p>
    <w:p w:rsidR="009B5706" w:rsidRPr="008D0070" w:rsidRDefault="009B5706" w:rsidP="009B5706">
      <w:pPr>
        <w:pStyle w:val="afa"/>
        <w:rPr>
          <w:rFonts w:ascii="Times New Roman" w:hAnsi="Times New Roman"/>
          <w:color w:val="000000" w:themeColor="text1"/>
          <w:sz w:val="28"/>
          <w:szCs w:val="28"/>
        </w:rPr>
      </w:pPr>
      <w:bookmarkStart w:id="2" w:name="_Ref16671991"/>
      <w:r w:rsidRPr="008D0070">
        <w:rPr>
          <w:rFonts w:ascii="Times New Roman" w:hAnsi="Times New Roman"/>
          <w:sz w:val="28"/>
          <w:szCs w:val="28"/>
        </w:rPr>
        <w:t xml:space="preserve">Табл. </w:t>
      </w:r>
      <w:bookmarkEnd w:id="2"/>
      <w:r w:rsidR="00737AC2" w:rsidRPr="008D0070">
        <w:rPr>
          <w:rFonts w:ascii="Times New Roman" w:hAnsi="Times New Roman"/>
          <w:sz w:val="28"/>
          <w:szCs w:val="28"/>
          <w:lang w:val="ru-RU"/>
        </w:rPr>
        <w:t>3</w:t>
      </w:r>
      <w:r w:rsidRPr="008D0070">
        <w:rPr>
          <w:rFonts w:ascii="Times New Roman" w:hAnsi="Times New Roman"/>
          <w:sz w:val="28"/>
          <w:szCs w:val="28"/>
        </w:rPr>
        <w:t>.</w:t>
      </w:r>
      <w:r w:rsidR="00737AC2" w:rsidRPr="008D0070">
        <w:rPr>
          <w:rFonts w:ascii="Times New Roman" w:hAnsi="Times New Roman"/>
          <w:sz w:val="28"/>
          <w:szCs w:val="28"/>
          <w:lang w:val="ru-RU"/>
        </w:rPr>
        <w:t>1</w:t>
      </w:r>
      <w:r w:rsidRPr="008D0070">
        <w:rPr>
          <w:rFonts w:ascii="Times New Roman" w:hAnsi="Times New Roman"/>
          <w:sz w:val="28"/>
          <w:szCs w:val="28"/>
        </w:rPr>
        <w:t xml:space="preserve"> </w:t>
      </w:r>
      <w:r w:rsidRPr="008D0070">
        <w:rPr>
          <w:rFonts w:ascii="Times New Roman" w:hAnsi="Times New Roman"/>
          <w:color w:val="000000" w:themeColor="text1"/>
          <w:sz w:val="28"/>
          <w:szCs w:val="28"/>
        </w:rPr>
        <w:t>Узагальнений технічний стан об'єктів електричних мереж за 2015-2019 рр</w:t>
      </w:r>
    </w:p>
    <w:tbl>
      <w:tblPr>
        <w:tblW w:w="10137" w:type="dxa"/>
        <w:jc w:val="center"/>
        <w:tblLayout w:type="fixed"/>
        <w:tblLook w:val="04A0" w:firstRow="1" w:lastRow="0" w:firstColumn="1" w:lastColumn="0" w:noHBand="0" w:noVBand="1"/>
      </w:tblPr>
      <w:tblGrid>
        <w:gridCol w:w="520"/>
        <w:gridCol w:w="3234"/>
        <w:gridCol w:w="890"/>
        <w:gridCol w:w="1098"/>
        <w:gridCol w:w="1099"/>
        <w:gridCol w:w="1098"/>
        <w:gridCol w:w="1100"/>
        <w:gridCol w:w="1098"/>
      </w:tblGrid>
      <w:tr w:rsidR="009B5706" w:rsidRPr="009B5706" w:rsidTr="009B5706">
        <w:trPr>
          <w:trHeight w:val="20"/>
          <w:tblHeader/>
          <w:jc w:val="cent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 xml:space="preserve">№ </w:t>
            </w:r>
            <w:r w:rsidRPr="009B5706">
              <w:rPr>
                <w:rFonts w:ascii="Times New Roman" w:hAnsi="Times New Roman" w:cs="Times New Roman"/>
                <w:b/>
                <w:spacing w:val="-8"/>
                <w:sz w:val="20"/>
                <w:szCs w:val="20"/>
              </w:rPr>
              <w:t>з/п</w:t>
            </w:r>
          </w:p>
        </w:tc>
        <w:tc>
          <w:tcPr>
            <w:tcW w:w="3234"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Назва обладнання та</w:t>
            </w:r>
            <w:r w:rsidRPr="009B5706">
              <w:rPr>
                <w:rFonts w:ascii="Times New Roman" w:hAnsi="Times New Roman" w:cs="Times New Roman"/>
                <w:b/>
                <w:sz w:val="20"/>
                <w:szCs w:val="20"/>
              </w:rPr>
              <w:br/>
              <w:t>якісна оцінка*</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Од. виміру</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2015</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2016</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2017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2018</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b/>
                <w:sz w:val="20"/>
                <w:szCs w:val="20"/>
              </w:rPr>
            </w:pPr>
            <w:r w:rsidRPr="009B5706">
              <w:rPr>
                <w:rFonts w:ascii="Times New Roman" w:hAnsi="Times New Roman" w:cs="Times New Roman"/>
                <w:b/>
                <w:sz w:val="20"/>
                <w:szCs w:val="20"/>
              </w:rPr>
              <w:t>2019</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ПЛ-110 (150)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proofErr w:type="gramStart"/>
            <w:r w:rsidRPr="009B5706">
              <w:rPr>
                <w:rFonts w:ascii="Times New Roman" w:hAnsi="Times New Roman" w:cs="Times New Roman"/>
                <w:sz w:val="20"/>
                <w:szCs w:val="20"/>
              </w:rPr>
              <w:t>км</w:t>
            </w:r>
            <w:r w:rsidRPr="009B5706">
              <w:rPr>
                <w:rFonts w:ascii="Times New Roman" w:hAnsi="Times New Roman" w:cs="Times New Roman"/>
                <w:sz w:val="20"/>
                <w:szCs w:val="20"/>
              </w:rPr>
              <w:br/>
              <w:t>(</w:t>
            </w:r>
            <w:proofErr w:type="gramEnd"/>
            <w:r w:rsidRPr="009B5706">
              <w:rPr>
                <w:rFonts w:ascii="Times New Roman" w:hAnsi="Times New Roman" w:cs="Times New Roman"/>
                <w:sz w:val="20"/>
                <w:szCs w:val="20"/>
              </w:rPr>
              <w:t>по трасі)</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81,18</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81,18</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81,18</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81,18</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81,18</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80,91</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80,91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80,91</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80,91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80,91</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0,27</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0,27</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0,27</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0,27</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0,27</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proofErr w:type="gramStart"/>
            <w:r w:rsidRPr="009B5706">
              <w:rPr>
                <w:rFonts w:ascii="Times New Roman" w:hAnsi="Times New Roman" w:cs="Times New Roman"/>
                <w:sz w:val="20"/>
                <w:szCs w:val="20"/>
              </w:rPr>
              <w:t>км</w:t>
            </w:r>
            <w:r w:rsidRPr="009B5706">
              <w:rPr>
                <w:rFonts w:ascii="Times New Roman" w:hAnsi="Times New Roman" w:cs="Times New Roman"/>
                <w:sz w:val="20"/>
                <w:szCs w:val="20"/>
              </w:rPr>
              <w:br/>
              <w:t>(</w:t>
            </w:r>
            <w:proofErr w:type="gramEnd"/>
            <w:r w:rsidRPr="009B5706">
              <w:rPr>
                <w:rFonts w:ascii="Times New Roman" w:hAnsi="Times New Roman" w:cs="Times New Roman"/>
                <w:sz w:val="20"/>
                <w:szCs w:val="20"/>
              </w:rPr>
              <w:t>по трасі)</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1255,389</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1255,389</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1255,389</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1255,389</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1255,389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1255,389</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1255,389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1255,389</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1255,389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1255,389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highlight w:val="green"/>
                <w:lang w:val="uk-UA"/>
              </w:rPr>
            </w:pPr>
            <w:r w:rsidRPr="009B5706">
              <w:rPr>
                <w:rFonts w:ascii="Times New Roman" w:hAnsi="Times New Roman" w:cs="Times New Roman"/>
                <w:sz w:val="20"/>
                <w:szCs w:val="20"/>
                <w:lang w:val="uk-UA"/>
              </w:rPr>
              <w:t>3</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proofErr w:type="gramStart"/>
            <w:r w:rsidRPr="009B5706">
              <w:rPr>
                <w:rFonts w:ascii="Times New Roman" w:hAnsi="Times New Roman" w:cs="Times New Roman"/>
                <w:sz w:val="20"/>
                <w:szCs w:val="20"/>
              </w:rPr>
              <w:t>км</w:t>
            </w:r>
            <w:r w:rsidRPr="009B5706">
              <w:rPr>
                <w:rFonts w:ascii="Times New Roman" w:hAnsi="Times New Roman" w:cs="Times New Roman"/>
                <w:sz w:val="20"/>
                <w:szCs w:val="20"/>
              </w:rPr>
              <w:br/>
              <w:t>(</w:t>
            </w:r>
            <w:proofErr w:type="gramEnd"/>
            <w:r w:rsidRPr="009B5706">
              <w:rPr>
                <w:rFonts w:ascii="Times New Roman" w:hAnsi="Times New Roman" w:cs="Times New Roman"/>
                <w:sz w:val="20"/>
                <w:szCs w:val="20"/>
              </w:rPr>
              <w:t>по трасі)</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3035,475</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3042,455</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3043,465</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3043,47</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3043,47</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1373,955</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1393,965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1403,925</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1413,755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1402,055</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242,4</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243,4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246,4</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247,3</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244,4</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964,73</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956,73</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960,23</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936,47</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971,32</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440,59</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451,59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443,84</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433,325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425,825</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nil"/>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highlight w:val="green"/>
                <w:lang w:val="uk-UA"/>
              </w:rPr>
            </w:pPr>
            <w:r>
              <w:rPr>
                <w:rFonts w:ascii="Times New Roman" w:hAnsi="Times New Roman" w:cs="Times New Roman"/>
                <w:sz w:val="20"/>
                <w:szCs w:val="20"/>
                <w:lang w:val="uk-UA"/>
              </w:rPr>
              <w:t>4</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proofErr w:type="gramStart"/>
            <w:r w:rsidRPr="009B5706">
              <w:rPr>
                <w:rFonts w:ascii="Times New Roman" w:hAnsi="Times New Roman" w:cs="Times New Roman"/>
                <w:sz w:val="20"/>
                <w:szCs w:val="20"/>
              </w:rPr>
              <w:t>км</w:t>
            </w:r>
            <w:r w:rsidRPr="009B5706">
              <w:rPr>
                <w:rFonts w:ascii="Times New Roman" w:hAnsi="Times New Roman" w:cs="Times New Roman"/>
                <w:sz w:val="20"/>
                <w:szCs w:val="20"/>
              </w:rPr>
              <w:br/>
              <w:t>(</w:t>
            </w:r>
            <w:proofErr w:type="gramEnd"/>
            <w:r w:rsidRPr="009B5706">
              <w:rPr>
                <w:rFonts w:ascii="Times New Roman" w:hAnsi="Times New Roman" w:cs="Times New Roman"/>
                <w:sz w:val="20"/>
                <w:szCs w:val="20"/>
              </w:rPr>
              <w:t>по трасі)</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800,768</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801,308</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802,758</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802,828</w:t>
            </w:r>
          </w:p>
        </w:tc>
        <w:tc>
          <w:tcPr>
            <w:tcW w:w="1098" w:type="dxa"/>
            <w:tcBorders>
              <w:top w:val="single" w:sz="4" w:space="0" w:color="auto"/>
              <w:left w:val="nil"/>
              <w:bottom w:val="nil"/>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802,458</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309,838</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312,968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324,999</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326,936</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295,946</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84,53</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84,6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75,391</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75,42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75,537</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347,27</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346,89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345,83</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345,168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346,485</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83,54</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83,94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84,24</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84,74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84,94</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nil"/>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5</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КЛ-35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2,3</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2,3</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2,3</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2,3</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2,3</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2,3</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2,3</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2,3</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2,3</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2,3</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pacing w:val="-8"/>
                <w:sz w:val="20"/>
                <w:szCs w:val="20"/>
              </w:rPr>
            </w:pPr>
            <w:r w:rsidRPr="009B5706">
              <w:rPr>
                <w:rFonts w:ascii="Times New Roman" w:hAnsi="Times New Roman" w:cs="Times New Roman"/>
                <w:spacing w:val="-8"/>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nil"/>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nil"/>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nil"/>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highlight w:val="green"/>
                <w:lang w:val="uk-UA"/>
              </w:rPr>
            </w:pPr>
            <w:r>
              <w:rPr>
                <w:rFonts w:ascii="Times New Roman" w:hAnsi="Times New Roman" w:cs="Times New Roman"/>
                <w:sz w:val="20"/>
                <w:szCs w:val="20"/>
                <w:lang w:val="uk-UA"/>
              </w:rPr>
              <w:t>6</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КЛ-6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479,08</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480,41</w:t>
            </w:r>
          </w:p>
        </w:tc>
        <w:tc>
          <w:tcPr>
            <w:tcW w:w="1098" w:type="dxa"/>
            <w:tcBorders>
              <w:top w:val="single" w:sz="4" w:space="0" w:color="auto"/>
              <w:left w:val="nil"/>
              <w:bottom w:val="nil"/>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479,41</w:t>
            </w:r>
          </w:p>
        </w:tc>
        <w:tc>
          <w:tcPr>
            <w:tcW w:w="1100" w:type="dxa"/>
            <w:tcBorders>
              <w:top w:val="single" w:sz="4" w:space="0" w:color="auto"/>
              <w:left w:val="nil"/>
              <w:bottom w:val="nil"/>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479,414</w:t>
            </w:r>
          </w:p>
        </w:tc>
        <w:tc>
          <w:tcPr>
            <w:tcW w:w="1098" w:type="dxa"/>
            <w:tcBorders>
              <w:top w:val="single" w:sz="4" w:space="0" w:color="auto"/>
              <w:left w:val="nil"/>
              <w:bottom w:val="nil"/>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479,414</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327,628</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326,658</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328,608</w:t>
            </w: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326,812</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325,342</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7,2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8,29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36,932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44,862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42,912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42,112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40,492</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106,69</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101,69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100,69</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103,29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105,29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pacing w:val="-6"/>
                <w:sz w:val="20"/>
                <w:szCs w:val="20"/>
              </w:rPr>
            </w:pPr>
            <w:r w:rsidRPr="009B5706">
              <w:rPr>
                <w:rFonts w:ascii="Times New Roman" w:hAnsi="Times New Roman" w:cs="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highlight w:val="green"/>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highlight w:val="green"/>
                <w:lang w:val="uk-UA"/>
              </w:rPr>
            </w:pPr>
            <w:r>
              <w:rPr>
                <w:rFonts w:ascii="Times New Roman" w:hAnsi="Times New Roman" w:cs="Times New Roman"/>
                <w:sz w:val="20"/>
                <w:szCs w:val="20"/>
                <w:lang w:val="uk-UA"/>
              </w:rPr>
              <w:t>7</w:t>
            </w: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КЛ-0,4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км</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738,942</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739,172</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740,709</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742,916</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743,896</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506,206</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506,006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507,163</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505,19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502,681</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25,65</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25,85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25,92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27,69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30,09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103,896</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106,076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103,296</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101,496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102,602</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103,19</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101,24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104,26</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108,37</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108,373</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pacing w:val="-6"/>
                <w:sz w:val="20"/>
                <w:szCs w:val="20"/>
              </w:rPr>
            </w:pPr>
            <w:r w:rsidRPr="009B5706">
              <w:rPr>
                <w:rFonts w:ascii="Times New Roman" w:hAnsi="Times New Roman" w:cs="Times New Roman"/>
                <w:spacing w:val="-6"/>
                <w:sz w:val="20"/>
                <w:szCs w:val="20"/>
              </w:rPr>
              <w:t>з ізоляцією зі зшитого поліетилену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bCs/>
                <w:color w:val="000000"/>
                <w:sz w:val="20"/>
                <w:szCs w:val="20"/>
              </w:rPr>
            </w:pPr>
            <w:r w:rsidRPr="009B5706">
              <w:rPr>
                <w:rFonts w:ascii="Times New Roman" w:hAnsi="Times New Roman" w:cs="Times New Roman"/>
                <w:bCs/>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lastRenderedPageBreak/>
              <w:t>8</w:t>
            </w:r>
          </w:p>
        </w:tc>
        <w:tc>
          <w:tcPr>
            <w:tcW w:w="3234" w:type="dxa"/>
            <w:tcBorders>
              <w:top w:val="nil"/>
              <w:left w:val="nil"/>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ПС з вищим класом напруги</w:t>
            </w:r>
            <w:r w:rsidRPr="009B5706">
              <w:rPr>
                <w:rFonts w:ascii="Times New Roman" w:hAnsi="Times New Roman" w:cs="Times New Roman"/>
                <w:b/>
                <w:bCs/>
                <w:sz w:val="20"/>
                <w:szCs w:val="20"/>
              </w:rPr>
              <w:br/>
              <w:t>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36</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36</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36</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36</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36</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21</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3234" w:type="dxa"/>
            <w:tcBorders>
              <w:top w:val="nil"/>
              <w:left w:val="nil"/>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ПС з вищим класом напруги</w:t>
            </w:r>
            <w:r w:rsidRPr="009B5706">
              <w:rPr>
                <w:rFonts w:ascii="Times New Roman" w:hAnsi="Times New Roman" w:cs="Times New Roman"/>
                <w:b/>
                <w:bCs/>
                <w:sz w:val="20"/>
                <w:szCs w:val="20"/>
              </w:rPr>
              <w:br/>
              <w:t>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290</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290</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290</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290</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290</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288</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288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288</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288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286</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2E2CD2" w:rsidRDefault="002E2CD2"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3234" w:type="dxa"/>
            <w:tcBorders>
              <w:top w:val="nil"/>
              <w:left w:val="nil"/>
              <w:bottom w:val="single" w:sz="4" w:space="0" w:color="auto"/>
              <w:right w:val="single" w:sz="4" w:space="0" w:color="auto"/>
            </w:tcBorders>
            <w:shd w:val="clear" w:color="auto" w:fill="auto"/>
            <w:vAlign w:val="bottom"/>
            <w:hideMark/>
          </w:tcPr>
          <w:p w:rsidR="009B5706" w:rsidRPr="002169A2" w:rsidRDefault="009B5706" w:rsidP="009B5706">
            <w:pPr>
              <w:spacing w:after="0"/>
              <w:rPr>
                <w:rFonts w:ascii="Times New Roman" w:hAnsi="Times New Roman" w:cs="Times New Roman"/>
                <w:b/>
                <w:bCs/>
                <w:sz w:val="20"/>
                <w:szCs w:val="20"/>
                <w:lang w:val="uk-UA"/>
              </w:rPr>
            </w:pPr>
            <w:r w:rsidRPr="002169A2">
              <w:rPr>
                <w:rFonts w:ascii="Times New Roman" w:hAnsi="Times New Roman" w:cs="Times New Roman"/>
                <w:b/>
                <w:bCs/>
                <w:sz w:val="20"/>
                <w:szCs w:val="20"/>
                <w:lang w:val="uk-UA"/>
              </w:rPr>
              <w:t>Трансформаторні підстанції (ТП), розподільні пункти (РП)-6 (10)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642</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642</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642</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638</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639</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458</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458</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458</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реконструкції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31</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noWrap/>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капітальному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116</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117</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112</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підлягає повній заміні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35</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35</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37</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37</w:t>
            </w:r>
          </w:p>
        </w:tc>
      </w:tr>
      <w:tr w:rsidR="009B5706" w:rsidRPr="009B5706" w:rsidTr="009B5706">
        <w:trPr>
          <w:trHeight w:val="20"/>
          <w:jc w:val="center"/>
        </w:trPr>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виведено з експлуатації</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2E2CD2" w:rsidRDefault="002E2CD2"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rPr>
              <w:t>1</w:t>
            </w:r>
            <w:r>
              <w:rPr>
                <w:rFonts w:ascii="Times New Roman" w:hAnsi="Times New Roman" w:cs="Times New Roman"/>
                <w:sz w:val="20"/>
                <w:szCs w:val="20"/>
                <w:lang w:val="uk-UA"/>
              </w:rPr>
              <w:t>1</w:t>
            </w:r>
          </w:p>
        </w:tc>
        <w:tc>
          <w:tcPr>
            <w:tcW w:w="3234" w:type="dxa"/>
            <w:tcBorders>
              <w:top w:val="nil"/>
              <w:left w:val="nil"/>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Силові трансформатори ПС вищою напругою 110 (150)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87</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87</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87</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87</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87</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79</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79</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76</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76</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w:t>
            </w:r>
          </w:p>
        </w:tc>
      </w:tr>
      <w:tr w:rsidR="009B5706" w:rsidRPr="009B5706" w:rsidTr="009B5706">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2E2CD2" w:rsidRDefault="009B5706" w:rsidP="002E2CD2">
            <w:pPr>
              <w:spacing w:after="0"/>
              <w:jc w:val="center"/>
              <w:rPr>
                <w:rFonts w:ascii="Times New Roman" w:hAnsi="Times New Roman" w:cs="Times New Roman"/>
                <w:sz w:val="20"/>
                <w:szCs w:val="20"/>
                <w:lang w:val="uk-UA"/>
              </w:rPr>
            </w:pPr>
            <w:r w:rsidRPr="009B5706">
              <w:rPr>
                <w:rFonts w:ascii="Times New Roman" w:hAnsi="Times New Roman" w:cs="Times New Roman"/>
                <w:sz w:val="20"/>
                <w:szCs w:val="20"/>
              </w:rPr>
              <w:t>1</w:t>
            </w:r>
            <w:r w:rsidR="002E2CD2">
              <w:rPr>
                <w:rFonts w:ascii="Times New Roman" w:hAnsi="Times New Roman" w:cs="Times New Roman"/>
                <w:sz w:val="20"/>
                <w:szCs w:val="20"/>
                <w:lang w:val="uk-UA"/>
              </w:rPr>
              <w:t>3</w:t>
            </w:r>
          </w:p>
        </w:tc>
        <w:tc>
          <w:tcPr>
            <w:tcW w:w="3234" w:type="dxa"/>
            <w:tcBorders>
              <w:top w:val="nil"/>
              <w:left w:val="nil"/>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Силові трансформатори ПС вищою напругою 35 кВ, усього</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color w:val="000000"/>
                <w:sz w:val="20"/>
                <w:szCs w:val="20"/>
              </w:rPr>
            </w:pPr>
            <w:r w:rsidRPr="000720C1">
              <w:rPr>
                <w:rFonts w:ascii="Times New Roman" w:hAnsi="Times New Roman" w:cs="Times New Roman"/>
                <w:b/>
                <w:color w:val="000000"/>
                <w:sz w:val="20"/>
                <w:szCs w:val="20"/>
              </w:rPr>
              <w:t>307</w:t>
            </w:r>
          </w:p>
        </w:tc>
        <w:tc>
          <w:tcPr>
            <w:tcW w:w="1099"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307</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307</w:t>
            </w:r>
          </w:p>
        </w:tc>
        <w:tc>
          <w:tcPr>
            <w:tcW w:w="1100"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307</w:t>
            </w:r>
          </w:p>
        </w:tc>
        <w:tc>
          <w:tcPr>
            <w:tcW w:w="1098" w:type="dxa"/>
            <w:tcBorders>
              <w:top w:val="nil"/>
              <w:left w:val="nil"/>
              <w:bottom w:val="single" w:sz="4" w:space="0" w:color="auto"/>
              <w:right w:val="single" w:sz="4" w:space="0" w:color="auto"/>
            </w:tcBorders>
            <w:shd w:val="clear" w:color="auto" w:fill="auto"/>
            <w:noWrap/>
            <w:vAlign w:val="center"/>
          </w:tcPr>
          <w:p w:rsidR="009B5706" w:rsidRPr="000720C1" w:rsidRDefault="009B5706" w:rsidP="009B5706">
            <w:pPr>
              <w:jc w:val="center"/>
              <w:rPr>
                <w:rFonts w:ascii="Times New Roman" w:hAnsi="Times New Roman" w:cs="Times New Roman"/>
                <w:b/>
                <w:bCs/>
                <w:color w:val="000000"/>
                <w:sz w:val="20"/>
                <w:szCs w:val="20"/>
              </w:rPr>
            </w:pPr>
            <w:r w:rsidRPr="000720C1">
              <w:rPr>
                <w:rFonts w:ascii="Times New Roman" w:hAnsi="Times New Roman" w:cs="Times New Roman"/>
                <w:b/>
                <w:bCs/>
                <w:color w:val="000000"/>
                <w:sz w:val="20"/>
                <w:szCs w:val="20"/>
              </w:rPr>
              <w:t>307</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302</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302</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302</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302</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з метою зниження ТВЕ</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1</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0</w:t>
            </w:r>
          </w:p>
        </w:tc>
      </w:tr>
      <w:tr w:rsidR="009B5706" w:rsidRPr="009B5706" w:rsidTr="009B5706">
        <w:trPr>
          <w:trHeight w:val="20"/>
          <w:jc w:val="center"/>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9B5706" w:rsidRPr="002E2CD2" w:rsidRDefault="002E2CD2" w:rsidP="009B5706">
            <w:pPr>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13</w:t>
            </w:r>
          </w:p>
        </w:tc>
        <w:tc>
          <w:tcPr>
            <w:tcW w:w="3234" w:type="dxa"/>
            <w:tcBorders>
              <w:top w:val="nil"/>
              <w:left w:val="nil"/>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b/>
                <w:bCs/>
                <w:sz w:val="20"/>
                <w:szCs w:val="20"/>
              </w:rPr>
            </w:pPr>
            <w:r w:rsidRPr="009B5706">
              <w:rPr>
                <w:rFonts w:ascii="Times New Roman" w:hAnsi="Times New Roman" w:cs="Times New Roman"/>
                <w:b/>
                <w:bCs/>
                <w:sz w:val="20"/>
                <w:szCs w:val="20"/>
              </w:rPr>
              <w:t>Силові трансформатори ПС вищою напругою 6-10 кВ, усього</w:t>
            </w:r>
          </w:p>
        </w:tc>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jc w:val="center"/>
              <w:rPr>
                <w:rFonts w:ascii="Times New Roman" w:hAnsi="Times New Roman" w:cs="Times New Roman"/>
                <w:sz w:val="20"/>
                <w:szCs w:val="20"/>
              </w:rPr>
            </w:pPr>
            <w:r w:rsidRPr="009B5706">
              <w:rPr>
                <w:rFonts w:ascii="Times New Roman" w:hAnsi="Times New Roman" w:cs="Times New Roman"/>
                <w:sz w:val="20"/>
                <w:szCs w:val="20"/>
              </w:rPr>
              <w:t>шт.</w:t>
            </w:r>
          </w:p>
        </w:tc>
        <w:tc>
          <w:tcPr>
            <w:tcW w:w="1098" w:type="dxa"/>
            <w:tcBorders>
              <w:top w:val="nil"/>
              <w:left w:val="nil"/>
              <w:bottom w:val="single" w:sz="4" w:space="0" w:color="auto"/>
              <w:right w:val="single" w:sz="4" w:space="0" w:color="auto"/>
            </w:tcBorders>
            <w:shd w:val="clear" w:color="auto" w:fill="auto"/>
            <w:noWrap/>
            <w:vAlign w:val="center"/>
          </w:tcPr>
          <w:p w:rsidR="009B5706" w:rsidRPr="00C97386" w:rsidRDefault="009B5706" w:rsidP="009B5706">
            <w:pPr>
              <w:jc w:val="center"/>
              <w:rPr>
                <w:rFonts w:ascii="Times New Roman" w:hAnsi="Times New Roman" w:cs="Times New Roman"/>
                <w:b/>
                <w:color w:val="000000"/>
                <w:sz w:val="20"/>
                <w:szCs w:val="20"/>
              </w:rPr>
            </w:pPr>
            <w:r w:rsidRPr="00C97386">
              <w:rPr>
                <w:rFonts w:ascii="Times New Roman" w:hAnsi="Times New Roman" w:cs="Times New Roman"/>
                <w:b/>
                <w:color w:val="000000"/>
                <w:sz w:val="20"/>
                <w:szCs w:val="20"/>
              </w:rPr>
              <w:t>644</w:t>
            </w:r>
          </w:p>
        </w:tc>
        <w:tc>
          <w:tcPr>
            <w:tcW w:w="1099" w:type="dxa"/>
            <w:tcBorders>
              <w:top w:val="nil"/>
              <w:left w:val="nil"/>
              <w:bottom w:val="single" w:sz="4" w:space="0" w:color="auto"/>
              <w:right w:val="single" w:sz="4" w:space="0" w:color="auto"/>
            </w:tcBorders>
            <w:shd w:val="clear" w:color="auto" w:fill="auto"/>
            <w:noWrap/>
            <w:vAlign w:val="center"/>
          </w:tcPr>
          <w:p w:rsidR="009B5706" w:rsidRPr="00C97386" w:rsidRDefault="009B5706" w:rsidP="009B5706">
            <w:pPr>
              <w:jc w:val="center"/>
              <w:rPr>
                <w:rFonts w:ascii="Times New Roman" w:hAnsi="Times New Roman" w:cs="Times New Roman"/>
                <w:b/>
                <w:bCs/>
                <w:color w:val="000000"/>
                <w:sz w:val="20"/>
                <w:szCs w:val="20"/>
              </w:rPr>
            </w:pPr>
            <w:r w:rsidRPr="00C97386">
              <w:rPr>
                <w:rFonts w:ascii="Times New Roman" w:hAnsi="Times New Roman" w:cs="Times New Roman"/>
                <w:b/>
                <w:bCs/>
                <w:color w:val="000000"/>
                <w:sz w:val="20"/>
                <w:szCs w:val="20"/>
              </w:rPr>
              <w:t>644</w:t>
            </w:r>
          </w:p>
        </w:tc>
        <w:tc>
          <w:tcPr>
            <w:tcW w:w="1098" w:type="dxa"/>
            <w:tcBorders>
              <w:top w:val="nil"/>
              <w:left w:val="nil"/>
              <w:bottom w:val="single" w:sz="4" w:space="0" w:color="auto"/>
              <w:right w:val="single" w:sz="4" w:space="0" w:color="auto"/>
            </w:tcBorders>
            <w:shd w:val="clear" w:color="auto" w:fill="auto"/>
            <w:noWrap/>
            <w:vAlign w:val="center"/>
          </w:tcPr>
          <w:p w:rsidR="009B5706" w:rsidRPr="00C97386" w:rsidRDefault="009B5706" w:rsidP="009B5706">
            <w:pPr>
              <w:jc w:val="center"/>
              <w:rPr>
                <w:rFonts w:ascii="Times New Roman" w:hAnsi="Times New Roman" w:cs="Times New Roman"/>
                <w:b/>
                <w:bCs/>
                <w:color w:val="000000"/>
                <w:sz w:val="20"/>
                <w:szCs w:val="20"/>
              </w:rPr>
            </w:pPr>
            <w:r w:rsidRPr="00C97386">
              <w:rPr>
                <w:rFonts w:ascii="Times New Roman" w:hAnsi="Times New Roman" w:cs="Times New Roman"/>
                <w:b/>
                <w:bCs/>
                <w:color w:val="000000"/>
                <w:sz w:val="20"/>
                <w:szCs w:val="20"/>
              </w:rPr>
              <w:t>644</w:t>
            </w:r>
          </w:p>
        </w:tc>
        <w:tc>
          <w:tcPr>
            <w:tcW w:w="1100" w:type="dxa"/>
            <w:tcBorders>
              <w:top w:val="nil"/>
              <w:left w:val="nil"/>
              <w:bottom w:val="single" w:sz="4" w:space="0" w:color="auto"/>
              <w:right w:val="single" w:sz="4" w:space="0" w:color="auto"/>
            </w:tcBorders>
            <w:shd w:val="clear" w:color="auto" w:fill="auto"/>
            <w:noWrap/>
            <w:vAlign w:val="center"/>
          </w:tcPr>
          <w:p w:rsidR="009B5706" w:rsidRPr="00C97386" w:rsidRDefault="009B5706" w:rsidP="009B5706">
            <w:pPr>
              <w:jc w:val="center"/>
              <w:rPr>
                <w:rFonts w:ascii="Times New Roman" w:hAnsi="Times New Roman" w:cs="Times New Roman"/>
                <w:b/>
                <w:bCs/>
                <w:color w:val="000000"/>
                <w:sz w:val="20"/>
                <w:szCs w:val="20"/>
              </w:rPr>
            </w:pPr>
            <w:r w:rsidRPr="00C97386">
              <w:rPr>
                <w:rFonts w:ascii="Times New Roman" w:hAnsi="Times New Roman" w:cs="Times New Roman"/>
                <w:b/>
                <w:bCs/>
                <w:color w:val="000000"/>
                <w:sz w:val="20"/>
                <w:szCs w:val="20"/>
              </w:rPr>
              <w:t>644</w:t>
            </w:r>
          </w:p>
        </w:tc>
        <w:tc>
          <w:tcPr>
            <w:tcW w:w="1098" w:type="dxa"/>
            <w:tcBorders>
              <w:top w:val="nil"/>
              <w:left w:val="nil"/>
              <w:bottom w:val="single" w:sz="4" w:space="0" w:color="auto"/>
              <w:right w:val="single" w:sz="4" w:space="0" w:color="auto"/>
            </w:tcBorders>
            <w:shd w:val="clear" w:color="auto" w:fill="auto"/>
            <w:noWrap/>
            <w:vAlign w:val="center"/>
          </w:tcPr>
          <w:p w:rsidR="009B5706" w:rsidRPr="00C97386" w:rsidRDefault="009B5706" w:rsidP="009B5706">
            <w:pPr>
              <w:jc w:val="center"/>
              <w:rPr>
                <w:rFonts w:ascii="Times New Roman" w:hAnsi="Times New Roman" w:cs="Times New Roman"/>
                <w:b/>
                <w:bCs/>
                <w:color w:val="000000"/>
                <w:sz w:val="20"/>
                <w:szCs w:val="20"/>
              </w:rPr>
            </w:pPr>
            <w:r w:rsidRPr="00C97386">
              <w:rPr>
                <w:rFonts w:ascii="Times New Roman" w:hAnsi="Times New Roman" w:cs="Times New Roman"/>
                <w:b/>
                <w:bCs/>
                <w:color w:val="000000"/>
                <w:sz w:val="20"/>
                <w:szCs w:val="20"/>
              </w:rPr>
              <w:t>644</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у доброму стані</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578</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575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573</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571</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567</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з метою зниження ТВЕ</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60</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63</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65</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65</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68</w:t>
            </w:r>
          </w:p>
        </w:tc>
      </w:tr>
      <w:tr w:rsidR="009B5706" w:rsidRPr="009B5706" w:rsidTr="009B5706">
        <w:trPr>
          <w:trHeight w:val="20"/>
          <w:jc w:val="center"/>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3234" w:type="dxa"/>
            <w:tcBorders>
              <w:top w:val="nil"/>
              <w:left w:val="nil"/>
              <w:bottom w:val="single" w:sz="4" w:space="0" w:color="auto"/>
              <w:right w:val="single" w:sz="4" w:space="0" w:color="auto"/>
            </w:tcBorders>
            <w:shd w:val="clear" w:color="auto" w:fill="auto"/>
            <w:vAlign w:val="bottom"/>
            <w:hideMark/>
          </w:tcPr>
          <w:p w:rsidR="009B5706" w:rsidRPr="009B5706" w:rsidRDefault="009B5706" w:rsidP="009B5706">
            <w:pPr>
              <w:spacing w:after="0"/>
              <w:rPr>
                <w:rFonts w:ascii="Times New Roman" w:hAnsi="Times New Roman" w:cs="Times New Roman"/>
                <w:sz w:val="20"/>
                <w:szCs w:val="20"/>
              </w:rPr>
            </w:pPr>
            <w:r w:rsidRPr="009B5706">
              <w:rPr>
                <w:rFonts w:ascii="Times New Roman" w:hAnsi="Times New Roman" w:cs="Times New Roman"/>
                <w:sz w:val="20"/>
                <w:szCs w:val="20"/>
              </w:rPr>
              <w:t>вимагають заміни як такі, що не підлягають ремонту</w:t>
            </w:r>
          </w:p>
        </w:tc>
        <w:tc>
          <w:tcPr>
            <w:tcW w:w="890" w:type="dxa"/>
            <w:vMerge/>
            <w:tcBorders>
              <w:top w:val="nil"/>
              <w:left w:val="single" w:sz="4" w:space="0" w:color="auto"/>
              <w:bottom w:val="single" w:sz="4" w:space="0" w:color="000000"/>
              <w:right w:val="single" w:sz="4" w:space="0" w:color="auto"/>
            </w:tcBorders>
            <w:shd w:val="clear" w:color="auto" w:fill="auto"/>
            <w:vAlign w:val="center"/>
            <w:hideMark/>
          </w:tcPr>
          <w:p w:rsidR="009B5706" w:rsidRPr="009B5706" w:rsidRDefault="009B5706" w:rsidP="009B5706">
            <w:pPr>
              <w:spacing w:after="0"/>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099" w:type="dxa"/>
            <w:tcBorders>
              <w:top w:val="nil"/>
              <w:left w:val="nil"/>
              <w:bottom w:val="single" w:sz="4" w:space="0" w:color="auto"/>
              <w:right w:val="single" w:sz="4" w:space="0" w:color="auto"/>
            </w:tcBorders>
            <w:shd w:val="clear" w:color="auto" w:fill="auto"/>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6</w:t>
            </w:r>
          </w:p>
        </w:tc>
        <w:tc>
          <w:tcPr>
            <w:tcW w:w="1100"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8</w:t>
            </w:r>
          </w:p>
        </w:tc>
        <w:tc>
          <w:tcPr>
            <w:tcW w:w="1098" w:type="dxa"/>
            <w:tcBorders>
              <w:top w:val="nil"/>
              <w:left w:val="nil"/>
              <w:bottom w:val="single" w:sz="4" w:space="0" w:color="auto"/>
              <w:right w:val="single" w:sz="4" w:space="0" w:color="auto"/>
            </w:tcBorders>
            <w:shd w:val="clear" w:color="auto" w:fill="auto"/>
            <w:noWrap/>
            <w:vAlign w:val="center"/>
          </w:tcPr>
          <w:p w:rsidR="009B5706" w:rsidRPr="009B5706" w:rsidRDefault="009B5706" w:rsidP="009B5706">
            <w:pPr>
              <w:jc w:val="center"/>
              <w:rPr>
                <w:rFonts w:ascii="Times New Roman" w:hAnsi="Times New Roman" w:cs="Times New Roman"/>
                <w:color w:val="000000"/>
                <w:sz w:val="20"/>
                <w:szCs w:val="20"/>
              </w:rPr>
            </w:pPr>
            <w:r w:rsidRPr="009B5706">
              <w:rPr>
                <w:rFonts w:ascii="Times New Roman" w:hAnsi="Times New Roman" w:cs="Times New Roman"/>
                <w:color w:val="000000"/>
                <w:sz w:val="20"/>
                <w:szCs w:val="20"/>
              </w:rPr>
              <w:t>9</w:t>
            </w:r>
          </w:p>
        </w:tc>
      </w:tr>
    </w:tbl>
    <w:p w:rsidR="009B5706" w:rsidRDefault="009B5706" w:rsidP="009B5706">
      <w:pPr>
        <w:rPr>
          <w:rFonts w:ascii="Times New Roman" w:hAnsi="Times New Roman" w:cs="Times New Roman"/>
          <w:b/>
          <w:sz w:val="26"/>
          <w:szCs w:val="26"/>
          <w:lang w:val="uk-UA" w:eastAsia="en-US"/>
        </w:rPr>
      </w:pPr>
    </w:p>
    <w:p w:rsidR="00C97386" w:rsidRDefault="00C97386" w:rsidP="009B5706">
      <w:pPr>
        <w:rPr>
          <w:rFonts w:ascii="Times New Roman" w:hAnsi="Times New Roman" w:cs="Times New Roman"/>
          <w:b/>
          <w:sz w:val="26"/>
          <w:szCs w:val="26"/>
          <w:lang w:val="uk-UA" w:eastAsia="en-US"/>
        </w:rPr>
        <w:sectPr w:rsidR="00C97386" w:rsidSect="005D0AFA">
          <w:pgSz w:w="11906" w:h="16838"/>
          <w:pgMar w:top="902" w:right="567" w:bottom="425" w:left="902" w:header="720" w:footer="720" w:gutter="0"/>
          <w:cols w:space="708"/>
          <w:docGrid w:linePitch="360"/>
        </w:sectPr>
      </w:pPr>
    </w:p>
    <w:p w:rsidR="00C97386" w:rsidRPr="0013061E" w:rsidRDefault="00C97386" w:rsidP="00C97386">
      <w:pPr>
        <w:pStyle w:val="afa"/>
        <w:rPr>
          <w:rFonts w:ascii="Times New Roman" w:hAnsi="Times New Roman"/>
          <w:color w:val="000000"/>
          <w:sz w:val="26"/>
          <w:szCs w:val="26"/>
        </w:rPr>
      </w:pPr>
      <w:bookmarkStart w:id="3" w:name="_Ref16672324"/>
      <w:r w:rsidRPr="0013061E">
        <w:rPr>
          <w:rFonts w:ascii="Times New Roman" w:hAnsi="Times New Roman"/>
          <w:sz w:val="26"/>
          <w:szCs w:val="26"/>
        </w:rPr>
        <w:lastRenderedPageBreak/>
        <w:t xml:space="preserve">Табл. </w:t>
      </w:r>
      <w:bookmarkEnd w:id="3"/>
      <w:r w:rsidR="0013061E" w:rsidRPr="0013061E">
        <w:rPr>
          <w:rFonts w:ascii="Times New Roman" w:hAnsi="Times New Roman"/>
          <w:sz w:val="26"/>
          <w:szCs w:val="26"/>
        </w:rPr>
        <w:t>3</w:t>
      </w:r>
      <w:r w:rsidRPr="0013061E">
        <w:rPr>
          <w:rFonts w:ascii="Times New Roman" w:hAnsi="Times New Roman"/>
          <w:sz w:val="26"/>
          <w:szCs w:val="26"/>
        </w:rPr>
        <w:t>.</w:t>
      </w:r>
      <w:r w:rsidR="004A01FA">
        <w:rPr>
          <w:rFonts w:ascii="Times New Roman" w:hAnsi="Times New Roman"/>
          <w:sz w:val="26"/>
          <w:szCs w:val="26"/>
        </w:rPr>
        <w:t>2</w:t>
      </w:r>
      <w:r w:rsidRPr="0013061E">
        <w:rPr>
          <w:rFonts w:ascii="Times New Roman" w:hAnsi="Times New Roman"/>
          <w:sz w:val="26"/>
          <w:szCs w:val="26"/>
        </w:rPr>
        <w:t xml:space="preserve"> </w:t>
      </w:r>
      <w:r w:rsidRPr="0013061E">
        <w:rPr>
          <w:rFonts w:ascii="Times New Roman" w:hAnsi="Times New Roman"/>
          <w:color w:val="000000"/>
          <w:sz w:val="26"/>
          <w:szCs w:val="26"/>
        </w:rPr>
        <w:t>Прогноз технічного стану об'єктів електричних мереж на 2020-2024 рр (у випадку покращення технічного стану)</w:t>
      </w:r>
    </w:p>
    <w:tbl>
      <w:tblPr>
        <w:tblW w:w="15562" w:type="dxa"/>
        <w:jc w:val="center"/>
        <w:tblLayout w:type="fixed"/>
        <w:tblLook w:val="04A0" w:firstRow="1" w:lastRow="0" w:firstColumn="1" w:lastColumn="0" w:noHBand="0" w:noVBand="1"/>
      </w:tblPr>
      <w:tblGrid>
        <w:gridCol w:w="510"/>
        <w:gridCol w:w="4822"/>
        <w:gridCol w:w="992"/>
        <w:gridCol w:w="1701"/>
        <w:gridCol w:w="1843"/>
        <w:gridCol w:w="1088"/>
        <w:gridCol w:w="1088"/>
        <w:gridCol w:w="1226"/>
        <w:gridCol w:w="1203"/>
        <w:gridCol w:w="1089"/>
      </w:tblGrid>
      <w:tr w:rsidR="00C97386" w:rsidRPr="00582814" w:rsidTr="00575E01">
        <w:trPr>
          <w:trHeight w:val="20"/>
          <w:tblHeader/>
          <w:jc w:val="center"/>
        </w:trPr>
        <w:tc>
          <w:tcPr>
            <w:tcW w:w="5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 xml:space="preserve">№ </w:t>
            </w:r>
            <w:r w:rsidRPr="0013061E">
              <w:rPr>
                <w:rFonts w:ascii="Times New Roman" w:eastAsia="Times New Roman" w:hAnsi="Times New Roman" w:cs="Times New Roman"/>
                <w:b/>
                <w:spacing w:val="-8"/>
                <w:sz w:val="20"/>
                <w:szCs w:val="20"/>
              </w:rPr>
              <w:t>з/п</w:t>
            </w:r>
          </w:p>
        </w:tc>
        <w:tc>
          <w:tcPr>
            <w:tcW w:w="48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Назва обладнання та</w:t>
            </w:r>
            <w:r w:rsidRPr="0013061E">
              <w:rPr>
                <w:rFonts w:ascii="Times New Roman" w:eastAsia="Times New Roman" w:hAnsi="Times New Roman" w:cs="Times New Roman"/>
                <w:b/>
                <w:sz w:val="20"/>
                <w:szCs w:val="20"/>
              </w:rPr>
              <w:br/>
              <w:t>якісна оцінка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Од. виміру</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Прогнозний технічний стан на 2020р.</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Обсяги запланованих робіт на 2020р.</w:t>
            </w:r>
          </w:p>
        </w:tc>
        <w:tc>
          <w:tcPr>
            <w:tcW w:w="5694" w:type="dxa"/>
            <w:gridSpan w:val="5"/>
            <w:tcBorders>
              <w:top w:val="single" w:sz="4" w:space="0" w:color="auto"/>
              <w:left w:val="nil"/>
              <w:bottom w:val="single" w:sz="4" w:space="0" w:color="auto"/>
              <w:right w:val="single" w:sz="4" w:space="0" w:color="000000"/>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Прогнозний технічний стан (з урахуванням обсягів запланованих робіт) на кінець 2024 року</w:t>
            </w:r>
          </w:p>
        </w:tc>
      </w:tr>
      <w:tr w:rsidR="00C97386" w:rsidRPr="00582814" w:rsidTr="00575E01">
        <w:trPr>
          <w:trHeight w:val="20"/>
          <w:tblHeader/>
          <w:jc w:val="center"/>
        </w:trPr>
        <w:tc>
          <w:tcPr>
            <w:tcW w:w="510" w:type="dxa"/>
            <w:vMerge/>
            <w:tcBorders>
              <w:top w:val="single" w:sz="4" w:space="0" w:color="auto"/>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vMerge/>
            <w:tcBorders>
              <w:top w:val="single" w:sz="4" w:space="0" w:color="auto"/>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2020р.</w:t>
            </w:r>
          </w:p>
        </w:tc>
        <w:tc>
          <w:tcPr>
            <w:tcW w:w="1088"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2021р.</w:t>
            </w:r>
          </w:p>
        </w:tc>
        <w:tc>
          <w:tcPr>
            <w:tcW w:w="1226"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2022р.</w:t>
            </w:r>
          </w:p>
        </w:tc>
        <w:tc>
          <w:tcPr>
            <w:tcW w:w="1203"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2023р.</w:t>
            </w:r>
          </w:p>
        </w:tc>
        <w:tc>
          <w:tcPr>
            <w:tcW w:w="1089"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b/>
                <w:sz w:val="20"/>
                <w:szCs w:val="20"/>
              </w:rPr>
            </w:pPr>
            <w:r w:rsidRPr="0013061E">
              <w:rPr>
                <w:rFonts w:ascii="Times New Roman" w:eastAsia="Times New Roman" w:hAnsi="Times New Roman" w:cs="Times New Roman"/>
                <w:b/>
                <w:sz w:val="20"/>
                <w:szCs w:val="20"/>
              </w:rPr>
              <w:t>2024р.</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Повітряні лінії (ПЛ)-220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proofErr w:type="gramStart"/>
            <w:r w:rsidRPr="0013061E">
              <w:rPr>
                <w:rFonts w:ascii="Times New Roman" w:eastAsia="Times New Roman" w:hAnsi="Times New Roman" w:cs="Times New Roman"/>
                <w:sz w:val="20"/>
                <w:szCs w:val="20"/>
              </w:rPr>
              <w:t>км</w:t>
            </w:r>
            <w:r w:rsidRPr="0013061E">
              <w:rPr>
                <w:rFonts w:ascii="Times New Roman" w:eastAsia="Times New Roman" w:hAnsi="Times New Roman" w:cs="Times New Roman"/>
                <w:sz w:val="20"/>
                <w:szCs w:val="20"/>
              </w:rPr>
              <w:br/>
              <w:t>(</w:t>
            </w:r>
            <w:proofErr w:type="gramEnd"/>
            <w:r w:rsidRPr="0013061E">
              <w:rPr>
                <w:rFonts w:ascii="Times New Roman" w:eastAsia="Times New Roman" w:hAnsi="Times New Roman" w:cs="Times New Roman"/>
                <w:sz w:val="20"/>
                <w:szCs w:val="20"/>
              </w:rPr>
              <w:t>по трасі)</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D64A4E"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D64A4E" w:rsidRPr="0013061E" w:rsidRDefault="00D64A4E"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2</w:t>
            </w:r>
          </w:p>
        </w:tc>
        <w:tc>
          <w:tcPr>
            <w:tcW w:w="4822" w:type="dxa"/>
            <w:tcBorders>
              <w:top w:val="nil"/>
              <w:left w:val="nil"/>
              <w:bottom w:val="single" w:sz="4" w:space="0" w:color="auto"/>
              <w:right w:val="single" w:sz="4" w:space="0" w:color="auto"/>
            </w:tcBorders>
            <w:shd w:val="clear" w:color="auto" w:fill="auto"/>
            <w:vAlign w:val="bottom"/>
            <w:hideMark/>
          </w:tcPr>
          <w:p w:rsidR="00D64A4E" w:rsidRPr="0013061E" w:rsidRDefault="00D64A4E"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ПЛ-110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D64A4E" w:rsidRPr="0013061E" w:rsidRDefault="00D64A4E" w:rsidP="00F35E58">
            <w:pPr>
              <w:spacing w:after="0"/>
              <w:jc w:val="center"/>
              <w:rPr>
                <w:rFonts w:ascii="Times New Roman" w:eastAsia="Times New Roman" w:hAnsi="Times New Roman" w:cs="Times New Roman"/>
                <w:sz w:val="20"/>
                <w:szCs w:val="20"/>
              </w:rPr>
            </w:pPr>
            <w:proofErr w:type="gramStart"/>
            <w:r w:rsidRPr="0013061E">
              <w:rPr>
                <w:rFonts w:ascii="Times New Roman" w:eastAsia="Times New Roman" w:hAnsi="Times New Roman" w:cs="Times New Roman"/>
                <w:sz w:val="20"/>
                <w:szCs w:val="20"/>
              </w:rPr>
              <w:t>км</w:t>
            </w:r>
            <w:r w:rsidRPr="0013061E">
              <w:rPr>
                <w:rFonts w:ascii="Times New Roman" w:eastAsia="Times New Roman" w:hAnsi="Times New Roman" w:cs="Times New Roman"/>
                <w:sz w:val="20"/>
                <w:szCs w:val="20"/>
              </w:rPr>
              <w:br/>
              <w:t>(</w:t>
            </w:r>
            <w:proofErr w:type="gramEnd"/>
            <w:r w:rsidRPr="0013061E">
              <w:rPr>
                <w:rFonts w:ascii="Times New Roman" w:eastAsia="Times New Roman" w:hAnsi="Times New Roman" w:cs="Times New Roman"/>
                <w:sz w:val="20"/>
                <w:szCs w:val="20"/>
              </w:rPr>
              <w:t>по трасі)</w:t>
            </w:r>
          </w:p>
        </w:tc>
        <w:tc>
          <w:tcPr>
            <w:tcW w:w="1701" w:type="dxa"/>
            <w:tcBorders>
              <w:top w:val="nil"/>
              <w:left w:val="nil"/>
              <w:bottom w:val="single" w:sz="4" w:space="0" w:color="auto"/>
              <w:right w:val="single" w:sz="4" w:space="0" w:color="auto"/>
            </w:tcBorders>
            <w:shd w:val="clear" w:color="auto" w:fill="auto"/>
            <w:noWrap/>
            <w:vAlign w:val="center"/>
          </w:tcPr>
          <w:p w:rsidR="00D64A4E" w:rsidRPr="0013061E" w:rsidRDefault="00D64A4E"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96,48</w:t>
            </w:r>
          </w:p>
        </w:tc>
        <w:tc>
          <w:tcPr>
            <w:tcW w:w="1843" w:type="dxa"/>
            <w:tcBorders>
              <w:top w:val="nil"/>
              <w:left w:val="nil"/>
              <w:bottom w:val="single" w:sz="4" w:space="0" w:color="auto"/>
              <w:right w:val="single" w:sz="4" w:space="0" w:color="auto"/>
            </w:tcBorders>
            <w:shd w:val="clear" w:color="auto" w:fill="auto"/>
            <w:noWrap/>
            <w:vAlign w:val="center"/>
          </w:tcPr>
          <w:p w:rsidR="00D64A4E" w:rsidRPr="0013061E" w:rsidRDefault="00D64A4E"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15,7</w:t>
            </w:r>
          </w:p>
        </w:tc>
        <w:tc>
          <w:tcPr>
            <w:tcW w:w="1088" w:type="dxa"/>
            <w:tcBorders>
              <w:top w:val="nil"/>
              <w:left w:val="nil"/>
              <w:bottom w:val="single" w:sz="4" w:space="0" w:color="auto"/>
              <w:right w:val="single" w:sz="4" w:space="0" w:color="auto"/>
            </w:tcBorders>
            <w:shd w:val="clear" w:color="auto" w:fill="auto"/>
            <w:noWrap/>
            <w:vAlign w:val="center"/>
          </w:tcPr>
          <w:p w:rsidR="00D64A4E" w:rsidRPr="0013061E" w:rsidRDefault="00D64A4E"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15,97</w:t>
            </w:r>
          </w:p>
        </w:tc>
        <w:tc>
          <w:tcPr>
            <w:tcW w:w="1088" w:type="dxa"/>
            <w:tcBorders>
              <w:top w:val="nil"/>
              <w:left w:val="nil"/>
              <w:bottom w:val="single" w:sz="4" w:space="0" w:color="auto"/>
              <w:right w:val="single" w:sz="4" w:space="0" w:color="auto"/>
            </w:tcBorders>
            <w:shd w:val="clear" w:color="auto" w:fill="auto"/>
            <w:noWrap/>
            <w:vAlign w:val="center"/>
          </w:tcPr>
          <w:p w:rsidR="00D64A4E" w:rsidRPr="0013061E" w:rsidRDefault="00D64A4E"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15,97</w:t>
            </w:r>
          </w:p>
        </w:tc>
        <w:tc>
          <w:tcPr>
            <w:tcW w:w="1226" w:type="dxa"/>
            <w:tcBorders>
              <w:top w:val="nil"/>
              <w:left w:val="nil"/>
              <w:bottom w:val="single" w:sz="4" w:space="0" w:color="auto"/>
              <w:right w:val="single" w:sz="4" w:space="0" w:color="auto"/>
            </w:tcBorders>
            <w:shd w:val="clear" w:color="auto" w:fill="auto"/>
            <w:noWrap/>
            <w:vAlign w:val="center"/>
          </w:tcPr>
          <w:p w:rsidR="00D64A4E" w:rsidRPr="0013061E" w:rsidRDefault="00D64A4E"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15,97</w:t>
            </w:r>
          </w:p>
        </w:tc>
        <w:tc>
          <w:tcPr>
            <w:tcW w:w="1203" w:type="dxa"/>
            <w:tcBorders>
              <w:top w:val="nil"/>
              <w:left w:val="nil"/>
              <w:bottom w:val="single" w:sz="4" w:space="0" w:color="auto"/>
              <w:right w:val="single" w:sz="4" w:space="0" w:color="auto"/>
            </w:tcBorders>
            <w:shd w:val="clear" w:color="auto" w:fill="auto"/>
            <w:noWrap/>
            <w:vAlign w:val="center"/>
          </w:tcPr>
          <w:p w:rsidR="00D64A4E" w:rsidRPr="0013061E" w:rsidRDefault="00D64A4E" w:rsidP="008D0070">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15,97</w:t>
            </w:r>
          </w:p>
        </w:tc>
        <w:tc>
          <w:tcPr>
            <w:tcW w:w="1089" w:type="dxa"/>
            <w:tcBorders>
              <w:top w:val="nil"/>
              <w:left w:val="nil"/>
              <w:bottom w:val="single" w:sz="4" w:space="0" w:color="auto"/>
              <w:right w:val="single" w:sz="4" w:space="0" w:color="auto"/>
            </w:tcBorders>
            <w:shd w:val="clear" w:color="auto" w:fill="auto"/>
            <w:noWrap/>
            <w:vAlign w:val="center"/>
          </w:tcPr>
          <w:p w:rsidR="00D64A4E" w:rsidRPr="00D64A4E" w:rsidRDefault="00D64A4E" w:rsidP="00D64A4E">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lang w:val="uk-UA"/>
              </w:rPr>
              <w:t>15</w:t>
            </w:r>
            <w:r w:rsidRPr="0013061E">
              <w:rPr>
                <w:rFonts w:ascii="Times New Roman" w:hAnsi="Times New Roman" w:cs="Times New Roman"/>
                <w:b/>
                <w:color w:val="000000"/>
                <w:sz w:val="20"/>
                <w:szCs w:val="20"/>
              </w:rPr>
              <w:t>,</w:t>
            </w:r>
            <w:r>
              <w:rPr>
                <w:rFonts w:ascii="Times New Roman" w:hAnsi="Times New Roman" w:cs="Times New Roman"/>
                <w:b/>
                <w:color w:val="000000"/>
                <w:sz w:val="20"/>
                <w:szCs w:val="20"/>
                <w:lang w:val="uk-UA"/>
              </w:rPr>
              <w:t>97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96,21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15,3</w:t>
            </w:r>
          </w:p>
        </w:tc>
        <w:tc>
          <w:tcPr>
            <w:tcW w:w="1088" w:type="dxa"/>
            <w:tcBorders>
              <w:top w:val="nil"/>
              <w:left w:val="nil"/>
              <w:bottom w:val="single" w:sz="4" w:space="0" w:color="auto"/>
              <w:right w:val="single" w:sz="4" w:space="0" w:color="auto"/>
            </w:tcBorders>
            <w:shd w:val="clear" w:color="auto" w:fill="auto"/>
            <w:noWrap/>
            <w:vAlign w:val="center"/>
          </w:tcPr>
          <w:p w:rsidR="00C97386" w:rsidRPr="00D64A4E" w:rsidRDefault="00C97386"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14,</w:t>
            </w:r>
            <w:r w:rsidR="00D64A4E">
              <w:rPr>
                <w:rFonts w:ascii="Times New Roman" w:hAnsi="Times New Roman" w:cs="Times New Roman"/>
                <w:color w:val="000000"/>
                <w:sz w:val="20"/>
                <w:szCs w:val="20"/>
                <w:lang w:val="uk-UA"/>
              </w:rPr>
              <w:t>48</w:t>
            </w:r>
          </w:p>
        </w:tc>
        <w:tc>
          <w:tcPr>
            <w:tcW w:w="1088" w:type="dxa"/>
            <w:tcBorders>
              <w:top w:val="nil"/>
              <w:left w:val="nil"/>
              <w:bottom w:val="single" w:sz="4" w:space="0" w:color="auto"/>
              <w:right w:val="single" w:sz="4" w:space="0" w:color="auto"/>
            </w:tcBorders>
            <w:shd w:val="clear" w:color="auto" w:fill="auto"/>
            <w:noWrap/>
            <w:vAlign w:val="center"/>
          </w:tcPr>
          <w:p w:rsidR="00C97386" w:rsidRPr="004A01FA" w:rsidRDefault="00C97386" w:rsidP="00D64A4E">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14,</w:t>
            </w:r>
            <w:r w:rsidR="00D64A4E">
              <w:rPr>
                <w:rFonts w:ascii="Times New Roman" w:hAnsi="Times New Roman" w:cs="Times New Roman"/>
                <w:color w:val="000000"/>
                <w:sz w:val="20"/>
                <w:szCs w:val="20"/>
                <w:lang w:val="uk-UA"/>
              </w:rPr>
              <w:t>7</w:t>
            </w:r>
            <w:r w:rsidR="004A01FA">
              <w:rPr>
                <w:rFonts w:ascii="Times New Roman" w:hAnsi="Times New Roman" w:cs="Times New Roman"/>
                <w:color w:val="000000"/>
                <w:sz w:val="20"/>
                <w:szCs w:val="20"/>
                <w:lang w:val="uk-UA"/>
              </w:rPr>
              <w:t>7</w:t>
            </w:r>
          </w:p>
        </w:tc>
        <w:tc>
          <w:tcPr>
            <w:tcW w:w="1226"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15,</w:t>
            </w:r>
            <w:r>
              <w:rPr>
                <w:rFonts w:ascii="Times New Roman" w:hAnsi="Times New Roman" w:cs="Times New Roman"/>
                <w:color w:val="000000"/>
                <w:sz w:val="20"/>
                <w:szCs w:val="20"/>
                <w:lang w:val="uk-UA"/>
              </w:rPr>
              <w:t>12</w:t>
            </w:r>
          </w:p>
        </w:tc>
        <w:tc>
          <w:tcPr>
            <w:tcW w:w="1203" w:type="dxa"/>
            <w:tcBorders>
              <w:top w:val="nil"/>
              <w:left w:val="nil"/>
              <w:bottom w:val="single" w:sz="4" w:space="0" w:color="auto"/>
              <w:right w:val="single" w:sz="4" w:space="0" w:color="auto"/>
            </w:tcBorders>
            <w:shd w:val="clear" w:color="auto" w:fill="auto"/>
            <w:noWrap/>
            <w:vAlign w:val="center"/>
          </w:tcPr>
          <w:p w:rsidR="00C97386" w:rsidRPr="00D64A4E" w:rsidRDefault="00D64A4E" w:rsidP="00D64A4E">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79</w:t>
            </w:r>
          </w:p>
        </w:tc>
        <w:tc>
          <w:tcPr>
            <w:tcW w:w="1089" w:type="dxa"/>
            <w:tcBorders>
              <w:top w:val="nil"/>
              <w:left w:val="nil"/>
              <w:bottom w:val="single" w:sz="4" w:space="0" w:color="auto"/>
              <w:right w:val="single" w:sz="4" w:space="0" w:color="auto"/>
            </w:tcBorders>
            <w:shd w:val="clear" w:color="auto" w:fill="auto"/>
            <w:noWrap/>
            <w:vAlign w:val="center"/>
          </w:tcPr>
          <w:p w:rsidR="00C97386" w:rsidRPr="00D64A4E" w:rsidRDefault="00D64A4E" w:rsidP="00D64A4E">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97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0,8</w:t>
            </w:r>
          </w:p>
        </w:tc>
        <w:tc>
          <w:tcPr>
            <w:tcW w:w="1226" w:type="dxa"/>
            <w:tcBorders>
              <w:top w:val="nil"/>
              <w:left w:val="nil"/>
              <w:bottom w:val="single" w:sz="4" w:space="0" w:color="auto"/>
              <w:right w:val="single" w:sz="4" w:space="0" w:color="auto"/>
            </w:tcBorders>
            <w:shd w:val="clear" w:color="auto" w:fill="auto"/>
            <w:noWrap/>
            <w:vAlign w:val="center"/>
          </w:tcPr>
          <w:p w:rsidR="00C97386" w:rsidRPr="00D64A4E" w:rsidRDefault="00C97386"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0</w:t>
            </w:r>
            <w:r w:rsidR="00D64A4E">
              <w:rPr>
                <w:rFonts w:ascii="Times New Roman" w:hAnsi="Times New Roman" w:cs="Times New Roman"/>
                <w:color w:val="000000"/>
                <w:sz w:val="20"/>
                <w:szCs w:val="20"/>
                <w:lang w:val="uk-UA"/>
              </w:rPr>
              <w:t>,5</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0,05</w:t>
            </w:r>
          </w:p>
        </w:tc>
        <w:tc>
          <w:tcPr>
            <w:tcW w:w="1203" w:type="dxa"/>
            <w:tcBorders>
              <w:top w:val="nil"/>
              <w:left w:val="nil"/>
              <w:bottom w:val="single" w:sz="4" w:space="0" w:color="auto"/>
              <w:right w:val="single" w:sz="4" w:space="0" w:color="auto"/>
            </w:tcBorders>
            <w:shd w:val="clear" w:color="auto" w:fill="auto"/>
            <w:noWrap/>
            <w:vAlign w:val="center"/>
          </w:tcPr>
          <w:p w:rsidR="00C97386" w:rsidRPr="00D64A4E" w:rsidRDefault="00C97386"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0,0</w:t>
            </w:r>
            <w:r w:rsidR="00D64A4E">
              <w:rPr>
                <w:rFonts w:ascii="Times New Roman" w:hAnsi="Times New Roman" w:cs="Times New Roman"/>
                <w:color w:val="000000"/>
                <w:sz w:val="20"/>
                <w:szCs w:val="20"/>
                <w:lang w:val="uk-UA"/>
              </w:rPr>
              <w:t>3</w:t>
            </w:r>
          </w:p>
        </w:tc>
        <w:tc>
          <w:tcPr>
            <w:tcW w:w="1089"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0,27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4A01FA" w:rsidP="004A01FA">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49</w:t>
            </w:r>
          </w:p>
        </w:tc>
        <w:tc>
          <w:tcPr>
            <w:tcW w:w="1088" w:type="dxa"/>
            <w:tcBorders>
              <w:top w:val="nil"/>
              <w:left w:val="nil"/>
              <w:bottom w:val="single" w:sz="4" w:space="0" w:color="auto"/>
              <w:right w:val="single" w:sz="4" w:space="0" w:color="auto"/>
            </w:tcBorders>
            <w:shd w:val="clear" w:color="auto" w:fill="auto"/>
            <w:noWrap/>
            <w:vAlign w:val="center"/>
          </w:tcPr>
          <w:p w:rsidR="00C97386" w:rsidRPr="004A01FA" w:rsidRDefault="00C97386" w:rsidP="00D64A4E">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0,</w:t>
            </w:r>
            <w:r w:rsidR="00D64A4E">
              <w:rPr>
                <w:rFonts w:ascii="Times New Roman" w:hAnsi="Times New Roman" w:cs="Times New Roman"/>
                <w:color w:val="000000"/>
                <w:sz w:val="20"/>
                <w:szCs w:val="20"/>
                <w:lang w:val="uk-UA"/>
              </w:rPr>
              <w:t>4</w:t>
            </w:r>
            <w:r w:rsidR="004A01FA">
              <w:rPr>
                <w:rFonts w:ascii="Times New Roman" w:hAnsi="Times New Roman" w:cs="Times New Roman"/>
                <w:color w:val="000000"/>
                <w:sz w:val="20"/>
                <w:szCs w:val="20"/>
                <w:lang w:val="uk-UA"/>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30</w:t>
            </w:r>
          </w:p>
        </w:tc>
        <w:tc>
          <w:tcPr>
            <w:tcW w:w="1203"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15</w:t>
            </w:r>
          </w:p>
        </w:tc>
        <w:tc>
          <w:tcPr>
            <w:tcW w:w="1089" w:type="dxa"/>
            <w:tcBorders>
              <w:top w:val="nil"/>
              <w:left w:val="nil"/>
              <w:bottom w:val="single" w:sz="4" w:space="0" w:color="auto"/>
              <w:right w:val="single" w:sz="4" w:space="0" w:color="auto"/>
            </w:tcBorders>
            <w:shd w:val="clear" w:color="auto" w:fill="auto"/>
            <w:noWrap/>
            <w:vAlign w:val="center"/>
          </w:tcPr>
          <w:p w:rsidR="00C97386" w:rsidRPr="00D64A4E" w:rsidRDefault="00D64A4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3</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ПЛ-35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proofErr w:type="gramStart"/>
            <w:r w:rsidRPr="0013061E">
              <w:rPr>
                <w:rFonts w:ascii="Times New Roman" w:eastAsia="Times New Roman" w:hAnsi="Times New Roman" w:cs="Times New Roman"/>
                <w:sz w:val="20"/>
                <w:szCs w:val="20"/>
              </w:rPr>
              <w:t>км</w:t>
            </w:r>
            <w:r w:rsidRPr="0013061E">
              <w:rPr>
                <w:rFonts w:ascii="Times New Roman" w:eastAsia="Times New Roman" w:hAnsi="Times New Roman" w:cs="Times New Roman"/>
                <w:sz w:val="20"/>
                <w:szCs w:val="20"/>
              </w:rPr>
              <w:br/>
              <w:t>(</w:t>
            </w:r>
            <w:proofErr w:type="gramEnd"/>
            <w:r w:rsidRPr="0013061E">
              <w:rPr>
                <w:rFonts w:ascii="Times New Roman" w:eastAsia="Times New Roman" w:hAnsi="Times New Roman" w:cs="Times New Roman"/>
                <w:sz w:val="20"/>
                <w:szCs w:val="20"/>
              </w:rPr>
              <w:t>по трасі)</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1648,469</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191,6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590,08</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590,08</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590,08</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590,08</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590,08</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1646,769</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107,5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588,27</w:t>
            </w:r>
          </w:p>
        </w:tc>
        <w:tc>
          <w:tcPr>
            <w:tcW w:w="1088" w:type="dxa"/>
            <w:tcBorders>
              <w:top w:val="nil"/>
              <w:left w:val="nil"/>
              <w:bottom w:val="single" w:sz="4" w:space="0" w:color="auto"/>
              <w:right w:val="single" w:sz="4" w:space="0" w:color="auto"/>
            </w:tcBorders>
            <w:shd w:val="clear" w:color="auto" w:fill="auto"/>
            <w:noWrap/>
            <w:vAlign w:val="center"/>
          </w:tcPr>
          <w:p w:rsidR="00C97386" w:rsidRPr="008839AE" w:rsidRDefault="008839A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588,</w:t>
            </w:r>
            <w:r>
              <w:rPr>
                <w:rFonts w:ascii="Times New Roman" w:hAnsi="Times New Roman" w:cs="Times New Roman"/>
                <w:color w:val="000000"/>
                <w:sz w:val="20"/>
                <w:szCs w:val="20"/>
                <w:lang w:val="uk-UA"/>
              </w:rPr>
              <w:t>34</w:t>
            </w:r>
          </w:p>
        </w:tc>
        <w:tc>
          <w:tcPr>
            <w:tcW w:w="1226" w:type="dxa"/>
            <w:tcBorders>
              <w:top w:val="nil"/>
              <w:left w:val="nil"/>
              <w:bottom w:val="single" w:sz="4" w:space="0" w:color="auto"/>
              <w:right w:val="single" w:sz="4" w:space="0" w:color="auto"/>
            </w:tcBorders>
            <w:shd w:val="clear" w:color="auto" w:fill="auto"/>
            <w:noWrap/>
            <w:vAlign w:val="center"/>
          </w:tcPr>
          <w:p w:rsidR="00C97386" w:rsidRPr="008839AE" w:rsidRDefault="00C97386" w:rsidP="008839AE">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58</w:t>
            </w:r>
            <w:r w:rsidR="008839AE">
              <w:rPr>
                <w:rFonts w:ascii="Times New Roman" w:hAnsi="Times New Roman" w:cs="Times New Roman"/>
                <w:color w:val="000000"/>
                <w:sz w:val="20"/>
                <w:szCs w:val="20"/>
                <w:lang w:val="uk-UA"/>
              </w:rPr>
              <w:t>8</w:t>
            </w:r>
            <w:r w:rsidRPr="0013061E">
              <w:rPr>
                <w:rFonts w:ascii="Times New Roman" w:hAnsi="Times New Roman" w:cs="Times New Roman"/>
                <w:color w:val="000000"/>
                <w:sz w:val="20"/>
                <w:szCs w:val="20"/>
              </w:rPr>
              <w:t>,9</w:t>
            </w:r>
            <w:r w:rsidR="008839AE">
              <w:rPr>
                <w:rFonts w:ascii="Times New Roman" w:hAnsi="Times New Roman" w:cs="Times New Roman"/>
                <w:color w:val="000000"/>
                <w:sz w:val="20"/>
                <w:szCs w:val="20"/>
                <w:lang w:val="uk-UA"/>
              </w:rPr>
              <w:t>6</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8839AE">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58</w:t>
            </w:r>
            <w:r w:rsidR="008839AE">
              <w:rPr>
                <w:rFonts w:ascii="Times New Roman" w:hAnsi="Times New Roman" w:cs="Times New Roman"/>
                <w:color w:val="000000"/>
                <w:sz w:val="20"/>
                <w:szCs w:val="20"/>
                <w:lang w:val="uk-UA"/>
              </w:rPr>
              <w:t>9</w:t>
            </w:r>
            <w:r w:rsidRPr="0013061E">
              <w:rPr>
                <w:rFonts w:ascii="Times New Roman" w:hAnsi="Times New Roman" w:cs="Times New Roman"/>
                <w:color w:val="000000"/>
                <w:sz w:val="20"/>
                <w:szCs w:val="20"/>
              </w:rPr>
              <w:t>,</w:t>
            </w:r>
            <w:r w:rsidR="008839AE">
              <w:rPr>
                <w:rFonts w:ascii="Times New Roman" w:hAnsi="Times New Roman" w:cs="Times New Roman"/>
                <w:color w:val="000000"/>
                <w:sz w:val="20"/>
                <w:szCs w:val="20"/>
                <w:lang w:val="uk-UA"/>
              </w:rPr>
              <w:t>1</w:t>
            </w:r>
            <w:r w:rsidRPr="0013061E">
              <w:rPr>
                <w:rFonts w:ascii="Times New Roman" w:hAnsi="Times New Roman" w:cs="Times New Roman"/>
                <w:color w:val="000000"/>
                <w:sz w:val="20"/>
                <w:szCs w:val="20"/>
              </w:rPr>
              <w:t>7</w:t>
            </w:r>
          </w:p>
        </w:tc>
        <w:tc>
          <w:tcPr>
            <w:tcW w:w="1089" w:type="dxa"/>
            <w:tcBorders>
              <w:top w:val="nil"/>
              <w:left w:val="nil"/>
              <w:bottom w:val="single" w:sz="4" w:space="0" w:color="auto"/>
              <w:right w:val="single" w:sz="4" w:space="0" w:color="auto"/>
            </w:tcBorders>
            <w:shd w:val="clear" w:color="auto" w:fill="auto"/>
            <w:noWrap/>
            <w:vAlign w:val="center"/>
          </w:tcPr>
          <w:p w:rsidR="00C97386" w:rsidRPr="008839AE" w:rsidRDefault="00C97386" w:rsidP="008839AE">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5</w:t>
            </w:r>
            <w:r w:rsidR="008839AE">
              <w:rPr>
                <w:rFonts w:ascii="Times New Roman" w:hAnsi="Times New Roman" w:cs="Times New Roman"/>
                <w:color w:val="000000"/>
                <w:sz w:val="20"/>
                <w:szCs w:val="20"/>
                <w:lang w:val="uk-UA"/>
              </w:rPr>
              <w:t>90</w:t>
            </w:r>
            <w:r w:rsidRPr="0013061E">
              <w:rPr>
                <w:rFonts w:ascii="Times New Roman" w:hAnsi="Times New Roman" w:cs="Times New Roman"/>
                <w:color w:val="000000"/>
                <w:sz w:val="20"/>
                <w:szCs w:val="20"/>
              </w:rPr>
              <w:t>,0</w:t>
            </w:r>
            <w:r w:rsidR="008839AE">
              <w:rPr>
                <w:rFonts w:ascii="Times New Roman" w:hAnsi="Times New Roman" w:cs="Times New Roman"/>
                <w:color w:val="000000"/>
                <w:sz w:val="20"/>
                <w:szCs w:val="20"/>
                <w:lang w:val="uk-UA"/>
              </w:rPr>
              <w:t>8</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1,85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1,81</w:t>
            </w:r>
          </w:p>
        </w:tc>
        <w:tc>
          <w:tcPr>
            <w:tcW w:w="1088" w:type="dxa"/>
            <w:tcBorders>
              <w:top w:val="nil"/>
              <w:left w:val="nil"/>
              <w:bottom w:val="single" w:sz="4" w:space="0" w:color="auto"/>
              <w:right w:val="single" w:sz="4" w:space="0" w:color="auto"/>
            </w:tcBorders>
            <w:shd w:val="clear" w:color="auto" w:fill="auto"/>
            <w:noWrap/>
            <w:vAlign w:val="center"/>
          </w:tcPr>
          <w:p w:rsidR="00C97386" w:rsidRPr="008839AE" w:rsidRDefault="008839A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74</w:t>
            </w:r>
          </w:p>
        </w:tc>
        <w:tc>
          <w:tcPr>
            <w:tcW w:w="1226" w:type="dxa"/>
            <w:tcBorders>
              <w:top w:val="nil"/>
              <w:left w:val="nil"/>
              <w:bottom w:val="single" w:sz="4" w:space="0" w:color="auto"/>
              <w:right w:val="single" w:sz="4" w:space="0" w:color="auto"/>
            </w:tcBorders>
            <w:shd w:val="clear" w:color="auto" w:fill="auto"/>
            <w:noWrap/>
            <w:vAlign w:val="center"/>
          </w:tcPr>
          <w:p w:rsidR="00C97386" w:rsidRPr="008839AE" w:rsidRDefault="008839AE" w:rsidP="008839AE">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12</w:t>
            </w:r>
          </w:p>
        </w:tc>
        <w:tc>
          <w:tcPr>
            <w:tcW w:w="1203" w:type="dxa"/>
            <w:tcBorders>
              <w:top w:val="nil"/>
              <w:left w:val="nil"/>
              <w:bottom w:val="single" w:sz="4" w:space="0" w:color="auto"/>
              <w:right w:val="single" w:sz="4" w:space="0" w:color="auto"/>
            </w:tcBorders>
            <w:shd w:val="clear" w:color="auto" w:fill="auto"/>
            <w:noWrap/>
            <w:vAlign w:val="center"/>
          </w:tcPr>
          <w:p w:rsidR="00C97386" w:rsidRPr="008839AE" w:rsidRDefault="008839AE" w:rsidP="008839AE">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91</w:t>
            </w:r>
          </w:p>
        </w:tc>
        <w:tc>
          <w:tcPr>
            <w:tcW w:w="1089" w:type="dxa"/>
            <w:tcBorders>
              <w:top w:val="nil"/>
              <w:left w:val="nil"/>
              <w:bottom w:val="single" w:sz="4" w:space="0" w:color="auto"/>
              <w:right w:val="single" w:sz="4" w:space="0" w:color="auto"/>
            </w:tcBorders>
            <w:shd w:val="clear" w:color="auto" w:fill="auto"/>
            <w:noWrap/>
            <w:vAlign w:val="center"/>
          </w:tcPr>
          <w:p w:rsidR="00C97386" w:rsidRPr="008839AE" w:rsidRDefault="008839AE"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highlight w:val="green"/>
              </w:rPr>
            </w:pPr>
            <w:r w:rsidRPr="0013061E">
              <w:rPr>
                <w:rFonts w:ascii="Times New Roman" w:eastAsia="Times New Roman" w:hAnsi="Times New Roman" w:cs="Times New Roman"/>
                <w:sz w:val="20"/>
                <w:szCs w:val="20"/>
              </w:rPr>
              <w:t>4</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ПЛ-6 (10)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proofErr w:type="gramStart"/>
            <w:r w:rsidRPr="0013061E">
              <w:rPr>
                <w:rFonts w:ascii="Times New Roman" w:eastAsia="Times New Roman" w:hAnsi="Times New Roman" w:cs="Times New Roman"/>
                <w:sz w:val="20"/>
                <w:szCs w:val="20"/>
              </w:rPr>
              <w:t>км</w:t>
            </w:r>
            <w:r w:rsidRPr="0013061E">
              <w:rPr>
                <w:rFonts w:ascii="Times New Roman" w:eastAsia="Times New Roman" w:hAnsi="Times New Roman" w:cs="Times New Roman"/>
                <w:sz w:val="20"/>
                <w:szCs w:val="20"/>
              </w:rPr>
              <w:br/>
              <w:t>(</w:t>
            </w:r>
            <w:proofErr w:type="gramEnd"/>
            <w:r w:rsidRPr="0013061E">
              <w:rPr>
                <w:rFonts w:ascii="Times New Roman" w:eastAsia="Times New Roman" w:hAnsi="Times New Roman" w:cs="Times New Roman"/>
                <w:sz w:val="20"/>
                <w:szCs w:val="20"/>
              </w:rPr>
              <w:t>по трасі)</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2735,17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370,05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2307,36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2307,36</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2307,36</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2307,36</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2307,36</w:t>
            </w:r>
          </w:p>
        </w:tc>
      </w:tr>
      <w:tr w:rsidR="00596585"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96585" w:rsidRPr="0013061E" w:rsidRDefault="00596585" w:rsidP="00F35E58">
            <w:pPr>
              <w:spacing w:after="0"/>
              <w:rPr>
                <w:rFonts w:ascii="Times New Roman" w:eastAsia="Times New Roman" w:hAnsi="Times New Roman" w:cs="Times New Roman"/>
                <w:sz w:val="20"/>
                <w:szCs w:val="20"/>
                <w:highlight w:val="green"/>
              </w:rPr>
            </w:pPr>
          </w:p>
        </w:tc>
        <w:tc>
          <w:tcPr>
            <w:tcW w:w="4822" w:type="dxa"/>
            <w:tcBorders>
              <w:top w:val="nil"/>
              <w:left w:val="nil"/>
              <w:bottom w:val="single" w:sz="4" w:space="0" w:color="auto"/>
              <w:right w:val="single" w:sz="4" w:space="0" w:color="auto"/>
            </w:tcBorders>
            <w:shd w:val="clear" w:color="auto" w:fill="auto"/>
            <w:vAlign w:val="bottom"/>
            <w:hideMark/>
          </w:tcPr>
          <w:p w:rsidR="00596585" w:rsidRPr="0013061E" w:rsidRDefault="00596585"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596585" w:rsidRPr="0013061E" w:rsidRDefault="00596585"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96585" w:rsidRPr="0013061E" w:rsidRDefault="00596585"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1181,055</w:t>
            </w:r>
          </w:p>
        </w:tc>
        <w:tc>
          <w:tcPr>
            <w:tcW w:w="1843" w:type="dxa"/>
            <w:tcBorders>
              <w:top w:val="nil"/>
              <w:left w:val="nil"/>
              <w:bottom w:val="single" w:sz="4" w:space="0" w:color="auto"/>
              <w:right w:val="single" w:sz="4" w:space="0" w:color="auto"/>
            </w:tcBorders>
            <w:shd w:val="clear" w:color="auto" w:fill="auto"/>
            <w:noWrap/>
            <w:vAlign w:val="center"/>
          </w:tcPr>
          <w:p w:rsidR="00596585" w:rsidRPr="0013061E" w:rsidRDefault="00596585"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345</w:t>
            </w:r>
          </w:p>
        </w:tc>
        <w:tc>
          <w:tcPr>
            <w:tcW w:w="1088" w:type="dxa"/>
            <w:tcBorders>
              <w:top w:val="nil"/>
              <w:left w:val="nil"/>
              <w:bottom w:val="single" w:sz="4" w:space="0" w:color="auto"/>
              <w:right w:val="single" w:sz="4" w:space="0" w:color="auto"/>
            </w:tcBorders>
            <w:shd w:val="clear" w:color="auto" w:fill="auto"/>
            <w:noWrap/>
            <w:vAlign w:val="center"/>
          </w:tcPr>
          <w:p w:rsidR="00596585" w:rsidRPr="0013061E" w:rsidRDefault="00596585" w:rsidP="001C75FA">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1104</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62</w:t>
            </w:r>
            <w:r w:rsidRPr="0013061E">
              <w:rPr>
                <w:rFonts w:ascii="Times New Roman" w:hAnsi="Times New Roman" w:cs="Times New Roman"/>
                <w:color w:val="000000"/>
                <w:sz w:val="20"/>
                <w:szCs w:val="20"/>
              </w:rPr>
              <w:t>5</w:t>
            </w:r>
          </w:p>
        </w:tc>
        <w:tc>
          <w:tcPr>
            <w:tcW w:w="1088" w:type="dxa"/>
            <w:tcBorders>
              <w:top w:val="nil"/>
              <w:left w:val="nil"/>
              <w:bottom w:val="single" w:sz="4" w:space="0" w:color="auto"/>
              <w:right w:val="single" w:sz="4" w:space="0" w:color="auto"/>
            </w:tcBorders>
            <w:shd w:val="clear" w:color="auto" w:fill="auto"/>
            <w:noWrap/>
            <w:vAlign w:val="center"/>
          </w:tcPr>
          <w:p w:rsidR="00596585" w:rsidRPr="00E17878" w:rsidRDefault="00596585" w:rsidP="00E1787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1378</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145</w:t>
            </w:r>
          </w:p>
        </w:tc>
        <w:tc>
          <w:tcPr>
            <w:tcW w:w="1226" w:type="dxa"/>
            <w:tcBorders>
              <w:top w:val="nil"/>
              <w:left w:val="nil"/>
              <w:bottom w:val="single" w:sz="4" w:space="0" w:color="auto"/>
              <w:right w:val="single" w:sz="4" w:space="0" w:color="auto"/>
            </w:tcBorders>
            <w:shd w:val="clear" w:color="auto" w:fill="auto"/>
            <w:noWrap/>
            <w:vAlign w:val="center"/>
          </w:tcPr>
          <w:p w:rsidR="00596585" w:rsidRPr="00596585" w:rsidRDefault="00596585" w:rsidP="00596585">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1677</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506</w:t>
            </w:r>
          </w:p>
        </w:tc>
        <w:tc>
          <w:tcPr>
            <w:tcW w:w="1203" w:type="dxa"/>
            <w:tcBorders>
              <w:top w:val="nil"/>
              <w:left w:val="nil"/>
              <w:bottom w:val="single" w:sz="4" w:space="0" w:color="auto"/>
              <w:right w:val="single" w:sz="4" w:space="0" w:color="auto"/>
            </w:tcBorders>
            <w:shd w:val="clear" w:color="auto" w:fill="auto"/>
            <w:noWrap/>
            <w:vAlign w:val="center"/>
          </w:tcPr>
          <w:p w:rsidR="00596585" w:rsidRPr="00596585" w:rsidRDefault="00596585" w:rsidP="00596585">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2023</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03</w:t>
            </w:r>
          </w:p>
        </w:tc>
        <w:tc>
          <w:tcPr>
            <w:tcW w:w="1089" w:type="dxa"/>
            <w:tcBorders>
              <w:top w:val="nil"/>
              <w:left w:val="nil"/>
              <w:bottom w:val="single" w:sz="4" w:space="0" w:color="auto"/>
              <w:right w:val="single" w:sz="4" w:space="0" w:color="auto"/>
            </w:tcBorders>
            <w:shd w:val="clear" w:color="auto" w:fill="auto"/>
            <w:noWrap/>
            <w:vAlign w:val="center"/>
          </w:tcPr>
          <w:p w:rsidR="00596585" w:rsidRPr="00596585" w:rsidRDefault="00596585" w:rsidP="008D0070">
            <w:pPr>
              <w:jc w:val="center"/>
              <w:rPr>
                <w:rFonts w:ascii="Times New Roman" w:hAnsi="Times New Roman" w:cs="Times New Roman"/>
                <w:color w:val="000000"/>
                <w:sz w:val="20"/>
                <w:szCs w:val="20"/>
              </w:rPr>
            </w:pPr>
            <w:r w:rsidRPr="00596585">
              <w:rPr>
                <w:rFonts w:ascii="Times New Roman" w:hAnsi="Times New Roman" w:cs="Times New Roman"/>
                <w:color w:val="000000"/>
                <w:sz w:val="20"/>
                <w:szCs w:val="20"/>
              </w:rPr>
              <w:t>2307,36</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highlight w:val="green"/>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445,67</w:t>
            </w:r>
          </w:p>
        </w:tc>
        <w:tc>
          <w:tcPr>
            <w:tcW w:w="1843" w:type="dxa"/>
            <w:tcBorders>
              <w:top w:val="nil"/>
              <w:left w:val="nil"/>
              <w:bottom w:val="single" w:sz="4" w:space="0" w:color="auto"/>
              <w:right w:val="single" w:sz="4" w:space="0" w:color="auto"/>
            </w:tcBorders>
            <w:shd w:val="clear" w:color="000000" w:fill="FFFFFF"/>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27,05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179,36</w:t>
            </w:r>
          </w:p>
        </w:tc>
        <w:tc>
          <w:tcPr>
            <w:tcW w:w="1088" w:type="dxa"/>
            <w:tcBorders>
              <w:top w:val="nil"/>
              <w:left w:val="nil"/>
              <w:bottom w:val="single" w:sz="4" w:space="0" w:color="auto"/>
              <w:right w:val="single" w:sz="4" w:space="0" w:color="auto"/>
            </w:tcBorders>
            <w:shd w:val="clear" w:color="auto" w:fill="auto"/>
            <w:noWrap/>
            <w:vAlign w:val="center"/>
          </w:tcPr>
          <w:p w:rsidR="00C97386" w:rsidRPr="001C75FA" w:rsidRDefault="00E17878" w:rsidP="001C75FA">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133</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28</w:t>
            </w:r>
          </w:p>
        </w:tc>
        <w:tc>
          <w:tcPr>
            <w:tcW w:w="1226" w:type="dxa"/>
            <w:tcBorders>
              <w:top w:val="nil"/>
              <w:left w:val="nil"/>
              <w:bottom w:val="single" w:sz="4" w:space="0" w:color="auto"/>
              <w:right w:val="single" w:sz="4" w:space="0" w:color="auto"/>
            </w:tcBorders>
            <w:shd w:val="clear" w:color="auto" w:fill="auto"/>
            <w:noWrap/>
            <w:vAlign w:val="center"/>
          </w:tcPr>
          <w:p w:rsidR="00C97386" w:rsidRPr="00E17878" w:rsidRDefault="00E17878" w:rsidP="00E1787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98</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14</w:t>
            </w:r>
          </w:p>
        </w:tc>
        <w:tc>
          <w:tcPr>
            <w:tcW w:w="1203" w:type="dxa"/>
            <w:tcBorders>
              <w:top w:val="nil"/>
              <w:left w:val="nil"/>
              <w:bottom w:val="single" w:sz="4" w:space="0" w:color="auto"/>
              <w:right w:val="single" w:sz="4" w:space="0" w:color="auto"/>
            </w:tcBorders>
            <w:shd w:val="clear" w:color="auto" w:fill="auto"/>
            <w:noWrap/>
            <w:vAlign w:val="center"/>
          </w:tcPr>
          <w:p w:rsidR="00C97386" w:rsidRPr="00596585" w:rsidRDefault="00596585" w:rsidP="00596585">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42</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16</w:t>
            </w:r>
          </w:p>
        </w:tc>
        <w:tc>
          <w:tcPr>
            <w:tcW w:w="1089" w:type="dxa"/>
            <w:tcBorders>
              <w:top w:val="nil"/>
              <w:left w:val="nil"/>
              <w:bottom w:val="single" w:sz="4" w:space="0" w:color="auto"/>
              <w:right w:val="single" w:sz="4" w:space="0" w:color="auto"/>
            </w:tcBorders>
            <w:shd w:val="clear" w:color="auto" w:fill="auto"/>
            <w:noWrap/>
            <w:vAlign w:val="center"/>
          </w:tcPr>
          <w:p w:rsidR="00C97386" w:rsidRPr="00596585" w:rsidRDefault="00596585"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highlight w:val="green"/>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741,9</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36,4</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688,2</w:t>
            </w:r>
          </w:p>
        </w:tc>
        <w:tc>
          <w:tcPr>
            <w:tcW w:w="1088" w:type="dxa"/>
            <w:tcBorders>
              <w:top w:val="nil"/>
              <w:left w:val="nil"/>
              <w:bottom w:val="single" w:sz="4" w:space="0" w:color="auto"/>
              <w:right w:val="single" w:sz="4" w:space="0" w:color="auto"/>
            </w:tcBorders>
            <w:shd w:val="clear" w:color="auto" w:fill="auto"/>
            <w:noWrap/>
            <w:vAlign w:val="center"/>
          </w:tcPr>
          <w:p w:rsidR="00C97386" w:rsidRPr="001C75FA" w:rsidRDefault="00E17878" w:rsidP="001C75FA">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54</w:t>
            </w:r>
            <w:r w:rsidR="001C75FA">
              <w:rPr>
                <w:rFonts w:ascii="Times New Roman" w:hAnsi="Times New Roman" w:cs="Times New Roman"/>
                <w:color w:val="000000"/>
                <w:sz w:val="20"/>
                <w:szCs w:val="20"/>
                <w:lang w:val="uk-UA"/>
              </w:rPr>
              <w:t>1</w:t>
            </w:r>
            <w:r w:rsidR="00C97386" w:rsidRPr="0013061E">
              <w:rPr>
                <w:rFonts w:ascii="Times New Roman" w:hAnsi="Times New Roman" w:cs="Times New Roman"/>
                <w:color w:val="000000"/>
                <w:sz w:val="20"/>
                <w:szCs w:val="20"/>
              </w:rPr>
              <w:t>,</w:t>
            </w:r>
            <w:r w:rsidR="001C75FA">
              <w:rPr>
                <w:rFonts w:ascii="Times New Roman" w:hAnsi="Times New Roman" w:cs="Times New Roman"/>
                <w:color w:val="000000"/>
                <w:sz w:val="20"/>
                <w:szCs w:val="20"/>
                <w:lang w:val="uk-UA"/>
              </w:rPr>
              <w:t>8</w:t>
            </w:r>
          </w:p>
        </w:tc>
        <w:tc>
          <w:tcPr>
            <w:tcW w:w="1226" w:type="dxa"/>
            <w:tcBorders>
              <w:top w:val="nil"/>
              <w:left w:val="nil"/>
              <w:bottom w:val="single" w:sz="4" w:space="0" w:color="auto"/>
              <w:right w:val="single" w:sz="4" w:space="0" w:color="auto"/>
            </w:tcBorders>
            <w:shd w:val="clear" w:color="auto" w:fill="auto"/>
            <w:noWrap/>
            <w:vAlign w:val="center"/>
          </w:tcPr>
          <w:p w:rsidR="00C97386" w:rsidRPr="00E17878" w:rsidRDefault="00E17878" w:rsidP="00E1787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351</w:t>
            </w:r>
            <w:r w:rsidR="00C97386"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60</w:t>
            </w:r>
          </w:p>
        </w:tc>
        <w:tc>
          <w:tcPr>
            <w:tcW w:w="1203" w:type="dxa"/>
            <w:tcBorders>
              <w:top w:val="nil"/>
              <w:left w:val="nil"/>
              <w:bottom w:val="single" w:sz="4" w:space="0" w:color="auto"/>
              <w:right w:val="single" w:sz="4" w:space="0" w:color="auto"/>
            </w:tcBorders>
            <w:shd w:val="clear" w:color="auto" w:fill="auto"/>
            <w:noWrap/>
            <w:vAlign w:val="center"/>
          </w:tcPr>
          <w:p w:rsidR="00C97386" w:rsidRPr="00596585" w:rsidRDefault="00596585"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150</w:t>
            </w:r>
            <w:r>
              <w:rPr>
                <w:rFonts w:ascii="Times New Roman" w:hAnsi="Times New Roman" w:cs="Times New Roman"/>
                <w:color w:val="000000"/>
                <w:sz w:val="20"/>
                <w:szCs w:val="20"/>
              </w:rPr>
              <w:t>,</w:t>
            </w:r>
            <w:r>
              <w:rPr>
                <w:rFonts w:ascii="Times New Roman" w:hAnsi="Times New Roman" w:cs="Times New Roman"/>
                <w:color w:val="000000"/>
                <w:sz w:val="20"/>
                <w:szCs w:val="20"/>
                <w:lang w:val="uk-UA"/>
              </w:rPr>
              <w:t>04</w:t>
            </w:r>
          </w:p>
        </w:tc>
        <w:tc>
          <w:tcPr>
            <w:tcW w:w="1089" w:type="dxa"/>
            <w:tcBorders>
              <w:top w:val="nil"/>
              <w:left w:val="nil"/>
              <w:bottom w:val="single" w:sz="4" w:space="0" w:color="auto"/>
              <w:right w:val="single" w:sz="4" w:space="0" w:color="auto"/>
            </w:tcBorders>
            <w:shd w:val="clear" w:color="auto" w:fill="auto"/>
            <w:noWrap/>
            <w:vAlign w:val="center"/>
          </w:tcPr>
          <w:p w:rsidR="00C97386" w:rsidRPr="00596585" w:rsidRDefault="00596585"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1C75FA"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1C75FA" w:rsidRPr="0013061E" w:rsidRDefault="001C75FA" w:rsidP="00F35E58">
            <w:pPr>
              <w:spacing w:after="0"/>
              <w:rPr>
                <w:rFonts w:ascii="Times New Roman" w:eastAsia="Times New Roman" w:hAnsi="Times New Roman" w:cs="Times New Roman"/>
                <w:sz w:val="20"/>
                <w:szCs w:val="20"/>
                <w:highlight w:val="green"/>
              </w:rPr>
            </w:pPr>
          </w:p>
        </w:tc>
        <w:tc>
          <w:tcPr>
            <w:tcW w:w="4822" w:type="dxa"/>
            <w:tcBorders>
              <w:top w:val="nil"/>
              <w:left w:val="nil"/>
              <w:bottom w:val="single" w:sz="4" w:space="0" w:color="auto"/>
              <w:right w:val="single" w:sz="4" w:space="0" w:color="auto"/>
            </w:tcBorders>
            <w:shd w:val="clear" w:color="auto" w:fill="auto"/>
            <w:noWrap/>
            <w:vAlign w:val="bottom"/>
            <w:hideMark/>
          </w:tcPr>
          <w:p w:rsidR="001C75FA" w:rsidRPr="0013061E" w:rsidRDefault="001C75FA"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1C75FA" w:rsidRPr="0013061E" w:rsidRDefault="001C75FA"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1C75FA" w:rsidRPr="0013061E" w:rsidRDefault="001C75F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366,675</w:t>
            </w:r>
          </w:p>
        </w:tc>
        <w:tc>
          <w:tcPr>
            <w:tcW w:w="1843" w:type="dxa"/>
            <w:tcBorders>
              <w:top w:val="nil"/>
              <w:left w:val="nil"/>
              <w:bottom w:val="single" w:sz="4" w:space="0" w:color="auto"/>
              <w:right w:val="single" w:sz="4" w:space="0" w:color="auto"/>
            </w:tcBorders>
            <w:shd w:val="clear" w:color="000000" w:fill="FFFFFF"/>
            <w:noWrap/>
            <w:vAlign w:val="center"/>
          </w:tcPr>
          <w:p w:rsidR="001C75FA" w:rsidRPr="0013061E" w:rsidRDefault="001C75F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tcPr>
          <w:p w:rsidR="001C75FA" w:rsidRPr="0013061E" w:rsidRDefault="001C75F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335,175</w:t>
            </w:r>
          </w:p>
        </w:tc>
        <w:tc>
          <w:tcPr>
            <w:tcW w:w="1088" w:type="dxa"/>
            <w:tcBorders>
              <w:top w:val="nil"/>
              <w:left w:val="nil"/>
              <w:bottom w:val="single" w:sz="4" w:space="0" w:color="auto"/>
              <w:right w:val="single" w:sz="4" w:space="0" w:color="auto"/>
            </w:tcBorders>
            <w:shd w:val="clear" w:color="auto" w:fill="auto"/>
            <w:noWrap/>
            <w:vAlign w:val="center"/>
          </w:tcPr>
          <w:p w:rsidR="001C75FA" w:rsidRPr="0013061E" w:rsidRDefault="00E17878" w:rsidP="00E1787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254</w:t>
            </w: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3</w:t>
            </w:r>
            <w:r w:rsidR="001C75FA" w:rsidRPr="0013061E">
              <w:rPr>
                <w:rFonts w:ascii="Times New Roman" w:hAnsi="Times New Roman" w:cs="Times New Roman"/>
                <w:color w:val="000000"/>
                <w:sz w:val="20"/>
                <w:szCs w:val="20"/>
              </w:rPr>
              <w:t>5</w:t>
            </w:r>
          </w:p>
        </w:tc>
        <w:tc>
          <w:tcPr>
            <w:tcW w:w="1226" w:type="dxa"/>
            <w:tcBorders>
              <w:top w:val="nil"/>
              <w:left w:val="nil"/>
              <w:bottom w:val="single" w:sz="4" w:space="0" w:color="auto"/>
              <w:right w:val="single" w:sz="4" w:space="0" w:color="auto"/>
            </w:tcBorders>
            <w:shd w:val="clear" w:color="auto" w:fill="auto"/>
            <w:noWrap/>
            <w:vAlign w:val="center"/>
          </w:tcPr>
          <w:p w:rsidR="001C75FA" w:rsidRPr="00E17878" w:rsidRDefault="00E17878"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180,114</w:t>
            </w:r>
          </w:p>
        </w:tc>
        <w:tc>
          <w:tcPr>
            <w:tcW w:w="1203" w:type="dxa"/>
            <w:tcBorders>
              <w:top w:val="nil"/>
              <w:left w:val="nil"/>
              <w:bottom w:val="single" w:sz="4" w:space="0" w:color="auto"/>
              <w:right w:val="single" w:sz="4" w:space="0" w:color="auto"/>
            </w:tcBorders>
            <w:shd w:val="clear" w:color="auto" w:fill="auto"/>
            <w:noWrap/>
            <w:vAlign w:val="center"/>
          </w:tcPr>
          <w:p w:rsidR="001C75FA" w:rsidRPr="00596585" w:rsidRDefault="00596585" w:rsidP="00596585">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92</w:t>
            </w:r>
            <w:r w:rsidR="001C75FA"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13</w:t>
            </w:r>
          </w:p>
        </w:tc>
        <w:tc>
          <w:tcPr>
            <w:tcW w:w="1089" w:type="dxa"/>
            <w:tcBorders>
              <w:top w:val="nil"/>
              <w:left w:val="nil"/>
              <w:bottom w:val="single" w:sz="4" w:space="0" w:color="auto"/>
              <w:right w:val="single" w:sz="4" w:space="0" w:color="auto"/>
            </w:tcBorders>
            <w:shd w:val="clear" w:color="auto" w:fill="auto"/>
            <w:noWrap/>
            <w:vAlign w:val="center"/>
          </w:tcPr>
          <w:p w:rsidR="001C75FA" w:rsidRPr="00596585" w:rsidRDefault="00596585"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highlight w:val="green"/>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highlight w:val="green"/>
              </w:rPr>
            </w:pPr>
            <w:r w:rsidRPr="0013061E">
              <w:rPr>
                <w:rFonts w:ascii="Times New Roman" w:eastAsia="Times New Roman" w:hAnsi="Times New Roman" w:cs="Times New Roman"/>
                <w:sz w:val="20"/>
                <w:szCs w:val="20"/>
              </w:rPr>
              <w:t>5</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ПЛ-0,4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proofErr w:type="gramStart"/>
            <w:r w:rsidRPr="0013061E">
              <w:rPr>
                <w:rFonts w:ascii="Times New Roman" w:eastAsia="Times New Roman" w:hAnsi="Times New Roman" w:cs="Times New Roman"/>
                <w:sz w:val="20"/>
                <w:szCs w:val="20"/>
              </w:rPr>
              <w:t>км</w:t>
            </w:r>
            <w:r w:rsidRPr="0013061E">
              <w:rPr>
                <w:rFonts w:ascii="Times New Roman" w:eastAsia="Times New Roman" w:hAnsi="Times New Roman" w:cs="Times New Roman"/>
                <w:sz w:val="20"/>
                <w:szCs w:val="20"/>
              </w:rPr>
              <w:br/>
              <w:t>(</w:t>
            </w:r>
            <w:proofErr w:type="gramEnd"/>
            <w:r w:rsidRPr="0013061E">
              <w:rPr>
                <w:rFonts w:ascii="Times New Roman" w:eastAsia="Times New Roman" w:hAnsi="Times New Roman" w:cs="Times New Roman"/>
                <w:sz w:val="20"/>
                <w:szCs w:val="20"/>
              </w:rPr>
              <w:t>по трасі)</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14443,048</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2172,82</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14397,85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14397,85</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14397,85</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14397,85</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14397,85</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3713,536</w:t>
            </w:r>
          </w:p>
        </w:tc>
        <w:tc>
          <w:tcPr>
            <w:tcW w:w="184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948,008</w:t>
            </w:r>
          </w:p>
        </w:tc>
        <w:tc>
          <w:tcPr>
            <w:tcW w:w="1088" w:type="dxa"/>
            <w:tcBorders>
              <w:top w:val="nil"/>
              <w:left w:val="nil"/>
              <w:bottom w:val="single" w:sz="4" w:space="0" w:color="auto"/>
              <w:right w:val="single" w:sz="4" w:space="0" w:color="auto"/>
            </w:tcBorders>
            <w:shd w:val="clear" w:color="auto" w:fill="auto"/>
            <w:noWrap/>
            <w:vAlign w:val="center"/>
          </w:tcPr>
          <w:p w:rsidR="00575E01" w:rsidRPr="00596585"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12457,71</w:t>
            </w:r>
          </w:p>
        </w:tc>
        <w:tc>
          <w:tcPr>
            <w:tcW w:w="1088" w:type="dxa"/>
            <w:tcBorders>
              <w:top w:val="nil"/>
              <w:left w:val="nil"/>
              <w:bottom w:val="single" w:sz="4" w:space="0" w:color="auto"/>
              <w:right w:val="single" w:sz="4" w:space="0" w:color="auto"/>
            </w:tcBorders>
            <w:shd w:val="clear" w:color="auto" w:fill="auto"/>
            <w:noWrap/>
            <w:vAlign w:val="center"/>
          </w:tcPr>
          <w:p w:rsidR="00575E01" w:rsidRPr="00575E01" w:rsidRDefault="00575E01" w:rsidP="00575E01">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12991</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542</w:t>
            </w:r>
          </w:p>
        </w:tc>
        <w:tc>
          <w:tcPr>
            <w:tcW w:w="1226" w:type="dxa"/>
            <w:tcBorders>
              <w:top w:val="nil"/>
              <w:left w:val="nil"/>
              <w:bottom w:val="single" w:sz="4" w:space="0" w:color="auto"/>
              <w:right w:val="single" w:sz="4" w:space="0" w:color="auto"/>
            </w:tcBorders>
            <w:shd w:val="clear" w:color="auto" w:fill="auto"/>
            <w:noWrap/>
            <w:vAlign w:val="center"/>
          </w:tcPr>
          <w:p w:rsidR="00575E01" w:rsidRPr="00575E01" w:rsidRDefault="00575E01" w:rsidP="00575E01">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13385</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7242</w:t>
            </w:r>
          </w:p>
        </w:tc>
        <w:tc>
          <w:tcPr>
            <w:tcW w:w="1203" w:type="dxa"/>
            <w:tcBorders>
              <w:top w:val="nil"/>
              <w:left w:val="nil"/>
              <w:bottom w:val="single" w:sz="4" w:space="0" w:color="auto"/>
              <w:right w:val="single" w:sz="4" w:space="0" w:color="auto"/>
            </w:tcBorders>
            <w:shd w:val="clear" w:color="auto" w:fill="auto"/>
            <w:noWrap/>
            <w:vAlign w:val="center"/>
          </w:tcPr>
          <w:p w:rsidR="00575E01" w:rsidRPr="00575E01" w:rsidRDefault="00575E01" w:rsidP="00575E01">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13979</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0442</w:t>
            </w:r>
          </w:p>
        </w:tc>
        <w:tc>
          <w:tcPr>
            <w:tcW w:w="1089" w:type="dxa"/>
            <w:tcBorders>
              <w:top w:val="nil"/>
              <w:left w:val="nil"/>
              <w:bottom w:val="single" w:sz="4" w:space="0" w:color="auto"/>
              <w:right w:val="single" w:sz="4" w:space="0" w:color="auto"/>
            </w:tcBorders>
            <w:shd w:val="clear" w:color="auto" w:fill="auto"/>
            <w:noWrap/>
            <w:vAlign w:val="center"/>
          </w:tcPr>
          <w:p w:rsidR="00575E01" w:rsidRPr="00575E01" w:rsidRDefault="00575E01" w:rsidP="008D0070">
            <w:pPr>
              <w:jc w:val="center"/>
              <w:rPr>
                <w:rFonts w:ascii="Times New Roman" w:hAnsi="Times New Roman" w:cs="Times New Roman"/>
                <w:color w:val="000000"/>
                <w:sz w:val="20"/>
                <w:szCs w:val="20"/>
              </w:rPr>
            </w:pPr>
            <w:r w:rsidRPr="00575E01">
              <w:rPr>
                <w:rFonts w:ascii="Times New Roman" w:hAnsi="Times New Roman" w:cs="Times New Roman"/>
                <w:color w:val="000000"/>
                <w:sz w:val="20"/>
                <w:szCs w:val="20"/>
              </w:rPr>
              <w:t>14397,85</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1666,367</w:t>
            </w:r>
          </w:p>
        </w:tc>
        <w:tc>
          <w:tcPr>
            <w:tcW w:w="1843" w:type="dxa"/>
            <w:tcBorders>
              <w:top w:val="nil"/>
              <w:left w:val="nil"/>
              <w:bottom w:val="single" w:sz="4" w:space="0" w:color="auto"/>
              <w:right w:val="single" w:sz="4" w:space="0" w:color="auto"/>
            </w:tcBorders>
            <w:shd w:val="clear" w:color="000000" w:fill="FFFFFF"/>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68,307</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1573,63</w:t>
            </w:r>
          </w:p>
        </w:tc>
        <w:tc>
          <w:tcPr>
            <w:tcW w:w="1088" w:type="dxa"/>
            <w:tcBorders>
              <w:top w:val="nil"/>
              <w:left w:val="nil"/>
              <w:bottom w:val="single" w:sz="4" w:space="0" w:color="auto"/>
              <w:right w:val="single" w:sz="4" w:space="0" w:color="auto"/>
            </w:tcBorders>
            <w:shd w:val="clear" w:color="auto" w:fill="auto"/>
            <w:noWrap/>
            <w:vAlign w:val="center"/>
          </w:tcPr>
          <w:p w:rsidR="00575E01" w:rsidRPr="00596585" w:rsidRDefault="00575E01" w:rsidP="00596585">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1</w:t>
            </w:r>
            <w:r>
              <w:rPr>
                <w:rFonts w:ascii="Times New Roman" w:hAnsi="Times New Roman" w:cs="Times New Roman"/>
                <w:color w:val="000000"/>
                <w:sz w:val="20"/>
                <w:szCs w:val="20"/>
                <w:lang w:val="uk-UA"/>
              </w:rPr>
              <w:t>151</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23</w:t>
            </w:r>
          </w:p>
        </w:tc>
        <w:tc>
          <w:tcPr>
            <w:tcW w:w="1226"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805</w:t>
            </w:r>
            <w:r w:rsidRPr="0013061E">
              <w:rPr>
                <w:rFonts w:ascii="Times New Roman" w:hAnsi="Times New Roman" w:cs="Times New Roman"/>
                <w:color w:val="000000"/>
                <w:sz w:val="20"/>
                <w:szCs w:val="20"/>
              </w:rPr>
              <w:t>,3</w:t>
            </w:r>
          </w:p>
        </w:tc>
        <w:tc>
          <w:tcPr>
            <w:tcW w:w="120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304</w:t>
            </w:r>
            <w:r w:rsidRPr="0013061E">
              <w:rPr>
                <w:rFonts w:ascii="Times New Roman" w:hAnsi="Times New Roman" w:cs="Times New Roman"/>
                <w:color w:val="000000"/>
                <w:sz w:val="20"/>
                <w:szCs w:val="20"/>
              </w:rPr>
              <w:t>,94</w:t>
            </w:r>
          </w:p>
        </w:tc>
        <w:tc>
          <w:tcPr>
            <w:tcW w:w="1089" w:type="dxa"/>
            <w:tcBorders>
              <w:top w:val="nil"/>
              <w:left w:val="nil"/>
              <w:bottom w:val="single" w:sz="4" w:space="0" w:color="auto"/>
              <w:right w:val="single" w:sz="4" w:space="0" w:color="auto"/>
            </w:tcBorders>
            <w:shd w:val="clear" w:color="auto" w:fill="auto"/>
            <w:noWrap/>
            <w:vAlign w:val="center"/>
          </w:tcPr>
          <w:p w:rsidR="00575E01" w:rsidRPr="0013061E" w:rsidRDefault="00575E01"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8410,365</w:t>
            </w:r>
          </w:p>
        </w:tc>
        <w:tc>
          <w:tcPr>
            <w:tcW w:w="184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1114,105</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283,3558</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Pr>
                <w:rFonts w:ascii="Times New Roman" w:hAnsi="Times New Roman" w:cs="Times New Roman"/>
                <w:color w:val="000000"/>
                <w:sz w:val="20"/>
                <w:szCs w:val="20"/>
                <w:lang w:val="uk-UA"/>
              </w:rPr>
              <w:t>14</w:t>
            </w:r>
            <w:r w:rsidRPr="0013061E">
              <w:rPr>
                <w:rFonts w:ascii="Times New Roman" w:hAnsi="Times New Roman" w:cs="Times New Roman"/>
                <w:color w:val="000000"/>
                <w:sz w:val="20"/>
                <w:szCs w:val="20"/>
              </w:rPr>
              <w:t>,0458</w:t>
            </w:r>
          </w:p>
        </w:tc>
        <w:tc>
          <w:tcPr>
            <w:tcW w:w="1226"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175</w:t>
            </w:r>
            <w:r w:rsidRPr="0013061E">
              <w:rPr>
                <w:rFonts w:ascii="Times New Roman" w:hAnsi="Times New Roman" w:cs="Times New Roman"/>
                <w:color w:val="000000"/>
                <w:sz w:val="20"/>
                <w:szCs w:val="20"/>
              </w:rPr>
              <w:t>,5558</w:t>
            </w:r>
          </w:p>
        </w:tc>
        <w:tc>
          <w:tcPr>
            <w:tcW w:w="120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95</w:t>
            </w:r>
            <w:r w:rsidRPr="0013061E">
              <w:rPr>
                <w:rFonts w:ascii="Times New Roman" w:hAnsi="Times New Roman" w:cs="Times New Roman"/>
                <w:color w:val="000000"/>
                <w:sz w:val="20"/>
                <w:szCs w:val="20"/>
              </w:rPr>
              <w:t>,7658</w:t>
            </w:r>
          </w:p>
        </w:tc>
        <w:tc>
          <w:tcPr>
            <w:tcW w:w="1089" w:type="dxa"/>
            <w:tcBorders>
              <w:top w:val="nil"/>
              <w:left w:val="nil"/>
              <w:bottom w:val="single" w:sz="4" w:space="0" w:color="auto"/>
              <w:right w:val="single" w:sz="4" w:space="0" w:color="auto"/>
            </w:tcBorders>
            <w:shd w:val="clear" w:color="auto" w:fill="auto"/>
            <w:noWrap/>
            <w:vAlign w:val="center"/>
          </w:tcPr>
          <w:p w:rsidR="00575E01" w:rsidRPr="0013061E" w:rsidRDefault="00575E01"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652,63</w:t>
            </w:r>
          </w:p>
        </w:tc>
        <w:tc>
          <w:tcPr>
            <w:tcW w:w="1843" w:type="dxa"/>
            <w:tcBorders>
              <w:top w:val="nil"/>
              <w:left w:val="nil"/>
              <w:bottom w:val="single" w:sz="4" w:space="0" w:color="auto"/>
              <w:right w:val="single" w:sz="4" w:space="0" w:color="auto"/>
            </w:tcBorders>
            <w:shd w:val="clear" w:color="000000" w:fill="FFFFFF"/>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44,4</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83,15</w:t>
            </w:r>
          </w:p>
        </w:tc>
        <w:tc>
          <w:tcPr>
            <w:tcW w:w="1088" w:type="dxa"/>
            <w:tcBorders>
              <w:top w:val="nil"/>
              <w:left w:val="nil"/>
              <w:bottom w:val="single" w:sz="4" w:space="0" w:color="auto"/>
              <w:right w:val="single" w:sz="4" w:space="0" w:color="auto"/>
            </w:tcBorders>
            <w:shd w:val="clear" w:color="auto" w:fill="auto"/>
            <w:noWrap/>
            <w:vAlign w:val="center"/>
          </w:tcPr>
          <w:p w:rsidR="00575E01" w:rsidRPr="00575E01" w:rsidRDefault="00575E01" w:rsidP="00575E01">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41</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32</w:t>
            </w:r>
          </w:p>
        </w:tc>
        <w:tc>
          <w:tcPr>
            <w:tcW w:w="1226"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31</w:t>
            </w:r>
            <w:r w:rsidRPr="0013061E">
              <w:rPr>
                <w:rFonts w:ascii="Times New Roman" w:hAnsi="Times New Roman" w:cs="Times New Roman"/>
                <w:color w:val="000000"/>
                <w:sz w:val="20"/>
                <w:szCs w:val="20"/>
              </w:rPr>
              <w:t>,27</w:t>
            </w:r>
          </w:p>
        </w:tc>
        <w:tc>
          <w:tcPr>
            <w:tcW w:w="120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18</w:t>
            </w:r>
            <w:r w:rsidRPr="0013061E">
              <w:rPr>
                <w:rFonts w:ascii="Times New Roman" w:hAnsi="Times New Roman" w:cs="Times New Roman"/>
                <w:color w:val="000000"/>
                <w:sz w:val="20"/>
                <w:szCs w:val="20"/>
              </w:rPr>
              <w:t>,1</w:t>
            </w:r>
          </w:p>
        </w:tc>
        <w:tc>
          <w:tcPr>
            <w:tcW w:w="1089" w:type="dxa"/>
            <w:tcBorders>
              <w:top w:val="nil"/>
              <w:left w:val="nil"/>
              <w:bottom w:val="single" w:sz="4" w:space="0" w:color="auto"/>
              <w:right w:val="single" w:sz="4" w:space="0" w:color="auto"/>
            </w:tcBorders>
            <w:shd w:val="clear" w:color="auto" w:fill="auto"/>
            <w:noWrap/>
            <w:vAlign w:val="center"/>
          </w:tcPr>
          <w:p w:rsidR="00575E01" w:rsidRPr="0013061E" w:rsidRDefault="00575E01"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6</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Кабельні лінії (КЛ)-220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км</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7</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КЛ-110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км</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2,58</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2,58</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8</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КЛ-35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км</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4,4</w:t>
            </w:r>
          </w:p>
        </w:tc>
        <w:tc>
          <w:tcPr>
            <w:tcW w:w="184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4,3</w:t>
            </w:r>
          </w:p>
        </w:tc>
        <w:tc>
          <w:tcPr>
            <w:tcW w:w="1088" w:type="dxa"/>
            <w:tcBorders>
              <w:top w:val="nil"/>
              <w:left w:val="nil"/>
              <w:bottom w:val="single" w:sz="4" w:space="0" w:color="auto"/>
              <w:right w:val="single" w:sz="4" w:space="0" w:color="auto"/>
            </w:tcBorders>
            <w:shd w:val="clear" w:color="auto" w:fill="auto"/>
            <w:noWrap/>
            <w:vAlign w:val="center"/>
          </w:tcPr>
          <w:p w:rsidR="00575E01"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4,</w:t>
            </w:r>
            <w:r>
              <w:rPr>
                <w:rFonts w:ascii="Times New Roman" w:hAnsi="Times New Roman" w:cs="Times New Roman"/>
                <w:color w:val="000000"/>
                <w:sz w:val="20"/>
                <w:szCs w:val="20"/>
                <w:lang w:val="uk-UA"/>
              </w:rPr>
              <w:t>35</w:t>
            </w:r>
          </w:p>
        </w:tc>
        <w:tc>
          <w:tcPr>
            <w:tcW w:w="1226" w:type="dxa"/>
            <w:tcBorders>
              <w:top w:val="nil"/>
              <w:left w:val="nil"/>
              <w:bottom w:val="single" w:sz="4" w:space="0" w:color="auto"/>
              <w:right w:val="single" w:sz="4" w:space="0" w:color="auto"/>
            </w:tcBorders>
            <w:shd w:val="clear" w:color="auto" w:fill="auto"/>
            <w:noWrap/>
            <w:vAlign w:val="center"/>
          </w:tcPr>
          <w:p w:rsidR="00575E01" w:rsidRPr="00575E01" w:rsidRDefault="00575E01"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4</w:t>
            </w:r>
            <w:r>
              <w:rPr>
                <w:rFonts w:ascii="Times New Roman" w:hAnsi="Times New Roman" w:cs="Times New Roman"/>
                <w:color w:val="000000"/>
                <w:sz w:val="20"/>
                <w:szCs w:val="20"/>
                <w:lang w:val="uk-UA"/>
              </w:rPr>
              <w:t>,43</w:t>
            </w:r>
          </w:p>
        </w:tc>
        <w:tc>
          <w:tcPr>
            <w:tcW w:w="1203" w:type="dxa"/>
            <w:tcBorders>
              <w:top w:val="nil"/>
              <w:left w:val="nil"/>
              <w:bottom w:val="single" w:sz="4" w:space="0" w:color="auto"/>
              <w:right w:val="single" w:sz="4" w:space="0" w:color="auto"/>
            </w:tcBorders>
            <w:shd w:val="clear" w:color="auto" w:fill="auto"/>
            <w:noWrap/>
            <w:vAlign w:val="center"/>
          </w:tcPr>
          <w:p w:rsidR="00575E01"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w:t>
            </w:r>
            <w:r>
              <w:rPr>
                <w:rFonts w:ascii="Times New Roman" w:hAnsi="Times New Roman" w:cs="Times New Roman"/>
                <w:color w:val="000000"/>
                <w:sz w:val="20"/>
                <w:szCs w:val="20"/>
              </w:rPr>
              <w:t>,</w:t>
            </w:r>
            <w:r>
              <w:rPr>
                <w:rFonts w:ascii="Times New Roman" w:hAnsi="Times New Roman" w:cs="Times New Roman"/>
                <w:color w:val="000000"/>
                <w:sz w:val="20"/>
                <w:szCs w:val="20"/>
                <w:lang w:val="uk-UA"/>
              </w:rPr>
              <w:t>48</w:t>
            </w:r>
          </w:p>
        </w:tc>
        <w:tc>
          <w:tcPr>
            <w:tcW w:w="1089" w:type="dxa"/>
            <w:tcBorders>
              <w:top w:val="nil"/>
              <w:left w:val="nil"/>
              <w:bottom w:val="single" w:sz="4" w:space="0" w:color="auto"/>
              <w:right w:val="single" w:sz="4" w:space="0" w:color="auto"/>
            </w:tcBorders>
            <w:shd w:val="clear" w:color="auto" w:fill="auto"/>
            <w:noWrap/>
            <w:vAlign w:val="center"/>
          </w:tcPr>
          <w:p w:rsidR="00575E01" w:rsidRPr="0013061E" w:rsidRDefault="00575E01" w:rsidP="008D0070">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4,6</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0,1</w:t>
            </w:r>
          </w:p>
        </w:tc>
        <w:tc>
          <w:tcPr>
            <w:tcW w:w="1088"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08</w:t>
            </w:r>
          </w:p>
        </w:tc>
        <w:tc>
          <w:tcPr>
            <w:tcW w:w="1226"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05</w:t>
            </w:r>
          </w:p>
        </w:tc>
        <w:tc>
          <w:tcPr>
            <w:tcW w:w="1203"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02</w:t>
            </w:r>
          </w:p>
        </w:tc>
        <w:tc>
          <w:tcPr>
            <w:tcW w:w="1089"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0,2</w:t>
            </w:r>
          </w:p>
        </w:tc>
        <w:tc>
          <w:tcPr>
            <w:tcW w:w="1088"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17</w:t>
            </w:r>
          </w:p>
        </w:tc>
        <w:tc>
          <w:tcPr>
            <w:tcW w:w="1226"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12</w:t>
            </w:r>
          </w:p>
        </w:tc>
        <w:tc>
          <w:tcPr>
            <w:tcW w:w="1203" w:type="dxa"/>
            <w:tcBorders>
              <w:top w:val="nil"/>
              <w:left w:val="nil"/>
              <w:bottom w:val="single" w:sz="4" w:space="0" w:color="auto"/>
              <w:right w:val="single" w:sz="4" w:space="0" w:color="auto"/>
            </w:tcBorders>
            <w:shd w:val="clear" w:color="auto" w:fill="auto"/>
            <w:noWrap/>
            <w:vAlign w:val="center"/>
          </w:tcPr>
          <w:p w:rsidR="00C97386"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r>
              <w:rPr>
                <w:rFonts w:ascii="Times New Roman" w:hAnsi="Times New Roman" w:cs="Times New Roman"/>
                <w:color w:val="000000"/>
                <w:sz w:val="20"/>
                <w:szCs w:val="20"/>
                <w:lang w:val="uk-UA"/>
              </w:rPr>
              <w:t>10</w:t>
            </w:r>
          </w:p>
        </w:tc>
        <w:tc>
          <w:tcPr>
            <w:tcW w:w="1089" w:type="dxa"/>
            <w:tcBorders>
              <w:top w:val="nil"/>
              <w:left w:val="nil"/>
              <w:bottom w:val="single" w:sz="4" w:space="0" w:color="auto"/>
              <w:right w:val="single" w:sz="4" w:space="0" w:color="auto"/>
            </w:tcBorders>
            <w:shd w:val="clear" w:color="auto" w:fill="auto"/>
            <w:noWrap/>
            <w:vAlign w:val="center"/>
          </w:tcPr>
          <w:p w:rsidR="00C97386" w:rsidRPr="00575E01" w:rsidRDefault="00C97386" w:rsidP="00575E01">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0</w:t>
            </w:r>
          </w:p>
        </w:tc>
      </w:tr>
      <w:tr w:rsidR="00575E01"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575E01" w:rsidRPr="0013061E" w:rsidRDefault="00575E01"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575E01" w:rsidRPr="0013061E" w:rsidRDefault="00575E01"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575E01" w:rsidRPr="0013061E" w:rsidRDefault="00575E01"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575E01" w:rsidRPr="00575E01" w:rsidRDefault="00575E01"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226" w:type="dxa"/>
            <w:tcBorders>
              <w:top w:val="nil"/>
              <w:left w:val="nil"/>
              <w:bottom w:val="single" w:sz="4" w:space="0" w:color="auto"/>
              <w:right w:val="single" w:sz="4" w:space="0" w:color="auto"/>
            </w:tcBorders>
            <w:shd w:val="clear" w:color="auto" w:fill="auto"/>
            <w:noWrap/>
            <w:vAlign w:val="center"/>
          </w:tcPr>
          <w:p w:rsidR="00575E01" w:rsidRPr="00575E01" w:rsidRDefault="00575E01" w:rsidP="008D0070">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203" w:type="dxa"/>
            <w:tcBorders>
              <w:top w:val="nil"/>
              <w:left w:val="nil"/>
              <w:bottom w:val="single" w:sz="4" w:space="0" w:color="auto"/>
              <w:right w:val="single" w:sz="4" w:space="0" w:color="auto"/>
            </w:tcBorders>
            <w:shd w:val="clear" w:color="auto" w:fill="auto"/>
            <w:noWrap/>
            <w:vAlign w:val="center"/>
          </w:tcPr>
          <w:p w:rsidR="00575E01" w:rsidRPr="00575E01" w:rsidRDefault="00575E01" w:rsidP="008D0070">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089" w:type="dxa"/>
            <w:tcBorders>
              <w:top w:val="nil"/>
              <w:left w:val="nil"/>
              <w:bottom w:val="single" w:sz="4" w:space="0" w:color="auto"/>
              <w:right w:val="single" w:sz="4" w:space="0" w:color="auto"/>
            </w:tcBorders>
            <w:shd w:val="clear" w:color="auto" w:fill="auto"/>
            <w:noWrap/>
            <w:vAlign w:val="center"/>
          </w:tcPr>
          <w:p w:rsidR="00575E01" w:rsidRPr="00575E01" w:rsidRDefault="00575E01" w:rsidP="008D0070">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9</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КЛ-6 (10)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км</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78,906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365,637</w:t>
            </w:r>
          </w:p>
        </w:tc>
      </w:tr>
      <w:tr w:rsidR="00760F9A"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760F9A" w:rsidRPr="0013061E" w:rsidRDefault="00760F9A"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760F9A" w:rsidRPr="0013061E" w:rsidRDefault="00760F9A"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760F9A" w:rsidRPr="0013061E" w:rsidRDefault="00760F9A"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760F9A" w:rsidRPr="0013061E" w:rsidRDefault="00760F9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287,025</w:t>
            </w:r>
          </w:p>
        </w:tc>
        <w:tc>
          <w:tcPr>
            <w:tcW w:w="1843" w:type="dxa"/>
            <w:tcBorders>
              <w:top w:val="nil"/>
              <w:left w:val="nil"/>
              <w:bottom w:val="single" w:sz="4" w:space="0" w:color="auto"/>
              <w:right w:val="single" w:sz="4" w:space="0" w:color="auto"/>
            </w:tcBorders>
            <w:shd w:val="clear" w:color="auto" w:fill="auto"/>
            <w:noWrap/>
            <w:vAlign w:val="center"/>
          </w:tcPr>
          <w:p w:rsidR="00760F9A" w:rsidRPr="0013061E" w:rsidRDefault="00760F9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73,92</w:t>
            </w:r>
          </w:p>
        </w:tc>
        <w:tc>
          <w:tcPr>
            <w:tcW w:w="1088" w:type="dxa"/>
            <w:tcBorders>
              <w:top w:val="nil"/>
              <w:left w:val="nil"/>
              <w:bottom w:val="single" w:sz="4" w:space="0" w:color="auto"/>
              <w:right w:val="single" w:sz="4" w:space="0" w:color="auto"/>
            </w:tcBorders>
            <w:shd w:val="clear" w:color="auto" w:fill="auto"/>
            <w:noWrap/>
            <w:vAlign w:val="center"/>
          </w:tcPr>
          <w:p w:rsidR="00760F9A" w:rsidRPr="0013061E" w:rsidRDefault="00760F9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235,27</w:t>
            </w:r>
          </w:p>
        </w:tc>
        <w:tc>
          <w:tcPr>
            <w:tcW w:w="1088" w:type="dxa"/>
            <w:tcBorders>
              <w:top w:val="nil"/>
              <w:left w:val="nil"/>
              <w:bottom w:val="single" w:sz="4" w:space="0" w:color="auto"/>
              <w:right w:val="single" w:sz="4" w:space="0" w:color="auto"/>
            </w:tcBorders>
            <w:shd w:val="clear" w:color="auto" w:fill="auto"/>
            <w:noWrap/>
            <w:vAlign w:val="center"/>
          </w:tcPr>
          <w:p w:rsidR="00760F9A" w:rsidRPr="00760F9A" w:rsidRDefault="00760F9A" w:rsidP="00760F9A">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2</w:t>
            </w:r>
            <w:r>
              <w:rPr>
                <w:rFonts w:ascii="Times New Roman" w:hAnsi="Times New Roman" w:cs="Times New Roman"/>
                <w:color w:val="000000"/>
                <w:sz w:val="20"/>
                <w:szCs w:val="20"/>
                <w:lang w:val="uk-UA"/>
              </w:rPr>
              <w:t>48</w:t>
            </w:r>
            <w:r w:rsidRPr="0013061E">
              <w:rPr>
                <w:rFonts w:ascii="Times New Roman" w:hAnsi="Times New Roman" w:cs="Times New Roman"/>
                <w:color w:val="000000"/>
                <w:sz w:val="20"/>
                <w:szCs w:val="20"/>
              </w:rPr>
              <w:t>,</w:t>
            </w:r>
            <w:r>
              <w:rPr>
                <w:rFonts w:ascii="Times New Roman" w:hAnsi="Times New Roman" w:cs="Times New Roman"/>
                <w:color w:val="000000"/>
                <w:sz w:val="20"/>
                <w:szCs w:val="20"/>
                <w:lang w:val="uk-UA"/>
              </w:rPr>
              <w:t>717</w:t>
            </w:r>
          </w:p>
        </w:tc>
        <w:tc>
          <w:tcPr>
            <w:tcW w:w="1226" w:type="dxa"/>
            <w:tcBorders>
              <w:top w:val="nil"/>
              <w:left w:val="nil"/>
              <w:bottom w:val="single" w:sz="4" w:space="0" w:color="auto"/>
              <w:right w:val="single" w:sz="4" w:space="0" w:color="auto"/>
            </w:tcBorders>
            <w:shd w:val="clear" w:color="auto" w:fill="auto"/>
            <w:noWrap/>
            <w:vAlign w:val="center"/>
          </w:tcPr>
          <w:p w:rsidR="00760F9A"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279</w:t>
            </w:r>
            <w:r w:rsidRPr="0013061E">
              <w:rPr>
                <w:rFonts w:ascii="Times New Roman" w:hAnsi="Times New Roman" w:cs="Times New Roman"/>
                <w:color w:val="000000"/>
                <w:sz w:val="20"/>
                <w:szCs w:val="20"/>
              </w:rPr>
              <w:t>,787</w:t>
            </w:r>
          </w:p>
        </w:tc>
        <w:tc>
          <w:tcPr>
            <w:tcW w:w="1203" w:type="dxa"/>
            <w:tcBorders>
              <w:top w:val="nil"/>
              <w:left w:val="nil"/>
              <w:bottom w:val="single" w:sz="4" w:space="0" w:color="auto"/>
              <w:right w:val="single" w:sz="4" w:space="0" w:color="auto"/>
            </w:tcBorders>
            <w:shd w:val="clear" w:color="auto" w:fill="auto"/>
            <w:noWrap/>
            <w:vAlign w:val="center"/>
          </w:tcPr>
          <w:p w:rsidR="00760F9A"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333</w:t>
            </w:r>
            <w:r w:rsidRPr="0013061E">
              <w:rPr>
                <w:rFonts w:ascii="Times New Roman" w:hAnsi="Times New Roman" w:cs="Times New Roman"/>
                <w:color w:val="000000"/>
                <w:sz w:val="20"/>
                <w:szCs w:val="20"/>
              </w:rPr>
              <w:t>,467</w:t>
            </w:r>
          </w:p>
        </w:tc>
        <w:tc>
          <w:tcPr>
            <w:tcW w:w="1089" w:type="dxa"/>
            <w:tcBorders>
              <w:top w:val="nil"/>
              <w:left w:val="nil"/>
              <w:bottom w:val="single" w:sz="4" w:space="0" w:color="auto"/>
              <w:right w:val="single" w:sz="4" w:space="0" w:color="auto"/>
            </w:tcBorders>
            <w:shd w:val="clear" w:color="auto" w:fill="auto"/>
            <w:noWrap/>
            <w:vAlign w:val="center"/>
          </w:tcPr>
          <w:p w:rsidR="00760F9A" w:rsidRPr="00760F9A" w:rsidRDefault="00760F9A" w:rsidP="008D0070">
            <w:pPr>
              <w:jc w:val="center"/>
              <w:rPr>
                <w:rFonts w:ascii="Times New Roman" w:hAnsi="Times New Roman" w:cs="Times New Roman"/>
                <w:color w:val="000000"/>
                <w:sz w:val="20"/>
                <w:szCs w:val="20"/>
              </w:rPr>
            </w:pPr>
            <w:r w:rsidRPr="00760F9A">
              <w:rPr>
                <w:rFonts w:ascii="Times New Roman" w:hAnsi="Times New Roman" w:cs="Times New Roman"/>
                <w:color w:val="000000"/>
                <w:sz w:val="20"/>
                <w:szCs w:val="20"/>
              </w:rPr>
              <w:t>365,637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61,902</w:t>
            </w:r>
          </w:p>
        </w:tc>
        <w:tc>
          <w:tcPr>
            <w:tcW w:w="1843" w:type="dxa"/>
            <w:tcBorders>
              <w:top w:val="nil"/>
              <w:left w:val="nil"/>
              <w:bottom w:val="single" w:sz="4" w:space="0" w:color="auto"/>
              <w:right w:val="single" w:sz="4" w:space="0" w:color="auto"/>
            </w:tcBorders>
            <w:shd w:val="clear" w:color="000000" w:fill="FFFFFF"/>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5,282</w:t>
            </w:r>
          </w:p>
        </w:tc>
        <w:tc>
          <w:tcPr>
            <w:tcW w:w="1088" w:type="dxa"/>
            <w:tcBorders>
              <w:top w:val="nil"/>
              <w:left w:val="nil"/>
              <w:bottom w:val="single" w:sz="4" w:space="0" w:color="auto"/>
              <w:right w:val="single" w:sz="4" w:space="0" w:color="auto"/>
            </w:tcBorders>
            <w:shd w:val="clear" w:color="auto" w:fill="auto"/>
            <w:noWrap/>
            <w:vAlign w:val="center"/>
          </w:tcPr>
          <w:p w:rsidR="00C97386" w:rsidRPr="00760F9A" w:rsidRDefault="00760F9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w:t>
            </w:r>
            <w:r>
              <w:rPr>
                <w:rFonts w:ascii="Times New Roman" w:hAnsi="Times New Roman" w:cs="Times New Roman"/>
                <w:color w:val="000000"/>
                <w:sz w:val="20"/>
                <w:szCs w:val="20"/>
              </w:rPr>
              <w:t>,</w:t>
            </w:r>
            <w:r>
              <w:rPr>
                <w:rFonts w:ascii="Times New Roman" w:hAnsi="Times New Roman" w:cs="Times New Roman"/>
                <w:color w:val="000000"/>
                <w:sz w:val="20"/>
                <w:szCs w:val="20"/>
                <w:lang w:val="uk-UA"/>
              </w:rPr>
              <w:t>12</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0,8</w:t>
            </w:r>
          </w:p>
        </w:tc>
        <w:tc>
          <w:tcPr>
            <w:tcW w:w="1089" w:type="dxa"/>
            <w:tcBorders>
              <w:top w:val="nil"/>
              <w:left w:val="nil"/>
              <w:bottom w:val="single" w:sz="4" w:space="0" w:color="auto"/>
              <w:right w:val="single" w:sz="4" w:space="0" w:color="auto"/>
            </w:tcBorders>
            <w:shd w:val="clear" w:color="auto" w:fill="auto"/>
            <w:noWrap/>
            <w:vAlign w:val="center"/>
          </w:tcPr>
          <w:p w:rsidR="00C97386" w:rsidRPr="00760F9A" w:rsidRDefault="00760F9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24</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5,456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22,955</w:t>
            </w:r>
          </w:p>
        </w:tc>
        <w:tc>
          <w:tcPr>
            <w:tcW w:w="1088" w:type="dxa"/>
            <w:tcBorders>
              <w:top w:val="nil"/>
              <w:left w:val="nil"/>
              <w:bottom w:val="single" w:sz="4" w:space="0" w:color="auto"/>
              <w:right w:val="single" w:sz="4" w:space="0" w:color="auto"/>
            </w:tcBorders>
            <w:shd w:val="clear" w:color="auto" w:fill="auto"/>
            <w:noWrap/>
            <w:vAlign w:val="center"/>
          </w:tcPr>
          <w:p w:rsidR="00C97386" w:rsidRPr="00760F9A" w:rsidRDefault="00C97386"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21</w:t>
            </w:r>
            <w:r w:rsidR="00760F9A">
              <w:rPr>
                <w:rFonts w:ascii="Times New Roman" w:hAnsi="Times New Roman" w:cs="Times New Roman"/>
                <w:color w:val="000000"/>
                <w:sz w:val="20"/>
                <w:szCs w:val="20"/>
                <w:lang w:val="uk-UA"/>
              </w:rPr>
              <w:t>,00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19,8</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8</w:t>
            </w:r>
            <w:r w:rsidR="00C97386" w:rsidRPr="0013061E">
              <w:rPr>
                <w:rFonts w:ascii="Times New Roman" w:hAnsi="Times New Roman" w:cs="Times New Roman"/>
                <w:color w:val="000000"/>
                <w:sz w:val="20"/>
                <w:szCs w:val="20"/>
              </w:rPr>
              <w:t>,8</w:t>
            </w:r>
          </w:p>
        </w:tc>
        <w:tc>
          <w:tcPr>
            <w:tcW w:w="1089" w:type="dxa"/>
            <w:tcBorders>
              <w:top w:val="nil"/>
              <w:left w:val="nil"/>
              <w:bottom w:val="single" w:sz="4" w:space="0" w:color="auto"/>
              <w:right w:val="single" w:sz="4" w:space="0" w:color="auto"/>
            </w:tcBorders>
            <w:shd w:val="clear" w:color="auto" w:fill="auto"/>
            <w:noWrap/>
            <w:vAlign w:val="center"/>
          </w:tcPr>
          <w:p w:rsidR="00C97386" w:rsidRPr="00760F9A" w:rsidRDefault="00760F9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102,95</w:t>
            </w:r>
          </w:p>
        </w:tc>
        <w:tc>
          <w:tcPr>
            <w:tcW w:w="1843" w:type="dxa"/>
            <w:tcBorders>
              <w:top w:val="nil"/>
              <w:left w:val="nil"/>
              <w:bottom w:val="single" w:sz="4" w:space="0" w:color="auto"/>
              <w:right w:val="single" w:sz="4" w:space="0" w:color="auto"/>
            </w:tcBorders>
            <w:shd w:val="clear" w:color="000000" w:fill="FFFFFF"/>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0,53</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102,13</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91</w:t>
            </w:r>
            <w:r w:rsidR="00C97386" w:rsidRPr="0013061E">
              <w:rPr>
                <w:rFonts w:ascii="Times New Roman" w:hAnsi="Times New Roman" w:cs="Times New Roman"/>
                <w:color w:val="000000"/>
                <w:sz w:val="20"/>
                <w:szCs w:val="20"/>
              </w:rPr>
              <w:t>,8</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64</w:t>
            </w:r>
            <w:r w:rsidR="00C97386" w:rsidRPr="0013061E">
              <w:rPr>
                <w:rFonts w:ascii="Times New Roman" w:hAnsi="Times New Roman" w:cs="Times New Roman"/>
                <w:color w:val="000000"/>
                <w:sz w:val="20"/>
                <w:szCs w:val="20"/>
              </w:rPr>
              <w:t>,55</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760F9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22</w:t>
            </w:r>
            <w:r w:rsidR="00C97386" w:rsidRPr="0013061E">
              <w:rPr>
                <w:rFonts w:ascii="Times New Roman" w:hAnsi="Times New Roman" w:cs="Times New Roman"/>
                <w:color w:val="000000"/>
                <w:sz w:val="20"/>
                <w:szCs w:val="20"/>
              </w:rPr>
              <w:t>,57</w:t>
            </w:r>
          </w:p>
        </w:tc>
        <w:tc>
          <w:tcPr>
            <w:tcW w:w="1089" w:type="dxa"/>
            <w:tcBorders>
              <w:top w:val="nil"/>
              <w:left w:val="nil"/>
              <w:bottom w:val="single" w:sz="4" w:space="0" w:color="auto"/>
              <w:right w:val="single" w:sz="4" w:space="0" w:color="auto"/>
            </w:tcBorders>
            <w:shd w:val="clear" w:color="auto" w:fill="auto"/>
            <w:noWrap/>
            <w:vAlign w:val="center"/>
          </w:tcPr>
          <w:p w:rsidR="00C97386" w:rsidRPr="00760F9A" w:rsidRDefault="00760F9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10</w:t>
            </w: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КЛ-0,4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км</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181,81</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942,526</w:t>
            </w:r>
          </w:p>
        </w:tc>
      </w:tr>
      <w:tr w:rsidR="001E5E3A" w:rsidRPr="00582814" w:rsidTr="001E5E3A">
        <w:trPr>
          <w:trHeight w:val="490"/>
          <w:jc w:val="center"/>
        </w:trPr>
        <w:tc>
          <w:tcPr>
            <w:tcW w:w="510" w:type="dxa"/>
            <w:vMerge/>
            <w:tcBorders>
              <w:top w:val="nil"/>
              <w:left w:val="single" w:sz="4" w:space="0" w:color="auto"/>
              <w:bottom w:val="single" w:sz="4" w:space="0" w:color="auto"/>
              <w:right w:val="single" w:sz="4" w:space="0" w:color="auto"/>
            </w:tcBorders>
            <w:vAlign w:val="center"/>
            <w:hideMark/>
          </w:tcPr>
          <w:p w:rsidR="001E5E3A" w:rsidRPr="0013061E" w:rsidRDefault="001E5E3A"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1E5E3A" w:rsidRPr="0013061E" w:rsidRDefault="001E5E3A"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1E5E3A" w:rsidRPr="0013061E" w:rsidRDefault="001E5E3A"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1708,991</w:t>
            </w:r>
          </w:p>
        </w:tc>
        <w:tc>
          <w:tcPr>
            <w:tcW w:w="1843"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141,151</w:t>
            </w:r>
          </w:p>
        </w:tc>
        <w:tc>
          <w:tcPr>
            <w:tcW w:w="1088"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537,28</w:t>
            </w:r>
          </w:p>
        </w:tc>
        <w:tc>
          <w:tcPr>
            <w:tcW w:w="1088"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642</w:t>
            </w:r>
            <w:r w:rsidRPr="0013061E">
              <w:rPr>
                <w:rFonts w:ascii="Times New Roman" w:hAnsi="Times New Roman" w:cs="Times New Roman"/>
                <w:color w:val="000000"/>
                <w:sz w:val="20"/>
                <w:szCs w:val="20"/>
              </w:rPr>
              <w:t>,77</w:t>
            </w:r>
          </w:p>
        </w:tc>
        <w:tc>
          <w:tcPr>
            <w:tcW w:w="1226"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769</w:t>
            </w:r>
            <w:r w:rsidRPr="0013061E">
              <w:rPr>
                <w:rFonts w:ascii="Times New Roman" w:hAnsi="Times New Roman" w:cs="Times New Roman"/>
                <w:color w:val="000000"/>
                <w:sz w:val="20"/>
                <w:szCs w:val="20"/>
              </w:rPr>
              <w:t>,25</w:t>
            </w:r>
          </w:p>
        </w:tc>
        <w:tc>
          <w:tcPr>
            <w:tcW w:w="1203"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848</w:t>
            </w:r>
            <w:r w:rsidRPr="0013061E">
              <w:rPr>
                <w:rFonts w:ascii="Times New Roman" w:hAnsi="Times New Roman" w:cs="Times New Roman"/>
                <w:color w:val="000000"/>
                <w:sz w:val="20"/>
                <w:szCs w:val="20"/>
              </w:rPr>
              <w:t>,26</w:t>
            </w:r>
          </w:p>
        </w:tc>
        <w:tc>
          <w:tcPr>
            <w:tcW w:w="1089" w:type="dxa"/>
            <w:tcBorders>
              <w:top w:val="nil"/>
              <w:left w:val="nil"/>
              <w:bottom w:val="single" w:sz="4" w:space="0" w:color="auto"/>
              <w:right w:val="single" w:sz="4" w:space="0" w:color="auto"/>
            </w:tcBorders>
            <w:shd w:val="clear" w:color="auto" w:fill="auto"/>
            <w:noWrap/>
            <w:vAlign w:val="center"/>
          </w:tcPr>
          <w:p w:rsidR="001E5E3A" w:rsidRPr="001E5E3A" w:rsidRDefault="001E5E3A" w:rsidP="008D0070">
            <w:pPr>
              <w:jc w:val="center"/>
              <w:rPr>
                <w:rFonts w:ascii="Times New Roman" w:hAnsi="Times New Roman" w:cs="Times New Roman"/>
                <w:color w:val="000000"/>
                <w:sz w:val="20"/>
                <w:szCs w:val="20"/>
              </w:rPr>
            </w:pPr>
            <w:r w:rsidRPr="001E5E3A">
              <w:rPr>
                <w:rFonts w:ascii="Times New Roman" w:hAnsi="Times New Roman" w:cs="Times New Roman"/>
                <w:color w:val="000000"/>
                <w:sz w:val="20"/>
                <w:szCs w:val="20"/>
              </w:rPr>
              <w:t>942,526</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195,276</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5,54</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254,78</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191</w:t>
            </w:r>
            <w:r w:rsidR="00C97386" w:rsidRPr="0013061E">
              <w:rPr>
                <w:rFonts w:ascii="Times New Roman" w:hAnsi="Times New Roman" w:cs="Times New Roman"/>
                <w:color w:val="000000"/>
                <w:sz w:val="20"/>
                <w:szCs w:val="20"/>
              </w:rPr>
              <w:t>,82</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112</w:t>
            </w:r>
            <w:r w:rsidR="00C97386" w:rsidRPr="0013061E">
              <w:rPr>
                <w:rFonts w:ascii="Times New Roman" w:hAnsi="Times New Roman" w:cs="Times New Roman"/>
                <w:color w:val="000000"/>
                <w:sz w:val="20"/>
                <w:szCs w:val="20"/>
              </w:rPr>
              <w:t>,55</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65</w:t>
            </w:r>
            <w:r w:rsidR="00C97386" w:rsidRPr="0013061E">
              <w:rPr>
                <w:rFonts w:ascii="Times New Roman" w:hAnsi="Times New Roman" w:cs="Times New Roman"/>
                <w:color w:val="000000"/>
                <w:sz w:val="20"/>
                <w:szCs w:val="20"/>
              </w:rPr>
              <w:t>,49</w:t>
            </w:r>
          </w:p>
        </w:tc>
        <w:tc>
          <w:tcPr>
            <w:tcW w:w="1089"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208,972</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31,016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64,166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54</w:t>
            </w:r>
            <w:r w:rsidR="00C97386" w:rsidRPr="0013061E">
              <w:rPr>
                <w:rFonts w:ascii="Times New Roman" w:hAnsi="Times New Roman" w:cs="Times New Roman"/>
                <w:color w:val="000000"/>
                <w:sz w:val="20"/>
                <w:szCs w:val="20"/>
              </w:rPr>
              <w:t>,166</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32</w:t>
            </w:r>
            <w:r w:rsidR="00C97386" w:rsidRPr="0013061E">
              <w:rPr>
                <w:rFonts w:ascii="Times New Roman" w:hAnsi="Times New Roman" w:cs="Times New Roman"/>
                <w:color w:val="000000"/>
                <w:sz w:val="20"/>
                <w:szCs w:val="20"/>
              </w:rPr>
              <w:t>,316</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12</w:t>
            </w:r>
            <w:r w:rsidR="00C97386" w:rsidRPr="0013061E">
              <w:rPr>
                <w:rFonts w:ascii="Times New Roman" w:hAnsi="Times New Roman" w:cs="Times New Roman"/>
                <w:color w:val="000000"/>
                <w:sz w:val="20"/>
                <w:szCs w:val="20"/>
              </w:rPr>
              <w:t>,836</w:t>
            </w:r>
          </w:p>
        </w:tc>
        <w:tc>
          <w:tcPr>
            <w:tcW w:w="1089"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176,803</w:t>
            </w:r>
          </w:p>
        </w:tc>
        <w:tc>
          <w:tcPr>
            <w:tcW w:w="1843" w:type="dxa"/>
            <w:tcBorders>
              <w:top w:val="nil"/>
              <w:left w:val="nil"/>
              <w:bottom w:val="single" w:sz="4" w:space="0" w:color="auto"/>
              <w:right w:val="single" w:sz="4" w:space="0" w:color="auto"/>
            </w:tcBorders>
            <w:shd w:val="clear" w:color="000000" w:fill="FFFFFF"/>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5,203</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86,3</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53</w:t>
            </w:r>
            <w:r w:rsidR="00C97386" w:rsidRPr="0013061E">
              <w:rPr>
                <w:rFonts w:ascii="Times New Roman" w:hAnsi="Times New Roman" w:cs="Times New Roman"/>
                <w:color w:val="000000"/>
                <w:sz w:val="20"/>
                <w:szCs w:val="20"/>
              </w:rPr>
              <w:t>,77</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28</w:t>
            </w:r>
            <w:r w:rsidR="00C97386" w:rsidRPr="0013061E">
              <w:rPr>
                <w:rFonts w:ascii="Times New Roman" w:hAnsi="Times New Roman" w:cs="Times New Roman"/>
                <w:color w:val="000000"/>
                <w:sz w:val="20"/>
                <w:szCs w:val="20"/>
              </w:rPr>
              <w:t>,41</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1E5E3A"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15</w:t>
            </w:r>
            <w:r w:rsidR="00C97386" w:rsidRPr="0013061E">
              <w:rPr>
                <w:rFonts w:ascii="Times New Roman" w:hAnsi="Times New Roman" w:cs="Times New Roman"/>
                <w:color w:val="000000"/>
                <w:sz w:val="20"/>
                <w:szCs w:val="20"/>
              </w:rPr>
              <w:t>,94</w:t>
            </w:r>
          </w:p>
        </w:tc>
        <w:tc>
          <w:tcPr>
            <w:tcW w:w="1089"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1E5E3A"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1E5E3A" w:rsidRPr="0013061E" w:rsidRDefault="001E5E3A"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1E5E3A" w:rsidRPr="0013061E" w:rsidRDefault="001E5E3A"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auto"/>
              <w:right w:val="single" w:sz="4" w:space="0" w:color="auto"/>
            </w:tcBorders>
            <w:vAlign w:val="center"/>
            <w:hideMark/>
          </w:tcPr>
          <w:p w:rsidR="001E5E3A" w:rsidRPr="0013061E" w:rsidRDefault="001E5E3A"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6,1</w:t>
            </w:r>
          </w:p>
        </w:tc>
        <w:tc>
          <w:tcPr>
            <w:tcW w:w="1843"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1E5E3A" w:rsidRPr="0013061E" w:rsidRDefault="001E5E3A"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1E5E3A" w:rsidRPr="0013061E" w:rsidRDefault="001E5E3A"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1E5E3A" w:rsidRPr="0013061E" w:rsidRDefault="001E5E3A"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1E5E3A" w:rsidRPr="0013061E" w:rsidRDefault="001E5E3A"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1E5E3A" w:rsidRPr="0013061E" w:rsidRDefault="001E5E3A" w:rsidP="008D0070">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11</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Підстанції (ПС) з вищим класом напруги 220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12</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 xml:space="preserve">ПС з вищим класом напруги </w:t>
            </w:r>
            <w:r w:rsidRPr="0013061E">
              <w:rPr>
                <w:rFonts w:ascii="Times New Roman" w:eastAsia="Times New Roman" w:hAnsi="Times New Roman" w:cs="Times New Roman"/>
                <w:b/>
                <w:bCs/>
                <w:sz w:val="20"/>
                <w:szCs w:val="20"/>
              </w:rPr>
              <w:br/>
              <w:t>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26</w:t>
            </w:r>
          </w:p>
        </w:tc>
        <w:tc>
          <w:tcPr>
            <w:tcW w:w="1088" w:type="dxa"/>
            <w:tcBorders>
              <w:top w:val="single" w:sz="4" w:space="0" w:color="auto"/>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26</w:t>
            </w:r>
          </w:p>
        </w:tc>
        <w:tc>
          <w:tcPr>
            <w:tcW w:w="1226" w:type="dxa"/>
            <w:tcBorders>
              <w:top w:val="single" w:sz="4" w:space="0" w:color="auto"/>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26</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26</w:t>
            </w:r>
          </w:p>
        </w:tc>
        <w:tc>
          <w:tcPr>
            <w:tcW w:w="1089" w:type="dxa"/>
            <w:tcBorders>
              <w:top w:val="single" w:sz="4" w:space="0" w:color="auto"/>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26</w:t>
            </w:r>
          </w:p>
        </w:tc>
      </w:tr>
      <w:tr w:rsidR="00215F87"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215F87" w:rsidRPr="0013061E" w:rsidRDefault="00215F87"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215F87" w:rsidRPr="0013061E" w:rsidRDefault="00215F87"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215F87" w:rsidRPr="0013061E" w:rsidRDefault="00215F87"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21</w:t>
            </w:r>
          </w:p>
        </w:tc>
        <w:tc>
          <w:tcPr>
            <w:tcW w:w="1843"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w:t>
            </w:r>
          </w:p>
        </w:tc>
        <w:tc>
          <w:tcPr>
            <w:tcW w:w="1088"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w:t>
            </w:r>
          </w:p>
        </w:tc>
        <w:tc>
          <w:tcPr>
            <w:tcW w:w="1088" w:type="dxa"/>
            <w:tcBorders>
              <w:top w:val="nil"/>
              <w:left w:val="nil"/>
              <w:bottom w:val="single" w:sz="4" w:space="0" w:color="auto"/>
              <w:right w:val="single" w:sz="4" w:space="0" w:color="auto"/>
            </w:tcBorders>
            <w:shd w:val="clear" w:color="auto" w:fill="auto"/>
            <w:noWrap/>
            <w:vAlign w:val="center"/>
          </w:tcPr>
          <w:p w:rsidR="00215F87" w:rsidRPr="001E5E3A"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5</w:t>
            </w:r>
          </w:p>
        </w:tc>
        <w:tc>
          <w:tcPr>
            <w:tcW w:w="1226" w:type="dxa"/>
            <w:tcBorders>
              <w:top w:val="nil"/>
              <w:left w:val="nil"/>
              <w:bottom w:val="single" w:sz="4" w:space="0" w:color="auto"/>
              <w:right w:val="single" w:sz="4" w:space="0" w:color="auto"/>
            </w:tcBorders>
            <w:shd w:val="clear" w:color="auto" w:fill="auto"/>
            <w:noWrap/>
            <w:vAlign w:val="center"/>
          </w:tcPr>
          <w:p w:rsidR="00215F87"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w:t>
            </w:r>
          </w:p>
        </w:tc>
        <w:tc>
          <w:tcPr>
            <w:tcW w:w="1203" w:type="dxa"/>
            <w:tcBorders>
              <w:top w:val="nil"/>
              <w:left w:val="nil"/>
              <w:bottom w:val="single" w:sz="4" w:space="0" w:color="auto"/>
              <w:right w:val="single" w:sz="4" w:space="0" w:color="auto"/>
            </w:tcBorders>
            <w:shd w:val="clear" w:color="auto" w:fill="auto"/>
            <w:noWrap/>
            <w:vAlign w:val="center"/>
          </w:tcPr>
          <w:p w:rsidR="00215F87"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22</w:t>
            </w:r>
          </w:p>
        </w:tc>
        <w:tc>
          <w:tcPr>
            <w:tcW w:w="1089" w:type="dxa"/>
            <w:tcBorders>
              <w:top w:val="nil"/>
              <w:left w:val="nil"/>
              <w:bottom w:val="single" w:sz="4" w:space="0" w:color="auto"/>
              <w:right w:val="single" w:sz="4" w:space="0" w:color="auto"/>
            </w:tcBorders>
            <w:shd w:val="clear" w:color="auto" w:fill="auto"/>
            <w:noWrap/>
            <w:vAlign w:val="center"/>
          </w:tcPr>
          <w:p w:rsidR="00215F87" w:rsidRPr="00215F87" w:rsidRDefault="00215F87" w:rsidP="008D0070">
            <w:pPr>
              <w:jc w:val="center"/>
              <w:rPr>
                <w:rFonts w:ascii="Times New Roman" w:hAnsi="Times New Roman" w:cs="Times New Roman"/>
                <w:color w:val="000000"/>
                <w:sz w:val="20"/>
                <w:szCs w:val="20"/>
              </w:rPr>
            </w:pPr>
            <w:r w:rsidRPr="00215F87">
              <w:rPr>
                <w:rFonts w:ascii="Times New Roman" w:hAnsi="Times New Roman" w:cs="Times New Roman"/>
                <w:color w:val="000000"/>
                <w:sz w:val="20"/>
                <w:szCs w:val="20"/>
              </w:rPr>
              <w:t>26</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13</w:t>
            </w:r>
          </w:p>
        </w:tc>
        <w:tc>
          <w:tcPr>
            <w:tcW w:w="1088"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7</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w:t>
            </w:r>
          </w:p>
        </w:tc>
        <w:tc>
          <w:tcPr>
            <w:tcW w:w="1089"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w:t>
            </w:r>
          </w:p>
        </w:tc>
        <w:tc>
          <w:tcPr>
            <w:tcW w:w="1088"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p>
        </w:tc>
        <w:tc>
          <w:tcPr>
            <w:tcW w:w="1226" w:type="dxa"/>
            <w:tcBorders>
              <w:top w:val="nil"/>
              <w:left w:val="nil"/>
              <w:bottom w:val="single" w:sz="4" w:space="0" w:color="auto"/>
              <w:right w:val="single" w:sz="4" w:space="0" w:color="auto"/>
            </w:tcBorders>
            <w:shd w:val="clear" w:color="auto" w:fill="auto"/>
            <w:noWrap/>
            <w:vAlign w:val="center"/>
          </w:tcPr>
          <w:p w:rsidR="00C97386" w:rsidRPr="001E5E3A" w:rsidRDefault="001E5E3A"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lastRenderedPageBreak/>
              <w:t>13</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ПС з вищим класом напруги</w:t>
            </w:r>
            <w:r w:rsidRPr="0013061E">
              <w:rPr>
                <w:rFonts w:ascii="Times New Roman" w:eastAsia="Times New Roman" w:hAnsi="Times New Roman" w:cs="Times New Roman"/>
                <w:b/>
                <w:bCs/>
                <w:sz w:val="20"/>
                <w:szCs w:val="20"/>
              </w:rPr>
              <w:br/>
              <w:t>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289</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16</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17</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17</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17</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17</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280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1</w:t>
            </w:r>
          </w:p>
        </w:tc>
        <w:tc>
          <w:tcPr>
            <w:tcW w:w="1226"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2</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w:t>
            </w:r>
          </w:p>
        </w:tc>
        <w:tc>
          <w:tcPr>
            <w:tcW w:w="1089"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1</w:t>
            </w:r>
            <w:r>
              <w:rPr>
                <w:rFonts w:ascii="Times New Roman" w:hAnsi="Times New Roman" w:cs="Times New Roman"/>
                <w:color w:val="000000"/>
                <w:sz w:val="20"/>
                <w:szCs w:val="20"/>
                <w:lang w:val="uk-UA"/>
              </w:rPr>
              <w:t>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8</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w:t>
            </w:r>
          </w:p>
        </w:tc>
        <w:tc>
          <w:tcPr>
            <w:tcW w:w="1226"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w:t>
            </w:r>
          </w:p>
        </w:tc>
        <w:tc>
          <w:tcPr>
            <w:tcW w:w="1089"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215F87" w:rsidRPr="00582814" w:rsidTr="00575E01">
        <w:trPr>
          <w:trHeight w:val="20"/>
          <w:jc w:val="center"/>
        </w:trPr>
        <w:tc>
          <w:tcPr>
            <w:tcW w:w="510" w:type="dxa"/>
            <w:vMerge w:val="restart"/>
            <w:tcBorders>
              <w:top w:val="nil"/>
              <w:left w:val="single" w:sz="4" w:space="0" w:color="auto"/>
              <w:bottom w:val="single" w:sz="4" w:space="0" w:color="000000"/>
              <w:right w:val="single" w:sz="4" w:space="0" w:color="auto"/>
            </w:tcBorders>
            <w:shd w:val="clear" w:color="auto" w:fill="auto"/>
            <w:vAlign w:val="center"/>
            <w:hideMark/>
          </w:tcPr>
          <w:p w:rsidR="00215F87" w:rsidRPr="0013061E" w:rsidRDefault="00215F87"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14</w:t>
            </w:r>
          </w:p>
        </w:tc>
        <w:tc>
          <w:tcPr>
            <w:tcW w:w="4822" w:type="dxa"/>
            <w:tcBorders>
              <w:top w:val="nil"/>
              <w:left w:val="nil"/>
              <w:bottom w:val="single" w:sz="4" w:space="0" w:color="auto"/>
              <w:right w:val="single" w:sz="4" w:space="0" w:color="auto"/>
            </w:tcBorders>
            <w:shd w:val="clear" w:color="auto" w:fill="auto"/>
            <w:vAlign w:val="bottom"/>
            <w:hideMark/>
          </w:tcPr>
          <w:p w:rsidR="00215F87" w:rsidRPr="0013061E" w:rsidRDefault="00215F87"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Трансформаторні підстанції (ТП), розподільні пункти (РП) 6 (10) кВ, усього</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15F87" w:rsidRPr="0013061E" w:rsidRDefault="00215F87"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645</w:t>
            </w:r>
          </w:p>
        </w:tc>
        <w:tc>
          <w:tcPr>
            <w:tcW w:w="1843"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158</w:t>
            </w:r>
          </w:p>
        </w:tc>
        <w:tc>
          <w:tcPr>
            <w:tcW w:w="1088" w:type="dxa"/>
            <w:tcBorders>
              <w:top w:val="nil"/>
              <w:left w:val="nil"/>
              <w:bottom w:val="single" w:sz="4" w:space="0" w:color="auto"/>
              <w:right w:val="single" w:sz="4" w:space="0" w:color="auto"/>
            </w:tcBorders>
            <w:shd w:val="clear" w:color="auto" w:fill="auto"/>
            <w:noWrap/>
            <w:vAlign w:val="center"/>
          </w:tcPr>
          <w:p w:rsidR="00215F87" w:rsidRPr="0013061E" w:rsidRDefault="00215F87" w:rsidP="008D0070">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c>
          <w:tcPr>
            <w:tcW w:w="1088"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c>
          <w:tcPr>
            <w:tcW w:w="1226"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c>
          <w:tcPr>
            <w:tcW w:w="1203"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c>
          <w:tcPr>
            <w:tcW w:w="1089" w:type="dxa"/>
            <w:tcBorders>
              <w:top w:val="nil"/>
              <w:left w:val="nil"/>
              <w:bottom w:val="single" w:sz="4" w:space="0" w:color="auto"/>
              <w:right w:val="single" w:sz="4" w:space="0" w:color="auto"/>
            </w:tcBorders>
            <w:shd w:val="clear" w:color="auto" w:fill="auto"/>
            <w:noWrap/>
            <w:vAlign w:val="center"/>
          </w:tcPr>
          <w:p w:rsidR="00215F87" w:rsidRPr="0013061E" w:rsidRDefault="00215F87"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r>
      <w:tr w:rsidR="00A9034D" w:rsidRPr="00582814" w:rsidTr="00575E01">
        <w:trPr>
          <w:trHeight w:val="20"/>
          <w:jc w:val="center"/>
        </w:trPr>
        <w:tc>
          <w:tcPr>
            <w:tcW w:w="510" w:type="dxa"/>
            <w:vMerge/>
            <w:tcBorders>
              <w:top w:val="nil"/>
              <w:left w:val="single" w:sz="4" w:space="0" w:color="auto"/>
              <w:bottom w:val="single" w:sz="4" w:space="0" w:color="000000"/>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A9034D" w:rsidRPr="0013061E" w:rsidRDefault="00A9034D"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000000"/>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452</w:t>
            </w:r>
          </w:p>
        </w:tc>
        <w:tc>
          <w:tcPr>
            <w:tcW w:w="1843"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146</w:t>
            </w:r>
          </w:p>
        </w:tc>
        <w:tc>
          <w:tcPr>
            <w:tcW w:w="1088" w:type="dxa"/>
            <w:tcBorders>
              <w:top w:val="nil"/>
              <w:left w:val="nil"/>
              <w:bottom w:val="single" w:sz="4" w:space="0" w:color="auto"/>
              <w:right w:val="single" w:sz="4" w:space="0" w:color="auto"/>
            </w:tcBorders>
            <w:shd w:val="clear" w:color="auto" w:fill="auto"/>
            <w:noWrap/>
            <w:vAlign w:val="center"/>
          </w:tcPr>
          <w:p w:rsidR="00A9034D" w:rsidRPr="00215F87"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38</w:t>
            </w:r>
            <w:r>
              <w:rPr>
                <w:rFonts w:ascii="Times New Roman" w:hAnsi="Times New Roman" w:cs="Times New Roman"/>
                <w:color w:val="000000"/>
                <w:sz w:val="20"/>
                <w:szCs w:val="20"/>
                <w:lang w:val="uk-UA"/>
              </w:rPr>
              <w:t>5</w:t>
            </w:r>
          </w:p>
        </w:tc>
        <w:tc>
          <w:tcPr>
            <w:tcW w:w="1088" w:type="dxa"/>
            <w:tcBorders>
              <w:top w:val="nil"/>
              <w:left w:val="nil"/>
              <w:bottom w:val="single" w:sz="4" w:space="0" w:color="auto"/>
              <w:right w:val="single" w:sz="4" w:space="0" w:color="auto"/>
            </w:tcBorders>
            <w:shd w:val="clear" w:color="auto" w:fill="auto"/>
            <w:noWrap/>
            <w:vAlign w:val="center"/>
          </w:tcPr>
          <w:p w:rsidR="00A9034D" w:rsidRPr="00215F87"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417</w:t>
            </w:r>
          </w:p>
        </w:tc>
        <w:tc>
          <w:tcPr>
            <w:tcW w:w="1226" w:type="dxa"/>
            <w:tcBorders>
              <w:top w:val="nil"/>
              <w:left w:val="nil"/>
              <w:bottom w:val="single" w:sz="4" w:space="0" w:color="auto"/>
              <w:right w:val="single" w:sz="4" w:space="0" w:color="auto"/>
            </w:tcBorders>
            <w:shd w:val="clear" w:color="auto" w:fill="auto"/>
            <w:noWrap/>
            <w:vAlign w:val="center"/>
          </w:tcPr>
          <w:p w:rsidR="00A9034D" w:rsidRPr="00215F87"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457</w:t>
            </w:r>
          </w:p>
        </w:tc>
        <w:tc>
          <w:tcPr>
            <w:tcW w:w="1203"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513</w:t>
            </w:r>
          </w:p>
        </w:tc>
        <w:tc>
          <w:tcPr>
            <w:tcW w:w="1089" w:type="dxa"/>
            <w:tcBorders>
              <w:top w:val="nil"/>
              <w:left w:val="nil"/>
              <w:bottom w:val="single" w:sz="4" w:space="0" w:color="auto"/>
              <w:right w:val="single" w:sz="4" w:space="0" w:color="auto"/>
            </w:tcBorders>
            <w:shd w:val="clear" w:color="auto" w:fill="auto"/>
            <w:noWrap/>
            <w:vAlign w:val="center"/>
          </w:tcPr>
          <w:p w:rsidR="00A9034D" w:rsidRPr="0013061E" w:rsidRDefault="00A9034D" w:rsidP="008D0070">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550</w:t>
            </w:r>
          </w:p>
        </w:tc>
      </w:tr>
      <w:tr w:rsidR="00C97386" w:rsidRPr="00582814" w:rsidTr="00575E01">
        <w:trPr>
          <w:trHeight w:val="20"/>
          <w:jc w:val="center"/>
        </w:trPr>
        <w:tc>
          <w:tcPr>
            <w:tcW w:w="510"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реконструкції</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33</w:t>
            </w:r>
          </w:p>
        </w:tc>
        <w:tc>
          <w:tcPr>
            <w:tcW w:w="1843" w:type="dxa"/>
            <w:tcBorders>
              <w:top w:val="nil"/>
              <w:left w:val="nil"/>
              <w:bottom w:val="single" w:sz="4" w:space="0" w:color="auto"/>
              <w:right w:val="single" w:sz="4" w:space="0" w:color="auto"/>
            </w:tcBorders>
            <w:shd w:val="clear" w:color="000000" w:fill="FFFFFF"/>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7</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33</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28</w:t>
            </w:r>
          </w:p>
        </w:tc>
        <w:tc>
          <w:tcPr>
            <w:tcW w:w="1226"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17</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9</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noWrap/>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капітальному ремонту</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121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9</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102</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81</w:t>
            </w:r>
          </w:p>
        </w:tc>
        <w:tc>
          <w:tcPr>
            <w:tcW w:w="1226"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61</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21</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підлягає повній заміні</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30</w:t>
            </w:r>
          </w:p>
        </w:tc>
        <w:tc>
          <w:tcPr>
            <w:tcW w:w="1088"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24</w:t>
            </w:r>
          </w:p>
        </w:tc>
        <w:tc>
          <w:tcPr>
            <w:tcW w:w="1226"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15</w:t>
            </w:r>
          </w:p>
        </w:tc>
        <w:tc>
          <w:tcPr>
            <w:tcW w:w="1203" w:type="dxa"/>
            <w:tcBorders>
              <w:top w:val="nil"/>
              <w:left w:val="nil"/>
              <w:bottom w:val="single" w:sz="4" w:space="0" w:color="auto"/>
              <w:right w:val="single" w:sz="4" w:space="0" w:color="auto"/>
            </w:tcBorders>
            <w:shd w:val="clear" w:color="auto" w:fill="auto"/>
            <w:noWrap/>
            <w:vAlign w:val="center"/>
          </w:tcPr>
          <w:p w:rsidR="00C97386" w:rsidRPr="00215F87" w:rsidRDefault="00215F87"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7</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виведено з експлуатації</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15</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Силові трансформатори ПС вищою напругою 220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з метою зниження технологічних витрат електричної енергії (ТВЕ)</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16</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Силові трансформатори ПС вищою напругою 110 (150)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76</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67</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67</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67</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67</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69</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6</w:t>
            </w:r>
            <w:r>
              <w:rPr>
                <w:rFonts w:ascii="Times New Roman" w:hAnsi="Times New Roman" w:cs="Times New Roman"/>
                <w:color w:val="000000"/>
                <w:sz w:val="20"/>
                <w:szCs w:val="20"/>
                <w:lang w:val="uk-UA"/>
              </w:rPr>
              <w:t>2</w:t>
            </w:r>
          </w:p>
        </w:tc>
        <w:tc>
          <w:tcPr>
            <w:tcW w:w="1088"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6</w:t>
            </w:r>
            <w:r>
              <w:rPr>
                <w:rFonts w:ascii="Times New Roman" w:hAnsi="Times New Roman" w:cs="Times New Roman"/>
                <w:color w:val="000000"/>
                <w:sz w:val="20"/>
                <w:szCs w:val="20"/>
                <w:lang w:val="uk-UA"/>
              </w:rPr>
              <w:t>3</w:t>
            </w:r>
          </w:p>
        </w:tc>
        <w:tc>
          <w:tcPr>
            <w:tcW w:w="1226"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64</w:t>
            </w:r>
          </w:p>
        </w:tc>
        <w:tc>
          <w:tcPr>
            <w:tcW w:w="1203"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65</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67</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з метою зниження ТВЕ</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w:t>
            </w:r>
          </w:p>
        </w:tc>
        <w:tc>
          <w:tcPr>
            <w:tcW w:w="1226"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w:t>
            </w:r>
          </w:p>
        </w:tc>
        <w:tc>
          <w:tcPr>
            <w:tcW w:w="1203"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203"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17</w:t>
            </w:r>
          </w:p>
        </w:tc>
        <w:tc>
          <w:tcPr>
            <w:tcW w:w="4822" w:type="dxa"/>
            <w:tcBorders>
              <w:top w:val="nil"/>
              <w:left w:val="nil"/>
              <w:bottom w:val="single" w:sz="4" w:space="0" w:color="auto"/>
              <w:right w:val="single" w:sz="4" w:space="0" w:color="auto"/>
            </w:tcBorders>
            <w:shd w:val="clear" w:color="auto" w:fill="auto"/>
            <w:vAlign w:val="center"/>
            <w:hideMark/>
          </w:tcPr>
          <w:p w:rsidR="00C97386" w:rsidRPr="0013061E" w:rsidRDefault="00C97386"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Силові трансформатори ПС вищою напругою 35 кВ, усього</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97386" w:rsidRPr="0013061E" w:rsidRDefault="00C97386"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303</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15</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34</w:t>
            </w:r>
          </w:p>
        </w:tc>
      </w:tr>
      <w:tr w:rsidR="00A9034D"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A9034D" w:rsidRPr="0013061E" w:rsidRDefault="00A9034D"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auto"/>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300</w:t>
            </w:r>
          </w:p>
        </w:tc>
        <w:tc>
          <w:tcPr>
            <w:tcW w:w="1843"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15</w:t>
            </w:r>
          </w:p>
        </w:tc>
        <w:tc>
          <w:tcPr>
            <w:tcW w:w="1088"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w:t>
            </w:r>
            <w:r>
              <w:rPr>
                <w:rFonts w:ascii="Times New Roman" w:hAnsi="Times New Roman" w:cs="Times New Roman"/>
                <w:color w:val="000000"/>
                <w:sz w:val="20"/>
                <w:szCs w:val="20"/>
                <w:lang w:val="uk-UA"/>
              </w:rPr>
              <w:t>3</w:t>
            </w:r>
          </w:p>
        </w:tc>
        <w:tc>
          <w:tcPr>
            <w:tcW w:w="1088"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w:t>
            </w:r>
            <w:r>
              <w:rPr>
                <w:rFonts w:ascii="Times New Roman" w:hAnsi="Times New Roman" w:cs="Times New Roman"/>
                <w:color w:val="000000"/>
                <w:sz w:val="20"/>
                <w:szCs w:val="20"/>
                <w:lang w:val="uk-UA"/>
              </w:rPr>
              <w:t>3</w:t>
            </w:r>
          </w:p>
        </w:tc>
        <w:tc>
          <w:tcPr>
            <w:tcW w:w="1226"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w:t>
            </w:r>
            <w:r>
              <w:rPr>
                <w:rFonts w:ascii="Times New Roman" w:hAnsi="Times New Roman" w:cs="Times New Roman"/>
                <w:color w:val="000000"/>
                <w:sz w:val="20"/>
                <w:szCs w:val="20"/>
                <w:lang w:val="uk-UA"/>
              </w:rPr>
              <w:t>4</w:t>
            </w:r>
          </w:p>
        </w:tc>
        <w:tc>
          <w:tcPr>
            <w:tcW w:w="1203"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w:t>
            </w:r>
            <w:r>
              <w:rPr>
                <w:rFonts w:ascii="Times New Roman" w:hAnsi="Times New Roman" w:cs="Times New Roman"/>
                <w:color w:val="000000"/>
                <w:sz w:val="20"/>
                <w:szCs w:val="20"/>
                <w:lang w:val="uk-UA"/>
              </w:rPr>
              <w:t>4</w:t>
            </w:r>
          </w:p>
        </w:tc>
        <w:tc>
          <w:tcPr>
            <w:tcW w:w="1089"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rPr>
              <w:t>3</w:t>
            </w:r>
            <w:r>
              <w:rPr>
                <w:rFonts w:ascii="Times New Roman" w:hAnsi="Times New Roman" w:cs="Times New Roman"/>
                <w:color w:val="000000"/>
                <w:sz w:val="20"/>
                <w:szCs w:val="20"/>
                <w:lang w:val="uk-UA"/>
              </w:rPr>
              <w:t>4</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з метою зниження ТВЕ</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203"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A9034D" w:rsidRPr="00582814" w:rsidTr="00575E01">
        <w:trPr>
          <w:trHeight w:val="20"/>
          <w:jc w:val="center"/>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A9034D" w:rsidRPr="0013061E" w:rsidRDefault="00A9034D"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18</w:t>
            </w:r>
          </w:p>
        </w:tc>
        <w:tc>
          <w:tcPr>
            <w:tcW w:w="4822" w:type="dxa"/>
            <w:tcBorders>
              <w:top w:val="nil"/>
              <w:left w:val="nil"/>
              <w:bottom w:val="single" w:sz="4" w:space="0" w:color="auto"/>
              <w:right w:val="single" w:sz="4" w:space="0" w:color="auto"/>
            </w:tcBorders>
            <w:shd w:val="clear" w:color="auto" w:fill="auto"/>
            <w:vAlign w:val="center"/>
            <w:hideMark/>
          </w:tcPr>
          <w:p w:rsidR="00A9034D" w:rsidRPr="0013061E" w:rsidRDefault="00A9034D" w:rsidP="00F35E58">
            <w:pPr>
              <w:spacing w:after="0"/>
              <w:rPr>
                <w:rFonts w:ascii="Times New Roman" w:eastAsia="Times New Roman" w:hAnsi="Times New Roman" w:cs="Times New Roman"/>
                <w:b/>
                <w:bCs/>
                <w:sz w:val="20"/>
                <w:szCs w:val="20"/>
              </w:rPr>
            </w:pPr>
            <w:r w:rsidRPr="0013061E">
              <w:rPr>
                <w:rFonts w:ascii="Times New Roman" w:eastAsia="Times New Roman" w:hAnsi="Times New Roman" w:cs="Times New Roman"/>
                <w:b/>
                <w:bCs/>
                <w:sz w:val="20"/>
                <w:szCs w:val="20"/>
              </w:rPr>
              <w:t>Силові трансформатори ПС вищою напругою 6 – 10 кВ, усього</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9034D" w:rsidRPr="0013061E" w:rsidRDefault="00A9034D" w:rsidP="00F35E58">
            <w:pPr>
              <w:spacing w:after="0"/>
              <w:jc w:val="center"/>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шт.</w:t>
            </w:r>
          </w:p>
        </w:tc>
        <w:tc>
          <w:tcPr>
            <w:tcW w:w="1701"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634</w:t>
            </w:r>
          </w:p>
        </w:tc>
        <w:tc>
          <w:tcPr>
            <w:tcW w:w="1843"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b/>
                <w:color w:val="000000"/>
                <w:sz w:val="20"/>
                <w:szCs w:val="20"/>
              </w:rPr>
            </w:pPr>
            <w:r w:rsidRPr="0013061E">
              <w:rPr>
                <w:rFonts w:ascii="Times New Roman" w:hAnsi="Times New Roman" w:cs="Times New Roman"/>
                <w:b/>
                <w:color w:val="000000"/>
                <w:sz w:val="20"/>
                <w:szCs w:val="20"/>
              </w:rPr>
              <w:t>247</w:t>
            </w:r>
          </w:p>
        </w:tc>
        <w:tc>
          <w:tcPr>
            <w:tcW w:w="1088"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rPr>
              <w:t>5</w:t>
            </w:r>
            <w:r>
              <w:rPr>
                <w:rFonts w:ascii="Times New Roman" w:hAnsi="Times New Roman" w:cs="Times New Roman"/>
                <w:b/>
                <w:color w:val="000000"/>
                <w:sz w:val="20"/>
                <w:szCs w:val="20"/>
                <w:lang w:val="uk-UA"/>
              </w:rPr>
              <w:t>783</w:t>
            </w:r>
          </w:p>
        </w:tc>
        <w:tc>
          <w:tcPr>
            <w:tcW w:w="1088"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rPr>
              <w:t>5</w:t>
            </w:r>
            <w:r>
              <w:rPr>
                <w:rFonts w:ascii="Times New Roman" w:hAnsi="Times New Roman" w:cs="Times New Roman"/>
                <w:b/>
                <w:color w:val="000000"/>
                <w:sz w:val="20"/>
                <w:szCs w:val="20"/>
                <w:lang w:val="uk-UA"/>
              </w:rPr>
              <w:t>783</w:t>
            </w:r>
          </w:p>
        </w:tc>
        <w:tc>
          <w:tcPr>
            <w:tcW w:w="1226"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rPr>
              <w:t>5</w:t>
            </w:r>
            <w:r>
              <w:rPr>
                <w:rFonts w:ascii="Times New Roman" w:hAnsi="Times New Roman" w:cs="Times New Roman"/>
                <w:b/>
                <w:color w:val="000000"/>
                <w:sz w:val="20"/>
                <w:szCs w:val="20"/>
                <w:lang w:val="uk-UA"/>
              </w:rPr>
              <w:t>783</w:t>
            </w:r>
          </w:p>
        </w:tc>
        <w:tc>
          <w:tcPr>
            <w:tcW w:w="1203"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rPr>
              <w:t>5</w:t>
            </w:r>
            <w:r>
              <w:rPr>
                <w:rFonts w:ascii="Times New Roman" w:hAnsi="Times New Roman" w:cs="Times New Roman"/>
                <w:b/>
                <w:color w:val="000000"/>
                <w:sz w:val="20"/>
                <w:szCs w:val="20"/>
                <w:lang w:val="uk-UA"/>
              </w:rPr>
              <w:t>783</w:t>
            </w:r>
          </w:p>
        </w:tc>
        <w:tc>
          <w:tcPr>
            <w:tcW w:w="1089"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b/>
                <w:color w:val="000000"/>
                <w:sz w:val="20"/>
                <w:szCs w:val="20"/>
                <w:lang w:val="uk-UA"/>
              </w:rPr>
            </w:pPr>
            <w:r>
              <w:rPr>
                <w:rFonts w:ascii="Times New Roman" w:hAnsi="Times New Roman" w:cs="Times New Roman"/>
                <w:b/>
                <w:color w:val="000000"/>
                <w:sz w:val="20"/>
                <w:szCs w:val="20"/>
              </w:rPr>
              <w:t>5</w:t>
            </w:r>
            <w:r>
              <w:rPr>
                <w:rFonts w:ascii="Times New Roman" w:hAnsi="Times New Roman" w:cs="Times New Roman"/>
                <w:b/>
                <w:color w:val="000000"/>
                <w:sz w:val="20"/>
                <w:szCs w:val="20"/>
                <w:lang w:val="uk-UA"/>
              </w:rPr>
              <w:t>783</w:t>
            </w:r>
          </w:p>
        </w:tc>
      </w:tr>
      <w:tr w:rsidR="00A9034D"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A9034D" w:rsidRPr="0013061E" w:rsidRDefault="00A9034D"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у доброму стані</w:t>
            </w:r>
          </w:p>
        </w:tc>
        <w:tc>
          <w:tcPr>
            <w:tcW w:w="992" w:type="dxa"/>
            <w:vMerge/>
            <w:tcBorders>
              <w:top w:val="nil"/>
              <w:left w:val="single" w:sz="4" w:space="0" w:color="auto"/>
              <w:bottom w:val="single" w:sz="4" w:space="0" w:color="000000"/>
              <w:right w:val="single" w:sz="4" w:space="0" w:color="auto"/>
            </w:tcBorders>
            <w:vAlign w:val="center"/>
            <w:hideMark/>
          </w:tcPr>
          <w:p w:rsidR="00A9034D" w:rsidRPr="0013061E" w:rsidRDefault="00A9034D"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551</w:t>
            </w:r>
          </w:p>
        </w:tc>
        <w:tc>
          <w:tcPr>
            <w:tcW w:w="1843"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175</w:t>
            </w:r>
          </w:p>
        </w:tc>
        <w:tc>
          <w:tcPr>
            <w:tcW w:w="1088" w:type="dxa"/>
            <w:tcBorders>
              <w:top w:val="nil"/>
              <w:left w:val="nil"/>
              <w:bottom w:val="single" w:sz="4" w:space="0" w:color="auto"/>
              <w:right w:val="single" w:sz="4" w:space="0" w:color="auto"/>
            </w:tcBorders>
            <w:shd w:val="clear" w:color="auto" w:fill="auto"/>
            <w:noWrap/>
            <w:vAlign w:val="center"/>
          </w:tcPr>
          <w:p w:rsidR="00A9034D" w:rsidRPr="0013061E" w:rsidRDefault="00A9034D"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431</w:t>
            </w:r>
          </w:p>
        </w:tc>
        <w:tc>
          <w:tcPr>
            <w:tcW w:w="1088"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1391</w:t>
            </w:r>
          </w:p>
        </w:tc>
        <w:tc>
          <w:tcPr>
            <w:tcW w:w="1226"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2354</w:t>
            </w:r>
          </w:p>
        </w:tc>
        <w:tc>
          <w:tcPr>
            <w:tcW w:w="1203" w:type="dxa"/>
            <w:tcBorders>
              <w:top w:val="nil"/>
              <w:left w:val="nil"/>
              <w:bottom w:val="single" w:sz="4" w:space="0" w:color="auto"/>
              <w:right w:val="single" w:sz="4" w:space="0" w:color="auto"/>
            </w:tcBorders>
            <w:shd w:val="clear" w:color="auto" w:fill="auto"/>
            <w:noWrap/>
            <w:vAlign w:val="center"/>
          </w:tcPr>
          <w:p w:rsidR="00A9034D"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4320</w:t>
            </w:r>
          </w:p>
        </w:tc>
        <w:tc>
          <w:tcPr>
            <w:tcW w:w="1089" w:type="dxa"/>
            <w:tcBorders>
              <w:top w:val="nil"/>
              <w:left w:val="nil"/>
              <w:bottom w:val="single" w:sz="4" w:space="0" w:color="auto"/>
              <w:right w:val="single" w:sz="4" w:space="0" w:color="auto"/>
            </w:tcBorders>
            <w:shd w:val="clear" w:color="auto" w:fill="auto"/>
            <w:noWrap/>
            <w:vAlign w:val="center"/>
          </w:tcPr>
          <w:p w:rsidR="00A9034D" w:rsidRPr="00A9034D" w:rsidRDefault="00A9034D" w:rsidP="008D0070">
            <w:pPr>
              <w:jc w:val="center"/>
              <w:rPr>
                <w:rFonts w:ascii="Times New Roman" w:hAnsi="Times New Roman" w:cs="Times New Roman"/>
                <w:color w:val="000000"/>
                <w:sz w:val="20"/>
                <w:szCs w:val="20"/>
                <w:lang w:val="uk-UA"/>
              </w:rPr>
            </w:pPr>
            <w:r w:rsidRPr="00A9034D">
              <w:rPr>
                <w:rFonts w:ascii="Times New Roman" w:hAnsi="Times New Roman" w:cs="Times New Roman"/>
                <w:color w:val="000000"/>
                <w:sz w:val="20"/>
                <w:szCs w:val="20"/>
              </w:rPr>
              <w:t>5</w:t>
            </w:r>
            <w:r w:rsidRPr="00A9034D">
              <w:rPr>
                <w:rFonts w:ascii="Times New Roman" w:hAnsi="Times New Roman" w:cs="Times New Roman"/>
                <w:color w:val="000000"/>
                <w:sz w:val="20"/>
                <w:szCs w:val="20"/>
                <w:lang w:val="uk-UA"/>
              </w:rPr>
              <w:t>783</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з метою зниження ТВЕ</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81</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6</w:t>
            </w:r>
          </w:p>
        </w:tc>
        <w:tc>
          <w:tcPr>
            <w:tcW w:w="1088" w:type="dxa"/>
            <w:tcBorders>
              <w:top w:val="nil"/>
              <w:left w:val="nil"/>
              <w:bottom w:val="single" w:sz="4" w:space="0" w:color="auto"/>
              <w:right w:val="single" w:sz="4" w:space="0" w:color="auto"/>
            </w:tcBorders>
            <w:shd w:val="clear" w:color="auto" w:fill="auto"/>
            <w:noWrap/>
            <w:vAlign w:val="center"/>
          </w:tcPr>
          <w:p w:rsidR="00C97386" w:rsidRPr="00A9034D" w:rsidRDefault="00C97386" w:rsidP="00F35E58">
            <w:pPr>
              <w:jc w:val="center"/>
              <w:rPr>
                <w:rFonts w:ascii="Times New Roman" w:hAnsi="Times New Roman" w:cs="Times New Roman"/>
                <w:color w:val="000000"/>
                <w:sz w:val="20"/>
                <w:szCs w:val="20"/>
                <w:lang w:val="uk-UA"/>
              </w:rPr>
            </w:pPr>
            <w:r w:rsidRPr="0013061E">
              <w:rPr>
                <w:rFonts w:ascii="Times New Roman" w:hAnsi="Times New Roman" w:cs="Times New Roman"/>
                <w:color w:val="000000"/>
                <w:sz w:val="20"/>
                <w:szCs w:val="20"/>
              </w:rPr>
              <w:t>5350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A9034D"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4</w:t>
            </w:r>
            <w:r w:rsidR="00C97386" w:rsidRPr="0013061E">
              <w:rPr>
                <w:rFonts w:ascii="Times New Roman" w:hAnsi="Times New Roman" w:cs="Times New Roman"/>
                <w:color w:val="000000"/>
                <w:sz w:val="20"/>
                <w:szCs w:val="20"/>
              </w:rPr>
              <w:t>390</w:t>
            </w:r>
          </w:p>
        </w:tc>
        <w:tc>
          <w:tcPr>
            <w:tcW w:w="1226" w:type="dxa"/>
            <w:tcBorders>
              <w:top w:val="nil"/>
              <w:left w:val="nil"/>
              <w:bottom w:val="single" w:sz="4" w:space="0" w:color="auto"/>
              <w:right w:val="single" w:sz="4" w:space="0" w:color="auto"/>
            </w:tcBorders>
            <w:shd w:val="clear" w:color="auto" w:fill="auto"/>
            <w:noWrap/>
            <w:vAlign w:val="center"/>
          </w:tcPr>
          <w:p w:rsidR="00C97386" w:rsidRPr="0013061E" w:rsidRDefault="00A9034D"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3</w:t>
            </w:r>
            <w:r w:rsidR="00C97386" w:rsidRPr="0013061E">
              <w:rPr>
                <w:rFonts w:ascii="Times New Roman" w:hAnsi="Times New Roman" w:cs="Times New Roman"/>
                <w:color w:val="000000"/>
                <w:sz w:val="20"/>
                <w:szCs w:val="20"/>
              </w:rPr>
              <w:t>428</w:t>
            </w:r>
          </w:p>
        </w:tc>
        <w:tc>
          <w:tcPr>
            <w:tcW w:w="1203" w:type="dxa"/>
            <w:tcBorders>
              <w:top w:val="nil"/>
              <w:left w:val="nil"/>
              <w:bottom w:val="single" w:sz="4" w:space="0" w:color="auto"/>
              <w:right w:val="single" w:sz="4" w:space="0" w:color="auto"/>
            </w:tcBorders>
            <w:shd w:val="clear" w:color="auto" w:fill="auto"/>
            <w:noWrap/>
            <w:vAlign w:val="center"/>
          </w:tcPr>
          <w:p w:rsidR="00C97386" w:rsidRPr="0013061E" w:rsidRDefault="00A9034D" w:rsidP="00F35E58">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uk-UA"/>
              </w:rPr>
              <w:t>1</w:t>
            </w:r>
            <w:r w:rsidR="00C97386" w:rsidRPr="0013061E">
              <w:rPr>
                <w:rFonts w:ascii="Times New Roman" w:hAnsi="Times New Roman" w:cs="Times New Roman"/>
                <w:color w:val="000000"/>
                <w:sz w:val="20"/>
                <w:szCs w:val="20"/>
              </w:rPr>
              <w:t>463</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r w:rsidR="00C97386" w:rsidRPr="00582814" w:rsidTr="00575E01">
        <w:trPr>
          <w:trHeight w:val="20"/>
          <w:jc w:val="center"/>
        </w:trPr>
        <w:tc>
          <w:tcPr>
            <w:tcW w:w="510" w:type="dxa"/>
            <w:vMerge/>
            <w:tcBorders>
              <w:top w:val="nil"/>
              <w:left w:val="single" w:sz="4" w:space="0" w:color="auto"/>
              <w:bottom w:val="single" w:sz="4" w:space="0" w:color="auto"/>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4822" w:type="dxa"/>
            <w:tcBorders>
              <w:top w:val="nil"/>
              <w:left w:val="nil"/>
              <w:bottom w:val="single" w:sz="4" w:space="0" w:color="auto"/>
              <w:right w:val="single" w:sz="4" w:space="0" w:color="auto"/>
            </w:tcBorders>
            <w:shd w:val="clear" w:color="auto" w:fill="auto"/>
            <w:vAlign w:val="bottom"/>
            <w:hideMark/>
          </w:tcPr>
          <w:p w:rsidR="00C97386" w:rsidRPr="0013061E" w:rsidRDefault="00C97386" w:rsidP="00F35E58">
            <w:pPr>
              <w:spacing w:after="0"/>
              <w:rPr>
                <w:rFonts w:ascii="Times New Roman" w:eastAsia="Times New Roman" w:hAnsi="Times New Roman" w:cs="Times New Roman"/>
                <w:sz w:val="20"/>
                <w:szCs w:val="20"/>
              </w:rPr>
            </w:pPr>
            <w:r w:rsidRPr="0013061E">
              <w:rPr>
                <w:rFonts w:ascii="Times New Roman" w:eastAsia="Times New Roman" w:hAnsi="Times New Roman" w:cs="Times New Roman"/>
                <w:sz w:val="20"/>
                <w:szCs w:val="20"/>
              </w:rPr>
              <w:t>вимагають заміни як такі, що не підлягають ремонту</w:t>
            </w:r>
          </w:p>
        </w:tc>
        <w:tc>
          <w:tcPr>
            <w:tcW w:w="992" w:type="dxa"/>
            <w:vMerge/>
            <w:tcBorders>
              <w:top w:val="nil"/>
              <w:left w:val="single" w:sz="4" w:space="0" w:color="auto"/>
              <w:bottom w:val="single" w:sz="4" w:space="0" w:color="000000"/>
              <w:right w:val="single" w:sz="4" w:space="0" w:color="auto"/>
            </w:tcBorders>
            <w:vAlign w:val="center"/>
            <w:hideMark/>
          </w:tcPr>
          <w:p w:rsidR="00C97386" w:rsidRPr="0013061E" w:rsidRDefault="00C97386" w:rsidP="00F35E58">
            <w:pPr>
              <w:spacing w:after="0"/>
              <w:rPr>
                <w:rFonts w:ascii="Times New Roman" w:eastAsia="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7</w:t>
            </w:r>
          </w:p>
        </w:tc>
        <w:tc>
          <w:tcPr>
            <w:tcW w:w="1843"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0</w:t>
            </w:r>
          </w:p>
        </w:tc>
        <w:tc>
          <w:tcPr>
            <w:tcW w:w="1088" w:type="dxa"/>
            <w:tcBorders>
              <w:top w:val="nil"/>
              <w:left w:val="nil"/>
              <w:bottom w:val="single" w:sz="4" w:space="0" w:color="auto"/>
              <w:right w:val="single" w:sz="4" w:space="0" w:color="auto"/>
            </w:tcBorders>
            <w:shd w:val="clear" w:color="auto" w:fill="auto"/>
            <w:noWrap/>
            <w:vAlign w:val="center"/>
          </w:tcPr>
          <w:p w:rsidR="00C97386" w:rsidRPr="0013061E" w:rsidRDefault="00C97386" w:rsidP="00F35E58">
            <w:pPr>
              <w:jc w:val="center"/>
              <w:rPr>
                <w:rFonts w:ascii="Times New Roman" w:hAnsi="Times New Roman" w:cs="Times New Roman"/>
                <w:color w:val="000000"/>
                <w:sz w:val="20"/>
                <w:szCs w:val="20"/>
              </w:rPr>
            </w:pPr>
            <w:r w:rsidRPr="0013061E">
              <w:rPr>
                <w:rFonts w:ascii="Times New Roman" w:hAnsi="Times New Roman" w:cs="Times New Roman"/>
                <w:color w:val="000000"/>
                <w:sz w:val="20"/>
                <w:szCs w:val="20"/>
              </w:rPr>
              <w:t>2</w:t>
            </w:r>
          </w:p>
        </w:tc>
        <w:tc>
          <w:tcPr>
            <w:tcW w:w="1088"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2</w:t>
            </w:r>
          </w:p>
        </w:tc>
        <w:tc>
          <w:tcPr>
            <w:tcW w:w="1226"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w:t>
            </w:r>
          </w:p>
        </w:tc>
        <w:tc>
          <w:tcPr>
            <w:tcW w:w="1203"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c>
          <w:tcPr>
            <w:tcW w:w="1089" w:type="dxa"/>
            <w:tcBorders>
              <w:top w:val="nil"/>
              <w:left w:val="nil"/>
              <w:bottom w:val="single" w:sz="4" w:space="0" w:color="auto"/>
              <w:right w:val="single" w:sz="4" w:space="0" w:color="auto"/>
            </w:tcBorders>
            <w:shd w:val="clear" w:color="auto" w:fill="auto"/>
            <w:noWrap/>
            <w:vAlign w:val="center"/>
          </w:tcPr>
          <w:p w:rsidR="00C97386" w:rsidRPr="00A9034D" w:rsidRDefault="00A9034D" w:rsidP="00F35E58">
            <w:pPr>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w:t>
            </w:r>
          </w:p>
        </w:tc>
      </w:tr>
    </w:tbl>
    <w:p w:rsidR="00C97386" w:rsidRPr="0013061E" w:rsidRDefault="00C97386" w:rsidP="00C97386">
      <w:pPr>
        <w:rPr>
          <w:rFonts w:ascii="Times New Roman" w:hAnsi="Times New Roman"/>
          <w:b/>
          <w:color w:val="000000"/>
          <w:lang w:val="uk-UA"/>
        </w:rPr>
        <w:sectPr w:rsidR="00C97386" w:rsidRPr="0013061E" w:rsidSect="00F35E58">
          <w:pgSz w:w="16838" w:h="11906" w:orient="landscape"/>
          <w:pgMar w:top="1418" w:right="567" w:bottom="851" w:left="851" w:header="340" w:footer="454" w:gutter="0"/>
          <w:cols w:space="708"/>
          <w:docGrid w:linePitch="360"/>
        </w:sectPr>
      </w:pPr>
    </w:p>
    <w:p w:rsidR="009B4DB8" w:rsidRPr="008D0070" w:rsidRDefault="00DC69B0" w:rsidP="0013061E">
      <w:pPr>
        <w:pStyle w:val="2"/>
        <w:numPr>
          <w:ilvl w:val="0"/>
          <w:numId w:val="0"/>
        </w:numPr>
        <w:rPr>
          <w:rFonts w:ascii="Times New Roman" w:hAnsi="Times New Roman"/>
          <w:sz w:val="28"/>
        </w:rPr>
      </w:pPr>
      <w:r w:rsidRPr="008D0070">
        <w:rPr>
          <w:rFonts w:ascii="Times New Roman" w:hAnsi="Times New Roman"/>
          <w:sz w:val="28"/>
        </w:rPr>
        <w:lastRenderedPageBreak/>
        <w:t xml:space="preserve">3.1 </w:t>
      </w:r>
      <w:r w:rsidR="009B4DB8" w:rsidRPr="008D0070">
        <w:rPr>
          <w:rFonts w:ascii="Times New Roman" w:hAnsi="Times New Roman"/>
          <w:sz w:val="28"/>
        </w:rPr>
        <w:t>Технічний стан підстанцій 35 та 110 кВ</w:t>
      </w:r>
      <w:bookmarkEnd w:id="0"/>
    </w:p>
    <w:p w:rsidR="009B4DB8" w:rsidRPr="008D0070" w:rsidRDefault="009B4DB8" w:rsidP="00D179D0">
      <w:pPr>
        <w:ind w:firstLine="708"/>
        <w:jc w:val="both"/>
        <w:rPr>
          <w:rFonts w:ascii="Times New Roman" w:hAnsi="Times New Roman" w:cs="Times New Roman"/>
          <w:sz w:val="28"/>
          <w:szCs w:val="28"/>
        </w:rPr>
      </w:pPr>
      <w:r w:rsidRPr="008D0070">
        <w:rPr>
          <w:rFonts w:ascii="Times New Roman" w:hAnsi="Times New Roman" w:cs="Times New Roman"/>
          <w:sz w:val="28"/>
          <w:szCs w:val="28"/>
          <w:lang w:val="uk-UA"/>
        </w:rPr>
        <w:t xml:space="preserve">В підпорядкуванні </w:t>
      </w:r>
      <w:r w:rsidR="00D179D0" w:rsidRPr="008D0070">
        <w:rPr>
          <w:rFonts w:ascii="Times New Roman" w:hAnsi="Times New Roman" w:cs="Times New Roman"/>
          <w:sz w:val="28"/>
          <w:szCs w:val="28"/>
          <w:lang w:val="uk-UA"/>
        </w:rPr>
        <w:t>служби електропостачання РФ «Південна залізниця»</w:t>
      </w:r>
      <w:r w:rsidRPr="008D0070">
        <w:rPr>
          <w:rFonts w:ascii="Times New Roman" w:hAnsi="Times New Roman" w:cs="Times New Roman"/>
          <w:sz w:val="28"/>
          <w:szCs w:val="28"/>
          <w:lang w:val="uk-UA"/>
        </w:rPr>
        <w:t xml:space="preserve"> знаходиться 3</w:t>
      </w:r>
      <w:r w:rsidR="00D179D0" w:rsidRPr="008D0070">
        <w:rPr>
          <w:rFonts w:ascii="Times New Roman" w:hAnsi="Times New Roman" w:cs="Times New Roman"/>
          <w:sz w:val="28"/>
          <w:szCs w:val="28"/>
          <w:lang w:val="uk-UA"/>
        </w:rPr>
        <w:t>6</w:t>
      </w:r>
      <w:r w:rsidRPr="008D0070">
        <w:rPr>
          <w:rFonts w:ascii="Times New Roman" w:hAnsi="Times New Roman" w:cs="Times New Roman"/>
          <w:sz w:val="28"/>
          <w:szCs w:val="28"/>
          <w:lang w:val="uk-UA"/>
        </w:rPr>
        <w:t xml:space="preserve"> ПС 110</w:t>
      </w:r>
      <w:r w:rsidR="00D179D0" w:rsidRPr="008D0070">
        <w:rPr>
          <w:rFonts w:ascii="Times New Roman" w:hAnsi="Times New Roman" w:cs="Times New Roman"/>
          <w:sz w:val="28"/>
          <w:szCs w:val="28"/>
          <w:lang w:val="uk-UA"/>
        </w:rPr>
        <w:t>-150</w:t>
      </w:r>
      <w:r w:rsidRPr="008D0070">
        <w:rPr>
          <w:rFonts w:ascii="Times New Roman" w:hAnsi="Times New Roman" w:cs="Times New Roman"/>
          <w:sz w:val="28"/>
          <w:szCs w:val="28"/>
          <w:lang w:val="uk-UA"/>
        </w:rPr>
        <w:t xml:space="preserve"> кВ сумарною трансформаторною потужн</w:t>
      </w:r>
      <w:r w:rsidRPr="008D0070">
        <w:rPr>
          <w:rFonts w:ascii="Times New Roman" w:hAnsi="Times New Roman" w:cs="Times New Roman"/>
          <w:sz w:val="28"/>
          <w:szCs w:val="28"/>
        </w:rPr>
        <w:t xml:space="preserve">істю </w:t>
      </w:r>
      <w:r w:rsidR="0086233E" w:rsidRPr="008D0070">
        <w:rPr>
          <w:rFonts w:ascii="Times New Roman" w:hAnsi="Times New Roman" w:cs="Times New Roman"/>
          <w:sz w:val="28"/>
          <w:szCs w:val="28"/>
          <w:lang w:val="uk-UA"/>
        </w:rPr>
        <w:t>1926,1</w:t>
      </w:r>
      <w:r w:rsidRPr="008D0070">
        <w:rPr>
          <w:rFonts w:ascii="Times New Roman" w:hAnsi="Times New Roman" w:cs="Times New Roman"/>
          <w:sz w:val="28"/>
          <w:szCs w:val="28"/>
        </w:rPr>
        <w:t xml:space="preserve"> МВА та </w:t>
      </w:r>
      <w:r w:rsidR="00D179D0" w:rsidRPr="008D0070">
        <w:rPr>
          <w:rFonts w:ascii="Times New Roman" w:hAnsi="Times New Roman" w:cs="Times New Roman"/>
          <w:sz w:val="28"/>
          <w:szCs w:val="28"/>
          <w:lang w:val="uk-UA"/>
        </w:rPr>
        <w:t>4</w:t>
      </w:r>
      <w:r w:rsidRPr="008D0070">
        <w:rPr>
          <w:rFonts w:ascii="Times New Roman" w:hAnsi="Times New Roman" w:cs="Times New Roman"/>
          <w:sz w:val="28"/>
          <w:szCs w:val="28"/>
        </w:rPr>
        <w:t xml:space="preserve"> ПС 35 кВ сумарною трансформаторною потужністю </w:t>
      </w:r>
      <w:r w:rsidR="0086233E" w:rsidRPr="008D0070">
        <w:rPr>
          <w:rFonts w:ascii="Times New Roman" w:hAnsi="Times New Roman" w:cs="Times New Roman"/>
          <w:sz w:val="28"/>
          <w:szCs w:val="28"/>
          <w:lang w:val="uk-UA"/>
        </w:rPr>
        <w:t>35,07</w:t>
      </w:r>
      <w:r w:rsidRPr="008D0070">
        <w:rPr>
          <w:rFonts w:ascii="Times New Roman" w:hAnsi="Times New Roman" w:cs="Times New Roman"/>
          <w:sz w:val="28"/>
          <w:szCs w:val="28"/>
        </w:rPr>
        <w:t xml:space="preserve"> МВА.</w:t>
      </w:r>
    </w:p>
    <w:p w:rsidR="00CE01EC" w:rsidRPr="008D0070" w:rsidRDefault="00CE01EC" w:rsidP="00CE01EC">
      <w:pPr>
        <w:ind w:firstLine="425"/>
        <w:jc w:val="both"/>
        <w:rPr>
          <w:rFonts w:ascii="Times New Roman" w:hAnsi="Times New Roman" w:cs="Times New Roman"/>
          <w:sz w:val="28"/>
          <w:szCs w:val="28"/>
        </w:rPr>
      </w:pPr>
      <w:r w:rsidRPr="008D0070">
        <w:rPr>
          <w:rFonts w:ascii="Times New Roman" w:hAnsi="Times New Roman" w:cs="Times New Roman"/>
          <w:sz w:val="28"/>
          <w:szCs w:val="28"/>
        </w:rPr>
        <w:t>Враховуючи термін експлуатації трансформаторів необхідно провести наступну заміну трансформаторів:</w:t>
      </w:r>
    </w:p>
    <w:p w:rsidR="00CE01EC" w:rsidRPr="008D0070" w:rsidRDefault="00CE01EC" w:rsidP="00CE01EC">
      <w:pPr>
        <w:pStyle w:val="a0"/>
        <w:rPr>
          <w:rFonts w:ascii="Times New Roman" w:hAnsi="Times New Roman"/>
          <w:sz w:val="28"/>
          <w:szCs w:val="28"/>
        </w:rPr>
      </w:pPr>
      <w:r w:rsidRPr="008D0070">
        <w:rPr>
          <w:rFonts w:ascii="Times New Roman" w:hAnsi="Times New Roman"/>
          <w:sz w:val="28"/>
          <w:szCs w:val="28"/>
        </w:rPr>
        <w:t>трансформатори, що відпрацювали більше 50 років:</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трансформатори 110 кВ – 2 шт.;</w:t>
      </w:r>
    </w:p>
    <w:p w:rsidR="00CE01EC" w:rsidRPr="008D0070" w:rsidRDefault="00CE01EC" w:rsidP="00CE01EC">
      <w:pPr>
        <w:pStyle w:val="a0"/>
        <w:rPr>
          <w:rFonts w:ascii="Times New Roman" w:hAnsi="Times New Roman"/>
          <w:sz w:val="28"/>
          <w:szCs w:val="28"/>
        </w:rPr>
      </w:pPr>
      <w:r w:rsidRPr="008D0070">
        <w:rPr>
          <w:rFonts w:ascii="Times New Roman" w:hAnsi="Times New Roman"/>
          <w:sz w:val="28"/>
          <w:szCs w:val="28"/>
        </w:rPr>
        <w:t xml:space="preserve">трансформатори, що відпрацювали більше 40 років: </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трансформатори 110 кВ – 2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трансформатори 35 кВ – 4 шт.;</w:t>
      </w:r>
    </w:p>
    <w:p w:rsidR="00CE01EC" w:rsidRPr="008D0070" w:rsidRDefault="00CE01EC" w:rsidP="00CE01EC">
      <w:pPr>
        <w:ind w:firstLine="360"/>
        <w:jc w:val="both"/>
        <w:rPr>
          <w:rFonts w:ascii="Times New Roman" w:hAnsi="Times New Roman" w:cs="Times New Roman"/>
          <w:sz w:val="28"/>
          <w:szCs w:val="28"/>
        </w:rPr>
      </w:pPr>
      <w:r w:rsidRPr="008D0070">
        <w:rPr>
          <w:rFonts w:ascii="Times New Roman" w:hAnsi="Times New Roman" w:cs="Times New Roman"/>
          <w:sz w:val="28"/>
          <w:szCs w:val="28"/>
        </w:rPr>
        <w:t>Згідно норм існує потреба в заміні ВД/КЗ на вимикачі та заміна масляних вимикачів на вакуумні для напруги 10-35 кВ та на елегазові для 110 кВ. Потреба в першочерговій реконструкції високовольтного обладнання в період до 2024 року становить:</w:t>
      </w:r>
    </w:p>
    <w:p w:rsidR="00CE01EC" w:rsidRPr="008D0070" w:rsidRDefault="00CE01EC" w:rsidP="00CE01EC">
      <w:pPr>
        <w:pStyle w:val="a0"/>
        <w:rPr>
          <w:rFonts w:ascii="Times New Roman" w:hAnsi="Times New Roman"/>
          <w:sz w:val="28"/>
          <w:szCs w:val="28"/>
        </w:rPr>
      </w:pPr>
      <w:r w:rsidRPr="008D0070">
        <w:rPr>
          <w:rFonts w:ascii="Times New Roman" w:hAnsi="Times New Roman"/>
          <w:sz w:val="28"/>
          <w:szCs w:val="28"/>
        </w:rPr>
        <w:t>вимикачі, що відпрацювали більше 50 років:</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масляний вимикач 110 кВ – 1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35 кВ – 7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10</w:t>
      </w:r>
      <w:r w:rsidRPr="008D0070">
        <w:rPr>
          <w:rFonts w:ascii="Times New Roman" w:hAnsi="Times New Roman"/>
          <w:sz w:val="28"/>
          <w:szCs w:val="28"/>
          <w:lang w:val="en-US"/>
        </w:rPr>
        <w:t>(6)</w:t>
      </w:r>
      <w:r w:rsidRPr="008D0070">
        <w:rPr>
          <w:rFonts w:ascii="Times New Roman" w:hAnsi="Times New Roman"/>
          <w:sz w:val="28"/>
          <w:szCs w:val="28"/>
        </w:rPr>
        <w:t xml:space="preserve"> кВ – 14 шт.;</w:t>
      </w:r>
    </w:p>
    <w:p w:rsidR="00CE01EC" w:rsidRPr="008D0070" w:rsidRDefault="00CE01EC" w:rsidP="00CE01EC">
      <w:pPr>
        <w:pStyle w:val="a0"/>
        <w:rPr>
          <w:rFonts w:ascii="Times New Roman" w:hAnsi="Times New Roman"/>
          <w:sz w:val="28"/>
          <w:szCs w:val="28"/>
        </w:rPr>
      </w:pPr>
      <w:r w:rsidRPr="008D0070">
        <w:rPr>
          <w:rFonts w:ascii="Times New Roman" w:hAnsi="Times New Roman"/>
          <w:sz w:val="28"/>
          <w:szCs w:val="28"/>
        </w:rPr>
        <w:t>вимикачі, що відпрацювали більше 40 років:</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110 кВ – 28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35 кВ – 11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10</w:t>
      </w:r>
      <w:r w:rsidRPr="008D0070">
        <w:rPr>
          <w:rFonts w:ascii="Times New Roman" w:hAnsi="Times New Roman"/>
          <w:sz w:val="28"/>
          <w:szCs w:val="28"/>
          <w:lang w:val="en-US"/>
        </w:rPr>
        <w:t>(6)</w:t>
      </w:r>
      <w:r w:rsidRPr="008D0070">
        <w:rPr>
          <w:rFonts w:ascii="Times New Roman" w:hAnsi="Times New Roman"/>
          <w:sz w:val="28"/>
          <w:szCs w:val="28"/>
        </w:rPr>
        <w:t xml:space="preserve"> кВ – 67 шт.;</w:t>
      </w:r>
    </w:p>
    <w:p w:rsidR="00CE01EC" w:rsidRPr="008D0070" w:rsidRDefault="00CE01EC" w:rsidP="00CE01EC">
      <w:pPr>
        <w:pStyle w:val="a0"/>
        <w:rPr>
          <w:rFonts w:ascii="Times New Roman" w:hAnsi="Times New Roman"/>
          <w:sz w:val="28"/>
          <w:szCs w:val="28"/>
        </w:rPr>
      </w:pPr>
      <w:r w:rsidRPr="008D0070">
        <w:rPr>
          <w:rFonts w:ascii="Times New Roman" w:hAnsi="Times New Roman"/>
          <w:sz w:val="28"/>
          <w:szCs w:val="28"/>
        </w:rPr>
        <w:t>ВД/КЗ та вимикачі, що відпрацювали більше 30 років:</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ВД з КЗ-110 кВ – 1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110 кВ – 15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35 кВ – 6 шт.;</w:t>
      </w:r>
    </w:p>
    <w:p w:rsidR="00CE01EC" w:rsidRPr="008D0070" w:rsidRDefault="00CE01EC" w:rsidP="00CE01EC">
      <w:pPr>
        <w:pStyle w:val="21"/>
        <w:ind w:left="720" w:hanging="360"/>
        <w:rPr>
          <w:rFonts w:ascii="Times New Roman" w:hAnsi="Times New Roman"/>
          <w:sz w:val="28"/>
          <w:szCs w:val="28"/>
        </w:rPr>
      </w:pPr>
      <w:r w:rsidRPr="008D0070">
        <w:rPr>
          <w:rFonts w:ascii="Times New Roman" w:hAnsi="Times New Roman"/>
          <w:sz w:val="28"/>
          <w:szCs w:val="28"/>
        </w:rPr>
        <w:t>масляні вимикачі 10</w:t>
      </w:r>
      <w:r w:rsidRPr="008D0070">
        <w:rPr>
          <w:rFonts w:ascii="Times New Roman" w:hAnsi="Times New Roman"/>
          <w:sz w:val="28"/>
          <w:szCs w:val="28"/>
          <w:lang w:val="en-US"/>
        </w:rPr>
        <w:t>(6)</w:t>
      </w:r>
      <w:r w:rsidRPr="008D0070">
        <w:rPr>
          <w:rFonts w:ascii="Times New Roman" w:hAnsi="Times New Roman"/>
          <w:sz w:val="28"/>
          <w:szCs w:val="28"/>
        </w:rPr>
        <w:t xml:space="preserve"> кВ – 15 шт.;</w:t>
      </w:r>
    </w:p>
    <w:p w:rsidR="00CE01EC" w:rsidRPr="008D0070" w:rsidRDefault="00CE01EC" w:rsidP="00CE01EC">
      <w:pPr>
        <w:pStyle w:val="21"/>
        <w:numPr>
          <w:ilvl w:val="0"/>
          <w:numId w:val="0"/>
        </w:numPr>
        <w:ind w:firstLine="709"/>
        <w:rPr>
          <w:rFonts w:ascii="Times New Roman" w:hAnsi="Times New Roman"/>
          <w:sz w:val="28"/>
          <w:szCs w:val="28"/>
        </w:rPr>
      </w:pPr>
      <w:r w:rsidRPr="008D0070">
        <w:rPr>
          <w:rFonts w:ascii="Times New Roman" w:hAnsi="Times New Roman"/>
          <w:sz w:val="28"/>
          <w:szCs w:val="28"/>
        </w:rPr>
        <w:t xml:space="preserve">В </w:t>
      </w:r>
      <w:r w:rsidRPr="008D0070">
        <w:rPr>
          <w:rFonts w:ascii="Times New Roman" w:hAnsi="Times New Roman"/>
          <w:b/>
          <w:sz w:val="28"/>
          <w:szCs w:val="28"/>
        </w:rPr>
        <w:t xml:space="preserve">Додатку Г. Табл. </w:t>
      </w:r>
      <w:r w:rsidR="004E5B4D" w:rsidRPr="008D0070">
        <w:rPr>
          <w:rFonts w:ascii="Times New Roman" w:hAnsi="Times New Roman"/>
          <w:b/>
          <w:sz w:val="28"/>
          <w:szCs w:val="28"/>
        </w:rPr>
        <w:fldChar w:fldCharType="begin"/>
      </w:r>
      <w:r w:rsidRPr="008D0070">
        <w:rPr>
          <w:rFonts w:ascii="Times New Roman" w:hAnsi="Times New Roman"/>
          <w:b/>
          <w:sz w:val="28"/>
          <w:szCs w:val="28"/>
        </w:rPr>
        <w:instrText xml:space="preserve"> SEQ Додаток_Г._Табл. \* ARABIC </w:instrText>
      </w:r>
      <w:r w:rsidR="004E5B4D" w:rsidRPr="008D0070">
        <w:rPr>
          <w:rFonts w:ascii="Times New Roman" w:hAnsi="Times New Roman"/>
          <w:b/>
          <w:sz w:val="28"/>
          <w:szCs w:val="28"/>
        </w:rPr>
        <w:fldChar w:fldCharType="separate"/>
      </w:r>
      <w:r w:rsidR="009667C3">
        <w:rPr>
          <w:rFonts w:ascii="Times New Roman" w:hAnsi="Times New Roman"/>
          <w:b/>
          <w:noProof/>
          <w:sz w:val="28"/>
          <w:szCs w:val="28"/>
        </w:rPr>
        <w:t>1</w:t>
      </w:r>
      <w:r w:rsidR="004E5B4D" w:rsidRPr="008D0070">
        <w:rPr>
          <w:rFonts w:ascii="Times New Roman" w:hAnsi="Times New Roman"/>
          <w:b/>
          <w:sz w:val="28"/>
          <w:szCs w:val="28"/>
        </w:rPr>
        <w:fldChar w:fldCharType="end"/>
      </w:r>
      <w:r w:rsidRPr="008D0070">
        <w:rPr>
          <w:rFonts w:ascii="Times New Roman" w:hAnsi="Times New Roman"/>
          <w:b/>
          <w:sz w:val="28"/>
          <w:szCs w:val="28"/>
        </w:rPr>
        <w:t xml:space="preserve"> </w:t>
      </w:r>
      <w:r w:rsidRPr="008D0070">
        <w:rPr>
          <w:rFonts w:ascii="Times New Roman" w:hAnsi="Times New Roman"/>
          <w:sz w:val="28"/>
          <w:szCs w:val="28"/>
        </w:rPr>
        <w:t>наведений аналіз та терміни експлуатації основного обладнання, вимикачів та трансформаторів ПС 110 кВ та ПС 35 кВ.</w:t>
      </w:r>
    </w:p>
    <w:p w:rsidR="006F0CA7" w:rsidRPr="008D0070" w:rsidRDefault="006F0CA7" w:rsidP="0086233E">
      <w:pPr>
        <w:ind w:firstLine="709"/>
        <w:jc w:val="both"/>
        <w:rPr>
          <w:rFonts w:ascii="Times New Roman" w:hAnsi="Times New Roman" w:cs="Times New Roman"/>
          <w:sz w:val="28"/>
          <w:szCs w:val="28"/>
          <w:lang w:val="uk-UA"/>
        </w:rPr>
      </w:pPr>
    </w:p>
    <w:p w:rsidR="006F0CA7" w:rsidRPr="008D0070" w:rsidRDefault="006F0CA7" w:rsidP="002E5BBD">
      <w:pPr>
        <w:pStyle w:val="a8"/>
        <w:numPr>
          <w:ilvl w:val="1"/>
          <w:numId w:val="7"/>
        </w:numPr>
        <w:jc w:val="both"/>
        <w:rPr>
          <w:rFonts w:ascii="Times New Roman" w:hAnsi="Times New Roman" w:cs="Times New Roman"/>
          <w:b/>
          <w:sz w:val="28"/>
          <w:szCs w:val="28"/>
          <w:lang w:val="uk-UA"/>
        </w:rPr>
      </w:pPr>
      <w:r w:rsidRPr="008D0070">
        <w:rPr>
          <w:rFonts w:ascii="Times New Roman" w:hAnsi="Times New Roman" w:cs="Times New Roman"/>
          <w:b/>
          <w:sz w:val="28"/>
          <w:szCs w:val="28"/>
          <w:lang w:val="uk-UA"/>
        </w:rPr>
        <w:t>Технічний стан ліній електропередавання 35 та 110 кВ.</w:t>
      </w:r>
    </w:p>
    <w:p w:rsidR="009B4DB8" w:rsidRPr="008D0070" w:rsidRDefault="009B4DB8" w:rsidP="00645CF8">
      <w:pPr>
        <w:spacing w:after="0"/>
        <w:ind w:firstLine="425"/>
        <w:jc w:val="both"/>
        <w:rPr>
          <w:rFonts w:ascii="Times New Roman" w:hAnsi="Times New Roman" w:cs="Times New Roman"/>
          <w:bCs/>
          <w:sz w:val="28"/>
          <w:szCs w:val="28"/>
          <w:lang w:val="uk-UA"/>
        </w:rPr>
      </w:pPr>
      <w:r w:rsidRPr="008D0070">
        <w:rPr>
          <w:rFonts w:ascii="Times New Roman" w:hAnsi="Times New Roman" w:cs="Times New Roman"/>
          <w:sz w:val="28"/>
          <w:szCs w:val="28"/>
          <w:lang w:val="uk-UA"/>
        </w:rPr>
        <w:t>Технічний стан ПЛ і її конструктивно-будівельної частини (опори, фундаменти) визначаються такими критеріями як тривалість експлуатації, наявність дефектів і пошкоджень, які неможливо усунути. Згідно ПТЕ термін служби ПЛ приймається наступним:</w:t>
      </w:r>
    </w:p>
    <w:p w:rsidR="009B4DB8" w:rsidRPr="008D0070" w:rsidRDefault="009B4DB8" w:rsidP="00645CF8">
      <w:pPr>
        <w:pStyle w:val="a0"/>
        <w:spacing w:before="0" w:after="0"/>
        <w:rPr>
          <w:rFonts w:ascii="Times New Roman" w:hAnsi="Times New Roman"/>
          <w:sz w:val="28"/>
          <w:szCs w:val="28"/>
        </w:rPr>
      </w:pPr>
      <w:r w:rsidRPr="008D0070">
        <w:rPr>
          <w:rFonts w:ascii="Times New Roman" w:hAnsi="Times New Roman"/>
          <w:sz w:val="28"/>
          <w:szCs w:val="28"/>
        </w:rPr>
        <w:t>на металічних опорах – 30-50 років (при умові оцинкування чи регулярного фарбування конструкцій);</w:t>
      </w:r>
    </w:p>
    <w:p w:rsidR="009B4DB8" w:rsidRPr="008D0070" w:rsidRDefault="009B4DB8" w:rsidP="00645CF8">
      <w:pPr>
        <w:pStyle w:val="a0"/>
        <w:spacing w:before="0" w:after="0"/>
        <w:rPr>
          <w:rFonts w:ascii="Times New Roman" w:hAnsi="Times New Roman"/>
          <w:sz w:val="28"/>
          <w:szCs w:val="28"/>
        </w:rPr>
      </w:pPr>
      <w:r w:rsidRPr="008D0070">
        <w:rPr>
          <w:rFonts w:ascii="Times New Roman" w:hAnsi="Times New Roman"/>
          <w:sz w:val="28"/>
          <w:szCs w:val="28"/>
        </w:rPr>
        <w:lastRenderedPageBreak/>
        <w:t>залізобетонні з напруженою арматурою стійок – 30-50 років, з ненапруженою арматурою – 25-30 років.</w:t>
      </w:r>
    </w:p>
    <w:p w:rsidR="009B4DB8" w:rsidRPr="008D0070" w:rsidRDefault="009B4DB8" w:rsidP="00645CF8">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Термін служби кабельних ліній приймається 30 років.</w:t>
      </w:r>
    </w:p>
    <w:p w:rsidR="009B4DB8" w:rsidRPr="008D0070" w:rsidRDefault="009B4DB8" w:rsidP="00645CF8">
      <w:pPr>
        <w:spacing w:after="0"/>
        <w:ind w:firstLine="708"/>
        <w:rPr>
          <w:rFonts w:ascii="Times New Roman" w:hAnsi="Times New Roman" w:cs="Times New Roman"/>
          <w:sz w:val="28"/>
          <w:szCs w:val="28"/>
        </w:rPr>
      </w:pPr>
      <w:r w:rsidRPr="008D0070">
        <w:rPr>
          <w:rFonts w:ascii="Times New Roman" w:hAnsi="Times New Roman" w:cs="Times New Roman"/>
          <w:sz w:val="28"/>
          <w:szCs w:val="28"/>
        </w:rPr>
        <w:t>Лінії електропередач на дерев'яних опорах повинні бути замінені.</w:t>
      </w:r>
    </w:p>
    <w:p w:rsidR="00746CED" w:rsidRPr="008D0070" w:rsidRDefault="009B4DB8" w:rsidP="00645CF8">
      <w:pPr>
        <w:spacing w:after="0"/>
        <w:ind w:firstLine="708"/>
        <w:jc w:val="both"/>
        <w:rPr>
          <w:rFonts w:ascii="Times New Roman" w:hAnsi="Times New Roman" w:cs="Times New Roman"/>
          <w:sz w:val="28"/>
          <w:szCs w:val="28"/>
          <w:lang w:val="uk-UA"/>
        </w:rPr>
      </w:pPr>
      <w:r w:rsidRPr="008D0070">
        <w:rPr>
          <w:rFonts w:ascii="Times New Roman" w:hAnsi="Times New Roman" w:cs="Times New Roman"/>
          <w:sz w:val="28"/>
          <w:szCs w:val="28"/>
        </w:rPr>
        <w:t xml:space="preserve">В </w:t>
      </w:r>
      <w:r w:rsidRPr="008D0070">
        <w:rPr>
          <w:rFonts w:ascii="Times New Roman" w:hAnsi="Times New Roman" w:cs="Times New Roman"/>
          <w:b/>
          <w:color w:val="000000" w:themeColor="text1"/>
          <w:sz w:val="28"/>
          <w:szCs w:val="28"/>
        </w:rPr>
        <w:t xml:space="preserve">Додатку Г. Табл. </w:t>
      </w:r>
      <w:r w:rsidR="0086233E" w:rsidRPr="008D0070">
        <w:rPr>
          <w:rFonts w:ascii="Times New Roman" w:hAnsi="Times New Roman" w:cs="Times New Roman"/>
          <w:b/>
          <w:color w:val="000000" w:themeColor="text1"/>
          <w:sz w:val="28"/>
          <w:szCs w:val="28"/>
          <w:lang w:val="uk-UA"/>
        </w:rPr>
        <w:t xml:space="preserve">1 </w:t>
      </w:r>
      <w:r w:rsidRPr="008D0070">
        <w:rPr>
          <w:rFonts w:ascii="Times New Roman" w:hAnsi="Times New Roman" w:cs="Times New Roman"/>
          <w:sz w:val="28"/>
          <w:szCs w:val="28"/>
        </w:rPr>
        <w:t>наведений аналіз технічного стану ЛЕП</w:t>
      </w:r>
      <w:r w:rsidR="006F0CA7" w:rsidRPr="008D0070">
        <w:rPr>
          <w:rFonts w:ascii="Times New Roman" w:hAnsi="Times New Roman" w:cs="Times New Roman"/>
          <w:sz w:val="28"/>
          <w:szCs w:val="28"/>
          <w:lang w:val="uk-UA"/>
        </w:rPr>
        <w:t xml:space="preserve"> </w:t>
      </w:r>
      <w:r w:rsidRPr="008D0070">
        <w:rPr>
          <w:rFonts w:ascii="Times New Roman" w:hAnsi="Times New Roman" w:cs="Times New Roman"/>
          <w:sz w:val="28"/>
          <w:szCs w:val="28"/>
        </w:rPr>
        <w:t>напругою 110 кВ</w:t>
      </w:r>
      <w:r w:rsidR="0086233E" w:rsidRPr="008D0070">
        <w:rPr>
          <w:rFonts w:ascii="Times New Roman" w:hAnsi="Times New Roman" w:cs="Times New Roman"/>
          <w:sz w:val="28"/>
          <w:szCs w:val="28"/>
          <w:lang w:val="uk-UA"/>
        </w:rPr>
        <w:t>, 35 кВ</w:t>
      </w:r>
      <w:r w:rsidRPr="008D0070">
        <w:rPr>
          <w:rFonts w:ascii="Times New Roman" w:hAnsi="Times New Roman" w:cs="Times New Roman"/>
          <w:sz w:val="28"/>
          <w:szCs w:val="28"/>
        </w:rPr>
        <w:t>.</w:t>
      </w:r>
    </w:p>
    <w:p w:rsidR="00645CF8" w:rsidRPr="008D0070" w:rsidRDefault="00645CF8" w:rsidP="00645CF8">
      <w:pPr>
        <w:spacing w:after="0"/>
        <w:ind w:firstLine="360"/>
        <w:jc w:val="both"/>
        <w:rPr>
          <w:rFonts w:ascii="Times New Roman" w:hAnsi="Times New Roman" w:cs="Times New Roman"/>
          <w:sz w:val="28"/>
          <w:szCs w:val="28"/>
        </w:rPr>
      </w:pPr>
      <w:r w:rsidRPr="008D0070">
        <w:rPr>
          <w:rFonts w:ascii="Times New Roman" w:hAnsi="Times New Roman" w:cs="Times New Roman"/>
          <w:sz w:val="28"/>
          <w:szCs w:val="28"/>
        </w:rPr>
        <w:t>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служби електропостачання Південної залізниці.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645CF8" w:rsidRPr="008D0070" w:rsidRDefault="00645CF8" w:rsidP="00645CF8">
      <w:pPr>
        <w:spacing w:after="0"/>
        <w:ind w:firstLine="708"/>
        <w:jc w:val="both"/>
        <w:rPr>
          <w:rFonts w:ascii="Times New Roman" w:hAnsi="Times New Roman" w:cs="Times New Roman"/>
          <w:sz w:val="28"/>
          <w:szCs w:val="28"/>
        </w:rPr>
      </w:pPr>
      <w:r w:rsidRPr="008D0070">
        <w:rPr>
          <w:rFonts w:ascii="Times New Roman" w:hAnsi="Times New Roman" w:cs="Times New Roman"/>
          <w:sz w:val="28"/>
          <w:szCs w:val="28"/>
        </w:rPr>
        <w:t>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645CF8" w:rsidRPr="008D0070" w:rsidRDefault="00645CF8" w:rsidP="00645CF8">
      <w:pPr>
        <w:spacing w:after="0"/>
        <w:ind w:firstLine="708"/>
        <w:jc w:val="both"/>
        <w:rPr>
          <w:rFonts w:ascii="Times New Roman" w:hAnsi="Times New Roman" w:cs="Times New Roman"/>
          <w:sz w:val="28"/>
          <w:szCs w:val="28"/>
        </w:rPr>
      </w:pPr>
      <w:r w:rsidRPr="008D0070">
        <w:rPr>
          <w:rFonts w:ascii="Times New Roman" w:hAnsi="Times New Roman" w:cs="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645CF8" w:rsidRPr="008D0070" w:rsidRDefault="00645CF8" w:rsidP="00645CF8">
      <w:pPr>
        <w:spacing w:after="0"/>
        <w:ind w:firstLine="708"/>
        <w:jc w:val="both"/>
        <w:rPr>
          <w:rFonts w:ascii="Times New Roman" w:hAnsi="Times New Roman" w:cs="Times New Roman"/>
          <w:sz w:val="28"/>
          <w:szCs w:val="28"/>
        </w:rPr>
      </w:pPr>
      <w:r w:rsidRPr="008D0070">
        <w:rPr>
          <w:rFonts w:ascii="Times New Roman" w:hAnsi="Times New Roman" w:cs="Times New Roman"/>
          <w:sz w:val="28"/>
          <w:szCs w:val="28"/>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 </w:t>
      </w:r>
    </w:p>
    <w:p w:rsidR="00645CF8" w:rsidRPr="00320102" w:rsidRDefault="00645CF8" w:rsidP="00746CED">
      <w:pPr>
        <w:ind w:firstLine="708"/>
        <w:jc w:val="both"/>
        <w:rPr>
          <w:rFonts w:ascii="Times New Roman" w:hAnsi="Times New Roman" w:cs="Times New Roman"/>
          <w:sz w:val="26"/>
          <w:szCs w:val="26"/>
        </w:rPr>
      </w:pPr>
    </w:p>
    <w:p w:rsidR="00746CED" w:rsidRPr="00320102" w:rsidRDefault="00746CED">
      <w:pPr>
        <w:rPr>
          <w:rFonts w:ascii="Times New Roman" w:hAnsi="Times New Roman" w:cs="Times New Roman"/>
          <w:sz w:val="26"/>
          <w:szCs w:val="26"/>
          <w:lang w:val="uk-UA"/>
        </w:rPr>
      </w:pPr>
      <w:r w:rsidRPr="00320102">
        <w:rPr>
          <w:rFonts w:ascii="Times New Roman" w:hAnsi="Times New Roman" w:cs="Times New Roman"/>
          <w:sz w:val="26"/>
          <w:szCs w:val="26"/>
        </w:rPr>
        <w:lastRenderedPageBreak/>
        <w:br w:type="page"/>
      </w:r>
    </w:p>
    <w:p w:rsidR="007762BE" w:rsidRPr="008D0070" w:rsidRDefault="007762BE" w:rsidP="007762BE">
      <w:pPr>
        <w:keepNext/>
        <w:keepLines/>
        <w:pageBreakBefore/>
        <w:spacing w:before="40" w:after="120" w:line="240" w:lineRule="auto"/>
        <w:ind w:firstLine="709"/>
        <w:jc w:val="both"/>
        <w:outlineLvl w:val="0"/>
        <w:rPr>
          <w:rFonts w:ascii="Times New Roman" w:eastAsia="Times New Roman" w:hAnsi="Times New Roman" w:cs="Times New Roman"/>
          <w:b/>
          <w:bCs/>
          <w:caps/>
          <w:color w:val="000000"/>
          <w:sz w:val="28"/>
          <w:szCs w:val="28"/>
          <w:lang w:val="uk-UA"/>
        </w:rPr>
      </w:pPr>
      <w:r w:rsidRPr="008D0070">
        <w:rPr>
          <w:rFonts w:ascii="Times New Roman" w:eastAsia="Times New Roman" w:hAnsi="Times New Roman" w:cs="Times New Roman"/>
          <w:b/>
          <w:bCs/>
          <w:caps/>
          <w:color w:val="000000"/>
          <w:sz w:val="28"/>
          <w:szCs w:val="28"/>
          <w:lang w:val="uk-UA"/>
        </w:rPr>
        <w:lastRenderedPageBreak/>
        <w:t xml:space="preserve">4. </w:t>
      </w:r>
      <w:bookmarkStart w:id="4" w:name="_Toc16864453"/>
      <w:r w:rsidRPr="008D0070">
        <w:rPr>
          <w:rFonts w:ascii="Times New Roman" w:eastAsia="Times New Roman" w:hAnsi="Times New Roman" w:cs="Times New Roman"/>
          <w:b/>
          <w:bCs/>
          <w:caps/>
          <w:color w:val="000000"/>
          <w:sz w:val="28"/>
          <w:szCs w:val="28"/>
          <w:lang w:val="uk-UA"/>
        </w:rPr>
        <w:t>Фактичні та прогнозні обсяги попиту на електричну енергію та потужність у системі розподілу, обсяги розподілу (у т.ч. транзиту) електричної енергії мережами ОСР</w:t>
      </w:r>
      <w:bookmarkEnd w:id="4"/>
    </w:p>
    <w:p w:rsidR="007762BE" w:rsidRPr="008D0070" w:rsidRDefault="007762BE" w:rsidP="007762BE">
      <w:pPr>
        <w:spacing w:before="40" w:after="40" w:line="240" w:lineRule="auto"/>
        <w:ind w:firstLine="708"/>
        <w:jc w:val="both"/>
        <w:rPr>
          <w:rFonts w:ascii="Times New Roman" w:eastAsia="Calibri" w:hAnsi="Times New Roman" w:cs="Times New Roman"/>
          <w:color w:val="000000"/>
          <w:sz w:val="28"/>
          <w:szCs w:val="28"/>
        </w:rPr>
      </w:pPr>
      <w:r w:rsidRPr="008D0070">
        <w:rPr>
          <w:rFonts w:ascii="Times New Roman" w:eastAsia="Calibri" w:hAnsi="Times New Roman" w:cs="Times New Roman"/>
          <w:color w:val="000000"/>
          <w:sz w:val="28"/>
          <w:szCs w:val="28"/>
        </w:rPr>
        <w:t xml:space="preserve">За період 2014-2018 рр. у Компанії електроспоживання електричної енергії залишається практично на одному рівні. Спостерігається тенденція зменшення обсягів споживання промислових підприємств, але при цьому за цей період спостерігається зростання електроспоживання за рахунок споживання </w:t>
      </w:r>
      <w:proofErr w:type="gramStart"/>
      <w:r w:rsidRPr="008D0070">
        <w:rPr>
          <w:rFonts w:ascii="Times New Roman" w:eastAsia="Calibri" w:hAnsi="Times New Roman" w:cs="Times New Roman"/>
          <w:color w:val="000000"/>
          <w:sz w:val="28"/>
          <w:szCs w:val="28"/>
        </w:rPr>
        <w:t>електроенергії  електричним</w:t>
      </w:r>
      <w:proofErr w:type="gramEnd"/>
      <w:r w:rsidRPr="008D0070">
        <w:rPr>
          <w:rFonts w:ascii="Times New Roman" w:eastAsia="Calibri" w:hAnsi="Times New Roman" w:cs="Times New Roman"/>
          <w:color w:val="000000"/>
          <w:sz w:val="28"/>
          <w:szCs w:val="28"/>
        </w:rPr>
        <w:t xml:space="preserve"> транспортом , електрифікація дільниці Кременчук-Золотнішено.</w:t>
      </w:r>
    </w:p>
    <w:p w:rsidR="007762BE" w:rsidRPr="008D0070" w:rsidRDefault="007762BE" w:rsidP="007762BE">
      <w:pPr>
        <w:spacing w:before="40" w:after="40" w:line="240" w:lineRule="auto"/>
        <w:ind w:firstLine="708"/>
        <w:jc w:val="both"/>
        <w:rPr>
          <w:rFonts w:ascii="Times New Roman" w:eastAsia="Calibri" w:hAnsi="Times New Roman" w:cs="Times New Roman"/>
          <w:color w:val="000000"/>
          <w:sz w:val="28"/>
          <w:szCs w:val="28"/>
        </w:rPr>
      </w:pPr>
      <w:r w:rsidRPr="008D0070">
        <w:rPr>
          <w:rFonts w:ascii="Times New Roman" w:eastAsia="Calibri" w:hAnsi="Times New Roman" w:cs="Times New Roman"/>
          <w:color w:val="000000"/>
          <w:sz w:val="28"/>
          <w:szCs w:val="28"/>
        </w:rPr>
        <w:t>Дане збільшення в прогнозі на 2019 рік зазначено в категорії "Транспорт" (№ п/п 1.1.3</w:t>
      </w:r>
      <w:r w:rsidR="009F6615" w:rsidRPr="008D0070">
        <w:rPr>
          <w:rFonts w:ascii="Times New Roman" w:eastAsia="Calibri" w:hAnsi="Times New Roman" w:cs="Times New Roman"/>
          <w:color w:val="000000"/>
          <w:sz w:val="28"/>
          <w:szCs w:val="28"/>
          <w:lang w:val="uk-UA"/>
        </w:rPr>
        <w:t xml:space="preserve"> Табл 4.2</w:t>
      </w:r>
      <w:r w:rsidRPr="008D0070">
        <w:rPr>
          <w:rFonts w:ascii="Times New Roman" w:eastAsia="Calibri" w:hAnsi="Times New Roman" w:cs="Times New Roman"/>
          <w:color w:val="000000"/>
          <w:sz w:val="28"/>
          <w:szCs w:val="28"/>
        </w:rPr>
        <w:t>).</w:t>
      </w:r>
    </w:p>
    <w:p w:rsidR="007762BE" w:rsidRPr="008D0070" w:rsidRDefault="007762BE" w:rsidP="007762BE">
      <w:pPr>
        <w:spacing w:before="40" w:after="40" w:line="240" w:lineRule="auto"/>
        <w:ind w:firstLine="708"/>
        <w:jc w:val="both"/>
        <w:rPr>
          <w:rFonts w:ascii="Times New Roman" w:eastAsia="Calibri" w:hAnsi="Times New Roman" w:cs="Times New Roman"/>
          <w:color w:val="000000"/>
          <w:sz w:val="28"/>
          <w:szCs w:val="28"/>
        </w:rPr>
      </w:pPr>
      <w:r w:rsidRPr="008D0070">
        <w:rPr>
          <w:rFonts w:ascii="Times New Roman" w:eastAsia="Calibri" w:hAnsi="Times New Roman" w:cs="Times New Roman"/>
          <w:color w:val="000000"/>
          <w:sz w:val="28"/>
          <w:szCs w:val="28"/>
        </w:rPr>
        <w:t>Падіння споживання в промисловості пояснюється економічною ситуацією в країні.</w:t>
      </w:r>
    </w:p>
    <w:p w:rsidR="007762BE" w:rsidRPr="008D0070" w:rsidRDefault="009F6615" w:rsidP="007762BE">
      <w:pPr>
        <w:spacing w:before="40" w:after="40" w:line="240" w:lineRule="auto"/>
        <w:jc w:val="both"/>
        <w:rPr>
          <w:rFonts w:ascii="Times New Roman" w:eastAsia="Calibri" w:hAnsi="Times New Roman" w:cs="Times New Roman"/>
          <w:color w:val="000000"/>
          <w:sz w:val="28"/>
          <w:szCs w:val="28"/>
        </w:rPr>
      </w:pPr>
      <w:r w:rsidRPr="008D0070">
        <w:rPr>
          <w:rFonts w:ascii="Times New Roman" w:hAnsi="Times New Roman" w:cs="Times New Roman"/>
          <w:sz w:val="28"/>
          <w:szCs w:val="28"/>
          <w:lang w:val="uk-UA"/>
        </w:rPr>
        <w:t>Табл 4.2</w:t>
      </w:r>
      <w:r w:rsidR="007762BE" w:rsidRPr="008D0070">
        <w:rPr>
          <w:rFonts w:ascii="Times New Roman" w:eastAsia="Calibri" w:hAnsi="Times New Roman" w:cs="Times New Roman"/>
          <w:color w:val="000000"/>
          <w:sz w:val="28"/>
          <w:szCs w:val="28"/>
        </w:rPr>
        <w:t xml:space="preserve"> наведено обсяг споживання електроенергії споживачами, підключеними до мереж регіональної філії «Південна залізниця» АТ</w:t>
      </w:r>
      <w:r w:rsidRPr="008D0070">
        <w:rPr>
          <w:rFonts w:ascii="Times New Roman" w:eastAsia="Calibri" w:hAnsi="Times New Roman" w:cs="Times New Roman"/>
          <w:color w:val="000000"/>
          <w:sz w:val="28"/>
          <w:szCs w:val="28"/>
        </w:rPr>
        <w:t xml:space="preserve"> "Укрзалізниця" на період з 20</w:t>
      </w:r>
      <w:r w:rsidRPr="008D0070">
        <w:rPr>
          <w:rFonts w:ascii="Times New Roman" w:eastAsia="Calibri" w:hAnsi="Times New Roman" w:cs="Times New Roman"/>
          <w:color w:val="000000"/>
          <w:sz w:val="28"/>
          <w:szCs w:val="28"/>
          <w:lang w:val="uk-UA"/>
        </w:rPr>
        <w:t>20</w:t>
      </w:r>
      <w:r w:rsidR="007762BE" w:rsidRPr="008D0070">
        <w:rPr>
          <w:rFonts w:ascii="Times New Roman" w:eastAsia="Calibri" w:hAnsi="Times New Roman" w:cs="Times New Roman"/>
          <w:color w:val="000000"/>
          <w:sz w:val="28"/>
          <w:szCs w:val="28"/>
        </w:rPr>
        <w:t xml:space="preserve"> по 2024 роки.</w:t>
      </w:r>
    </w:p>
    <w:p w:rsidR="007762BE" w:rsidRPr="008D0070" w:rsidRDefault="007762BE" w:rsidP="007762BE">
      <w:pPr>
        <w:spacing w:before="40" w:after="40" w:line="240" w:lineRule="auto"/>
        <w:jc w:val="center"/>
        <w:rPr>
          <w:rFonts w:ascii="Times New Roman" w:eastAsia="Calibri" w:hAnsi="Times New Roman" w:cs="Times New Roman"/>
          <w:b/>
          <w:bCs/>
          <w:color w:val="000000"/>
          <w:sz w:val="28"/>
          <w:szCs w:val="28"/>
        </w:rPr>
      </w:pPr>
      <w:bookmarkStart w:id="5" w:name="_Ref5374654"/>
      <w:r w:rsidRPr="008D0070">
        <w:rPr>
          <w:rFonts w:ascii="Times New Roman" w:eastAsia="Calibri" w:hAnsi="Times New Roman" w:cs="Times New Roman"/>
          <w:b/>
          <w:bCs/>
          <w:color w:val="000000"/>
          <w:sz w:val="28"/>
          <w:szCs w:val="28"/>
        </w:rPr>
        <w:t xml:space="preserve">Табл. </w:t>
      </w:r>
      <w:r w:rsidR="00C328C4" w:rsidRPr="008D0070">
        <w:rPr>
          <w:rFonts w:ascii="Times New Roman" w:eastAsia="Calibri" w:hAnsi="Times New Roman" w:cs="Times New Roman"/>
          <w:b/>
          <w:bCs/>
          <w:color w:val="000000"/>
          <w:sz w:val="28"/>
          <w:szCs w:val="28"/>
          <w:lang w:val="uk-UA"/>
        </w:rPr>
        <w:t>4.1</w:t>
      </w:r>
      <w:bookmarkEnd w:id="5"/>
      <w:r w:rsidRPr="008D0070">
        <w:rPr>
          <w:rFonts w:ascii="Times New Roman" w:eastAsia="Calibri" w:hAnsi="Times New Roman" w:cs="Times New Roman"/>
          <w:b/>
          <w:bCs/>
          <w:color w:val="000000"/>
          <w:sz w:val="28"/>
          <w:szCs w:val="28"/>
        </w:rPr>
        <w:t xml:space="preserve"> Фактичні дані щодо споживання електричної енергії</w:t>
      </w:r>
    </w:p>
    <w:tbl>
      <w:tblPr>
        <w:tblW w:w="10893" w:type="dxa"/>
        <w:jc w:val="center"/>
        <w:tblLayout w:type="fixed"/>
        <w:tblLook w:val="04A0" w:firstRow="1" w:lastRow="0" w:firstColumn="1" w:lastColumn="0" w:noHBand="0" w:noVBand="1"/>
      </w:tblPr>
      <w:tblGrid>
        <w:gridCol w:w="631"/>
        <w:gridCol w:w="4757"/>
        <w:gridCol w:w="907"/>
        <w:gridCol w:w="907"/>
        <w:gridCol w:w="907"/>
        <w:gridCol w:w="990"/>
        <w:gridCol w:w="897"/>
        <w:gridCol w:w="897"/>
      </w:tblGrid>
      <w:tr w:rsidR="00C328C4" w:rsidRPr="00E235A8" w:rsidTr="008D0070">
        <w:trPr>
          <w:trHeight w:val="20"/>
          <w:jc w:val="center"/>
        </w:trPr>
        <w:tc>
          <w:tcPr>
            <w:tcW w:w="63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color w:val="000000"/>
                <w:sz w:val="20"/>
                <w:szCs w:val="20"/>
              </w:rPr>
            </w:pPr>
            <w:r w:rsidRPr="00320102">
              <w:rPr>
                <w:rFonts w:ascii="Times New Roman" w:eastAsia="Times New Roman" w:hAnsi="Times New Roman" w:cs="Times New Roman"/>
                <w:b/>
                <w:color w:val="000000"/>
                <w:sz w:val="20"/>
                <w:szCs w:val="20"/>
              </w:rPr>
              <w:t>№</w:t>
            </w:r>
            <w:r w:rsidRPr="00320102">
              <w:rPr>
                <w:rFonts w:ascii="Times New Roman" w:eastAsia="Times New Roman" w:hAnsi="Times New Roman" w:cs="Times New Roman"/>
                <w:b/>
                <w:color w:val="000000"/>
                <w:sz w:val="20"/>
                <w:szCs w:val="20"/>
              </w:rPr>
              <w:br/>
              <w:t>п/п</w:t>
            </w:r>
          </w:p>
        </w:tc>
        <w:tc>
          <w:tcPr>
            <w:tcW w:w="475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Найменування</w:t>
            </w:r>
          </w:p>
        </w:tc>
        <w:tc>
          <w:tcPr>
            <w:tcW w:w="550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Фактичні дані по роках /млн.кВтг/</w:t>
            </w:r>
          </w:p>
        </w:tc>
      </w:tr>
      <w:tr w:rsidR="00A9034D" w:rsidRPr="00E235A8" w:rsidTr="008D0070">
        <w:trPr>
          <w:trHeight w:val="20"/>
          <w:jc w:val="center"/>
        </w:trPr>
        <w:tc>
          <w:tcPr>
            <w:tcW w:w="631" w:type="dxa"/>
            <w:vMerge/>
            <w:tcBorders>
              <w:top w:val="single" w:sz="8" w:space="0" w:color="auto"/>
              <w:left w:val="single" w:sz="8" w:space="0" w:color="auto"/>
              <w:bottom w:val="single" w:sz="8" w:space="0" w:color="000000"/>
              <w:right w:val="single" w:sz="4" w:space="0" w:color="auto"/>
            </w:tcBorders>
            <w:vAlign w:val="center"/>
            <w:hideMark/>
          </w:tcPr>
          <w:p w:rsidR="00A9034D" w:rsidRPr="00320102" w:rsidRDefault="00A9034D" w:rsidP="008E271D">
            <w:pPr>
              <w:spacing w:after="0" w:line="240" w:lineRule="auto"/>
              <w:rPr>
                <w:rFonts w:ascii="Times New Roman" w:eastAsia="Times New Roman" w:hAnsi="Times New Roman" w:cs="Times New Roman"/>
                <w:color w:val="000000"/>
                <w:sz w:val="20"/>
                <w:szCs w:val="20"/>
              </w:rPr>
            </w:pPr>
          </w:p>
        </w:tc>
        <w:tc>
          <w:tcPr>
            <w:tcW w:w="4757" w:type="dxa"/>
            <w:vMerge/>
            <w:tcBorders>
              <w:top w:val="single" w:sz="8" w:space="0" w:color="auto"/>
              <w:left w:val="single" w:sz="4" w:space="0" w:color="auto"/>
              <w:bottom w:val="single" w:sz="8" w:space="0" w:color="000000"/>
              <w:right w:val="single" w:sz="4" w:space="0" w:color="auto"/>
            </w:tcBorders>
            <w:vAlign w:val="center"/>
            <w:hideMark/>
          </w:tcPr>
          <w:p w:rsidR="00A9034D" w:rsidRPr="00320102" w:rsidRDefault="00A9034D" w:rsidP="008E271D">
            <w:pPr>
              <w:spacing w:after="0" w:line="240" w:lineRule="auto"/>
              <w:rPr>
                <w:rFonts w:ascii="Times New Roman" w:eastAsia="Times New Roman" w:hAnsi="Times New Roman" w:cs="Times New Roman"/>
                <w:b/>
                <w:bCs/>
                <w:color w:val="000000"/>
                <w:sz w:val="20"/>
                <w:szCs w:val="20"/>
              </w:rPr>
            </w:pPr>
          </w:p>
        </w:tc>
        <w:tc>
          <w:tcPr>
            <w:tcW w:w="907" w:type="dxa"/>
            <w:tcBorders>
              <w:top w:val="nil"/>
              <w:left w:val="nil"/>
              <w:bottom w:val="single" w:sz="8" w:space="0" w:color="auto"/>
              <w:right w:val="single" w:sz="4" w:space="0" w:color="auto"/>
            </w:tcBorders>
            <w:shd w:val="clear" w:color="auto" w:fill="auto"/>
            <w:vAlign w:val="center"/>
            <w:hideMark/>
          </w:tcPr>
          <w:p w:rsidR="00A9034D" w:rsidRPr="00EC7433" w:rsidRDefault="00A9034D"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2014</w:t>
            </w:r>
          </w:p>
        </w:tc>
        <w:tc>
          <w:tcPr>
            <w:tcW w:w="907" w:type="dxa"/>
            <w:tcBorders>
              <w:top w:val="nil"/>
              <w:left w:val="nil"/>
              <w:bottom w:val="single" w:sz="8" w:space="0" w:color="auto"/>
              <w:right w:val="single" w:sz="4" w:space="0" w:color="auto"/>
            </w:tcBorders>
            <w:shd w:val="clear" w:color="auto" w:fill="auto"/>
            <w:vAlign w:val="center"/>
            <w:hideMark/>
          </w:tcPr>
          <w:p w:rsidR="00A9034D" w:rsidRPr="00EC7433" w:rsidRDefault="00A9034D"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2015</w:t>
            </w:r>
          </w:p>
        </w:tc>
        <w:tc>
          <w:tcPr>
            <w:tcW w:w="907" w:type="dxa"/>
            <w:tcBorders>
              <w:top w:val="nil"/>
              <w:left w:val="nil"/>
              <w:bottom w:val="single" w:sz="8" w:space="0" w:color="auto"/>
              <w:right w:val="single" w:sz="4" w:space="0" w:color="auto"/>
            </w:tcBorders>
            <w:shd w:val="clear" w:color="auto" w:fill="auto"/>
            <w:vAlign w:val="center"/>
            <w:hideMark/>
          </w:tcPr>
          <w:p w:rsidR="00A9034D" w:rsidRPr="00EC7433" w:rsidRDefault="00A9034D"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2016</w:t>
            </w:r>
          </w:p>
        </w:tc>
        <w:tc>
          <w:tcPr>
            <w:tcW w:w="990" w:type="dxa"/>
            <w:tcBorders>
              <w:top w:val="nil"/>
              <w:left w:val="nil"/>
              <w:bottom w:val="single" w:sz="8" w:space="0" w:color="auto"/>
              <w:right w:val="single" w:sz="4" w:space="0" w:color="auto"/>
            </w:tcBorders>
            <w:shd w:val="clear" w:color="auto" w:fill="auto"/>
            <w:vAlign w:val="center"/>
            <w:hideMark/>
          </w:tcPr>
          <w:p w:rsidR="00A9034D" w:rsidRPr="00EC7433" w:rsidRDefault="00A9034D"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2017</w:t>
            </w:r>
          </w:p>
        </w:tc>
        <w:tc>
          <w:tcPr>
            <w:tcW w:w="897" w:type="dxa"/>
            <w:tcBorders>
              <w:top w:val="nil"/>
              <w:left w:val="nil"/>
              <w:bottom w:val="single" w:sz="8" w:space="0" w:color="auto"/>
              <w:right w:val="single" w:sz="4" w:space="0" w:color="auto"/>
            </w:tcBorders>
            <w:vAlign w:val="center"/>
          </w:tcPr>
          <w:p w:rsidR="00A9034D" w:rsidRPr="00A9034D" w:rsidRDefault="00A9034D" w:rsidP="008D0070">
            <w:pPr>
              <w:spacing w:after="0" w:line="240" w:lineRule="auto"/>
              <w:jc w:val="center"/>
              <w:rPr>
                <w:rFonts w:ascii="Times New Roman" w:eastAsia="Times New Roman" w:hAnsi="Times New Roman" w:cs="Times New Roman"/>
                <w:b/>
                <w:bCs/>
                <w:sz w:val="20"/>
                <w:szCs w:val="20"/>
              </w:rPr>
            </w:pPr>
            <w:r w:rsidRPr="00A9034D">
              <w:rPr>
                <w:rFonts w:ascii="Times New Roman" w:eastAsia="Times New Roman" w:hAnsi="Times New Roman" w:cs="Times New Roman"/>
                <w:b/>
                <w:bCs/>
                <w:sz w:val="20"/>
                <w:szCs w:val="20"/>
              </w:rPr>
              <w:t>2018</w:t>
            </w:r>
          </w:p>
        </w:tc>
        <w:tc>
          <w:tcPr>
            <w:tcW w:w="897" w:type="dxa"/>
            <w:tcBorders>
              <w:top w:val="nil"/>
              <w:left w:val="single" w:sz="4" w:space="0" w:color="auto"/>
              <w:bottom w:val="single" w:sz="8" w:space="0" w:color="auto"/>
              <w:right w:val="single" w:sz="4" w:space="0" w:color="auto"/>
            </w:tcBorders>
            <w:shd w:val="clear" w:color="auto" w:fill="auto"/>
            <w:vAlign w:val="center"/>
            <w:hideMark/>
          </w:tcPr>
          <w:p w:rsidR="00A9034D" w:rsidRPr="00C328C4" w:rsidRDefault="00C328C4" w:rsidP="008E271D">
            <w:pPr>
              <w:spacing w:after="0" w:line="240" w:lineRule="auto"/>
              <w:jc w:val="center"/>
              <w:rPr>
                <w:rFonts w:ascii="Times New Roman" w:eastAsia="Times New Roman" w:hAnsi="Times New Roman" w:cs="Times New Roman"/>
                <w:b/>
                <w:bCs/>
                <w:sz w:val="20"/>
                <w:szCs w:val="20"/>
                <w:lang w:val="uk-UA"/>
              </w:rPr>
            </w:pPr>
            <w:r w:rsidRPr="00C328C4">
              <w:rPr>
                <w:rFonts w:ascii="Times New Roman" w:eastAsia="Times New Roman" w:hAnsi="Times New Roman" w:cs="Times New Roman"/>
                <w:b/>
                <w:bCs/>
                <w:sz w:val="20"/>
                <w:szCs w:val="20"/>
              </w:rPr>
              <w:t>201</w:t>
            </w:r>
            <w:r w:rsidRPr="00C328C4">
              <w:rPr>
                <w:rFonts w:ascii="Times New Roman" w:eastAsia="Times New Roman" w:hAnsi="Times New Roman" w:cs="Times New Roman"/>
                <w:b/>
                <w:bCs/>
                <w:sz w:val="20"/>
                <w:szCs w:val="20"/>
                <w:lang w:val="uk-UA"/>
              </w:rPr>
              <w:t>9</w:t>
            </w:r>
          </w:p>
        </w:tc>
      </w:tr>
      <w:tr w:rsidR="00C328C4" w:rsidRPr="00E235A8" w:rsidTr="008D0070">
        <w:trPr>
          <w:trHeight w:val="20"/>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1</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Споживання електроенергії (брутто)</w:t>
            </w:r>
          </w:p>
        </w:tc>
        <w:tc>
          <w:tcPr>
            <w:tcW w:w="907" w:type="dxa"/>
            <w:tcBorders>
              <w:top w:val="single" w:sz="8" w:space="0" w:color="auto"/>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886,5</w:t>
            </w:r>
          </w:p>
        </w:tc>
        <w:tc>
          <w:tcPr>
            <w:tcW w:w="907" w:type="dxa"/>
            <w:tcBorders>
              <w:top w:val="single" w:sz="8" w:space="0" w:color="auto"/>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854,1</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948,8</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946,7</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b/>
                <w:bCs/>
                <w:sz w:val="20"/>
                <w:szCs w:val="20"/>
              </w:rPr>
            </w:pPr>
            <w:r w:rsidRPr="00A9034D">
              <w:rPr>
                <w:rFonts w:ascii="Times New Roman" w:eastAsia="Times New Roman" w:hAnsi="Times New Roman" w:cs="Times New Roman"/>
                <w:b/>
                <w:bCs/>
                <w:sz w:val="20"/>
                <w:szCs w:val="20"/>
              </w:rPr>
              <w:t>912,8</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b/>
                <w:bCs/>
                <w:sz w:val="20"/>
                <w:szCs w:val="20"/>
              </w:rPr>
            </w:pPr>
            <w:r w:rsidRPr="00C328C4">
              <w:rPr>
                <w:rFonts w:ascii="Times New Roman" w:eastAsia="Calibri" w:hAnsi="Times New Roman" w:cs="Times New Roman"/>
                <w:b/>
                <w:bCs/>
                <w:sz w:val="20"/>
                <w:szCs w:val="20"/>
              </w:rPr>
              <w:t>914,9</w:t>
            </w:r>
          </w:p>
        </w:tc>
      </w:tr>
      <w:tr w:rsidR="00C328C4" w:rsidRPr="00E235A8" w:rsidTr="008D0070">
        <w:trPr>
          <w:trHeight w:val="20"/>
          <w:jc w:val="center"/>
        </w:trPr>
        <w:tc>
          <w:tcPr>
            <w:tcW w:w="631" w:type="dxa"/>
            <w:vMerge/>
            <w:tcBorders>
              <w:top w:val="nil"/>
              <w:left w:val="single" w:sz="8" w:space="0" w:color="auto"/>
              <w:bottom w:val="single" w:sz="8" w:space="0" w:color="000000"/>
              <w:right w:val="single" w:sz="4" w:space="0" w:color="auto"/>
            </w:tcBorders>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p>
        </w:tc>
        <w:tc>
          <w:tcPr>
            <w:tcW w:w="4757" w:type="dxa"/>
            <w:tcBorders>
              <w:top w:val="nil"/>
              <w:left w:val="nil"/>
              <w:bottom w:val="single" w:sz="8"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w:t>
            </w:r>
            <w:proofErr w:type="gramStart"/>
            <w:r w:rsidRPr="00320102">
              <w:rPr>
                <w:rFonts w:ascii="Times New Roman" w:eastAsia="Times New Roman" w:hAnsi="Times New Roman" w:cs="Times New Roman"/>
                <w:color w:val="000000"/>
                <w:sz w:val="20"/>
                <w:szCs w:val="20"/>
              </w:rPr>
              <w:t>+)Збільш</w:t>
            </w:r>
            <w:proofErr w:type="gramEnd"/>
            <w:r w:rsidRPr="00320102">
              <w:rPr>
                <w:rFonts w:ascii="Times New Roman" w:eastAsia="Times New Roman" w:hAnsi="Times New Roman" w:cs="Times New Roman"/>
                <w:color w:val="000000"/>
                <w:sz w:val="20"/>
                <w:szCs w:val="20"/>
              </w:rPr>
              <w:t>./(-)зменш. від попер. року в %</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-3,7</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+11,1</w:t>
            </w:r>
          </w:p>
        </w:tc>
        <w:tc>
          <w:tcPr>
            <w:tcW w:w="990"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-0,2</w:t>
            </w:r>
          </w:p>
        </w:tc>
        <w:tc>
          <w:tcPr>
            <w:tcW w:w="897" w:type="dxa"/>
            <w:tcBorders>
              <w:top w:val="nil"/>
              <w:left w:val="nil"/>
              <w:bottom w:val="single" w:sz="8"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-3,6</w:t>
            </w:r>
          </w:p>
        </w:tc>
        <w:tc>
          <w:tcPr>
            <w:tcW w:w="897" w:type="dxa"/>
            <w:tcBorders>
              <w:top w:val="nil"/>
              <w:left w:val="single" w:sz="4" w:space="0" w:color="auto"/>
              <w:bottom w:val="single" w:sz="8"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+0,2</w:t>
            </w:r>
          </w:p>
        </w:tc>
      </w:tr>
      <w:tr w:rsidR="00C328C4" w:rsidRPr="00E235A8" w:rsidTr="008D0070">
        <w:trPr>
          <w:trHeight w:val="20"/>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1.1</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Споживання електроенергії (нетто)</w:t>
            </w: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808,9</w:t>
            </w: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778,8</w:t>
            </w:r>
          </w:p>
          <w:p w:rsidR="00C328C4" w:rsidRPr="00EC7433" w:rsidRDefault="00C328C4" w:rsidP="008E271D">
            <w:pPr>
              <w:spacing w:after="0" w:line="240" w:lineRule="auto"/>
              <w:jc w:val="center"/>
              <w:rPr>
                <w:rFonts w:ascii="Times New Roman" w:eastAsia="Times New Roman" w:hAnsi="Times New Roman" w:cs="Times New Roman"/>
                <w:b/>
                <w:bCs/>
                <w:sz w:val="20"/>
                <w:szCs w:val="20"/>
              </w:rPr>
            </w:pP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869,4</w:t>
            </w:r>
          </w:p>
        </w:tc>
        <w:tc>
          <w:tcPr>
            <w:tcW w:w="990"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b/>
                <w:bCs/>
                <w:sz w:val="20"/>
                <w:szCs w:val="20"/>
              </w:rPr>
            </w:pPr>
            <w:r w:rsidRPr="00EC7433">
              <w:rPr>
                <w:rFonts w:ascii="Times New Roman" w:eastAsia="Times New Roman" w:hAnsi="Times New Roman" w:cs="Times New Roman"/>
                <w:b/>
                <w:bCs/>
                <w:sz w:val="20"/>
                <w:szCs w:val="20"/>
              </w:rPr>
              <w:t>872,7</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b/>
                <w:bCs/>
                <w:sz w:val="20"/>
                <w:szCs w:val="20"/>
              </w:rPr>
            </w:pPr>
            <w:r w:rsidRPr="00A9034D">
              <w:rPr>
                <w:rFonts w:ascii="Times New Roman" w:eastAsia="Times New Roman" w:hAnsi="Times New Roman" w:cs="Times New Roman"/>
                <w:b/>
                <w:bCs/>
                <w:sz w:val="20"/>
                <w:szCs w:val="20"/>
              </w:rPr>
              <w:t>835,9</w:t>
            </w:r>
          </w:p>
        </w:tc>
        <w:tc>
          <w:tcPr>
            <w:tcW w:w="897" w:type="dxa"/>
            <w:tcBorders>
              <w:top w:val="nil"/>
              <w:left w:val="single" w:sz="4" w:space="0" w:color="auto"/>
              <w:bottom w:val="single" w:sz="4" w:space="0" w:color="auto"/>
              <w:right w:val="single" w:sz="4" w:space="0" w:color="auto"/>
            </w:tcBorders>
            <w:shd w:val="clear" w:color="000000" w:fill="FFFFFF"/>
            <w:noWrap/>
            <w:vAlign w:val="center"/>
            <w:hideMark/>
          </w:tcPr>
          <w:p w:rsidR="00C328C4" w:rsidRPr="00C328C4" w:rsidRDefault="00C328C4" w:rsidP="008D0070">
            <w:pPr>
              <w:spacing w:before="40" w:after="0" w:line="240" w:lineRule="auto"/>
              <w:jc w:val="center"/>
              <w:rPr>
                <w:rFonts w:ascii="Times New Roman" w:eastAsia="Calibri" w:hAnsi="Times New Roman" w:cs="Times New Roman"/>
                <w:b/>
                <w:bCs/>
                <w:sz w:val="20"/>
                <w:szCs w:val="20"/>
              </w:rPr>
            </w:pPr>
            <w:r w:rsidRPr="00C328C4">
              <w:rPr>
                <w:rFonts w:ascii="Times New Roman" w:eastAsia="Calibri" w:hAnsi="Times New Roman" w:cs="Times New Roman"/>
                <w:b/>
                <w:bCs/>
                <w:sz w:val="20"/>
                <w:szCs w:val="20"/>
              </w:rPr>
              <w:t>837,4</w:t>
            </w:r>
          </w:p>
        </w:tc>
      </w:tr>
      <w:tr w:rsidR="00C328C4" w:rsidRPr="00E235A8" w:rsidTr="008D0070">
        <w:trPr>
          <w:trHeight w:val="20"/>
          <w:jc w:val="center"/>
        </w:trPr>
        <w:tc>
          <w:tcPr>
            <w:tcW w:w="631" w:type="dxa"/>
            <w:vMerge/>
            <w:tcBorders>
              <w:top w:val="nil"/>
              <w:left w:val="single" w:sz="8" w:space="0" w:color="auto"/>
              <w:bottom w:val="single" w:sz="8" w:space="0" w:color="000000"/>
              <w:right w:val="single" w:sz="4" w:space="0" w:color="auto"/>
            </w:tcBorders>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p>
        </w:tc>
        <w:tc>
          <w:tcPr>
            <w:tcW w:w="4757" w:type="dxa"/>
            <w:tcBorders>
              <w:top w:val="nil"/>
              <w:left w:val="nil"/>
              <w:bottom w:val="single" w:sz="8"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w:t>
            </w:r>
            <w:proofErr w:type="gramStart"/>
            <w:r w:rsidRPr="00320102">
              <w:rPr>
                <w:rFonts w:ascii="Times New Roman" w:eastAsia="Times New Roman" w:hAnsi="Times New Roman" w:cs="Times New Roman"/>
                <w:color w:val="000000"/>
                <w:sz w:val="20"/>
                <w:szCs w:val="20"/>
              </w:rPr>
              <w:t>+)Збільш</w:t>
            </w:r>
            <w:proofErr w:type="gramEnd"/>
            <w:r w:rsidRPr="00320102">
              <w:rPr>
                <w:rFonts w:ascii="Times New Roman" w:eastAsia="Times New Roman" w:hAnsi="Times New Roman" w:cs="Times New Roman"/>
                <w:color w:val="000000"/>
                <w:sz w:val="20"/>
                <w:szCs w:val="20"/>
              </w:rPr>
              <w:t>./(-)зменш. від попер. року в %</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-3,7</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+11,6</w:t>
            </w:r>
          </w:p>
        </w:tc>
        <w:tc>
          <w:tcPr>
            <w:tcW w:w="990"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+0,4</w:t>
            </w:r>
          </w:p>
        </w:tc>
        <w:tc>
          <w:tcPr>
            <w:tcW w:w="897" w:type="dxa"/>
            <w:tcBorders>
              <w:top w:val="nil"/>
              <w:left w:val="nil"/>
              <w:bottom w:val="single" w:sz="8"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-4,2</w:t>
            </w:r>
          </w:p>
        </w:tc>
        <w:tc>
          <w:tcPr>
            <w:tcW w:w="897" w:type="dxa"/>
            <w:tcBorders>
              <w:top w:val="nil"/>
              <w:left w:val="single" w:sz="4" w:space="0" w:color="auto"/>
              <w:bottom w:val="single" w:sz="8"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+0,2</w:t>
            </w: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 </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у тому числі:</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 </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 </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 </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 </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1.1.1</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Промисловість</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50,3*</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29,5</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28,6</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29,6</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28,4</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28,6</w:t>
            </w: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1.1.2</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Сільгоспспоживачі</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0,1</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0,1</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0,1</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0,1</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0,1</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1,6</w:t>
            </w: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1.1.3</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Транспорт</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696,5</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687,0</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772,6</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772,3</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732,7</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736,2</w:t>
            </w: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1.1.4</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Комунально-побутові споживачі</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13,4</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13,4</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15,6</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16,7</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18,4</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18,4</w:t>
            </w:r>
          </w:p>
        </w:tc>
      </w:tr>
      <w:tr w:rsidR="00C328C4" w:rsidRPr="00E235A8" w:rsidTr="008D0070">
        <w:trPr>
          <w:trHeight w:val="20"/>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1.1.5</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Інші непромислові споживачі</w:t>
            </w: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16,0</w:t>
            </w: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16,4</w:t>
            </w:r>
          </w:p>
        </w:tc>
        <w:tc>
          <w:tcPr>
            <w:tcW w:w="907"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16,0</w:t>
            </w:r>
          </w:p>
        </w:tc>
        <w:tc>
          <w:tcPr>
            <w:tcW w:w="990" w:type="dxa"/>
            <w:tcBorders>
              <w:top w:val="nil"/>
              <w:left w:val="nil"/>
              <w:bottom w:val="single" w:sz="4" w:space="0" w:color="auto"/>
              <w:right w:val="single" w:sz="4" w:space="0" w:color="auto"/>
            </w:tcBorders>
            <w:shd w:val="clear" w:color="000000" w:fill="FFFFFF"/>
            <w:noWrap/>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16,7</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19,7</w:t>
            </w:r>
          </w:p>
        </w:tc>
        <w:tc>
          <w:tcPr>
            <w:tcW w:w="897" w:type="dxa"/>
            <w:tcBorders>
              <w:top w:val="nil"/>
              <w:left w:val="single" w:sz="4" w:space="0" w:color="auto"/>
              <w:bottom w:val="single" w:sz="4" w:space="0" w:color="auto"/>
              <w:right w:val="single" w:sz="4" w:space="0" w:color="auto"/>
            </w:tcBorders>
            <w:shd w:val="clear" w:color="000000" w:fill="FFFFFF"/>
            <w:noWrap/>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19,4</w:t>
            </w:r>
          </w:p>
        </w:tc>
      </w:tr>
      <w:tr w:rsidR="00C328C4" w:rsidRPr="00E235A8" w:rsidTr="008D0070">
        <w:trPr>
          <w:trHeight w:val="20"/>
          <w:jc w:val="center"/>
        </w:trPr>
        <w:tc>
          <w:tcPr>
            <w:tcW w:w="631" w:type="dxa"/>
            <w:tcBorders>
              <w:top w:val="nil"/>
              <w:left w:val="single" w:sz="8" w:space="0" w:color="auto"/>
              <w:bottom w:val="nil"/>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1.1.6</w:t>
            </w:r>
          </w:p>
        </w:tc>
        <w:tc>
          <w:tcPr>
            <w:tcW w:w="4757" w:type="dxa"/>
            <w:tcBorders>
              <w:top w:val="nil"/>
              <w:left w:val="nil"/>
              <w:bottom w:val="nil"/>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Населення</w:t>
            </w:r>
          </w:p>
        </w:tc>
        <w:tc>
          <w:tcPr>
            <w:tcW w:w="907" w:type="dxa"/>
            <w:tcBorders>
              <w:top w:val="nil"/>
              <w:left w:val="nil"/>
              <w:bottom w:val="nil"/>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32,6</w:t>
            </w:r>
          </w:p>
        </w:tc>
        <w:tc>
          <w:tcPr>
            <w:tcW w:w="907" w:type="dxa"/>
            <w:tcBorders>
              <w:top w:val="nil"/>
              <w:left w:val="nil"/>
              <w:bottom w:val="nil"/>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32,4</w:t>
            </w:r>
          </w:p>
        </w:tc>
        <w:tc>
          <w:tcPr>
            <w:tcW w:w="907" w:type="dxa"/>
            <w:tcBorders>
              <w:top w:val="nil"/>
              <w:left w:val="nil"/>
              <w:bottom w:val="nil"/>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36,2</w:t>
            </w:r>
          </w:p>
        </w:tc>
        <w:tc>
          <w:tcPr>
            <w:tcW w:w="990" w:type="dxa"/>
            <w:tcBorders>
              <w:top w:val="nil"/>
              <w:left w:val="nil"/>
              <w:bottom w:val="nil"/>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37,3</w:t>
            </w:r>
          </w:p>
        </w:tc>
        <w:tc>
          <w:tcPr>
            <w:tcW w:w="897" w:type="dxa"/>
            <w:tcBorders>
              <w:top w:val="nil"/>
              <w:left w:val="nil"/>
              <w:bottom w:val="nil"/>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36,6</w:t>
            </w:r>
          </w:p>
        </w:tc>
        <w:tc>
          <w:tcPr>
            <w:tcW w:w="897" w:type="dxa"/>
            <w:tcBorders>
              <w:top w:val="nil"/>
              <w:left w:val="single" w:sz="4" w:space="0" w:color="auto"/>
              <w:bottom w:val="nil"/>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33,2</w:t>
            </w:r>
          </w:p>
        </w:tc>
      </w:tr>
      <w:tr w:rsidR="00C328C4" w:rsidRPr="00E235A8" w:rsidTr="008D0070">
        <w:trPr>
          <w:trHeight w:val="20"/>
          <w:jc w:val="center"/>
        </w:trPr>
        <w:tc>
          <w:tcPr>
            <w:tcW w:w="63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1.2</w:t>
            </w:r>
          </w:p>
        </w:tc>
        <w:tc>
          <w:tcPr>
            <w:tcW w:w="4757" w:type="dxa"/>
            <w:tcBorders>
              <w:top w:val="single" w:sz="8" w:space="0" w:color="auto"/>
              <w:left w:val="nil"/>
              <w:bottom w:val="single" w:sz="8"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Витрати електроенергії на власні потреби ОСР</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1,8</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1,7</w:t>
            </w:r>
          </w:p>
        </w:tc>
        <w:tc>
          <w:tcPr>
            <w:tcW w:w="907" w:type="dxa"/>
            <w:tcBorders>
              <w:top w:val="single" w:sz="8" w:space="0" w:color="auto"/>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2,7</w:t>
            </w:r>
          </w:p>
        </w:tc>
        <w:tc>
          <w:tcPr>
            <w:tcW w:w="990" w:type="dxa"/>
            <w:tcBorders>
              <w:top w:val="single" w:sz="8" w:space="0" w:color="auto"/>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3,1</w:t>
            </w:r>
          </w:p>
        </w:tc>
        <w:tc>
          <w:tcPr>
            <w:tcW w:w="897" w:type="dxa"/>
            <w:tcBorders>
              <w:top w:val="single" w:sz="8" w:space="0" w:color="auto"/>
              <w:left w:val="nil"/>
              <w:bottom w:val="single" w:sz="8"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3,1</w:t>
            </w:r>
          </w:p>
        </w:tc>
        <w:tc>
          <w:tcPr>
            <w:tcW w:w="897"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3,4</w:t>
            </w:r>
          </w:p>
        </w:tc>
      </w:tr>
      <w:tr w:rsidR="00C328C4" w:rsidRPr="00E235A8" w:rsidTr="008D0070">
        <w:trPr>
          <w:trHeight w:val="20"/>
          <w:jc w:val="center"/>
        </w:trPr>
        <w:tc>
          <w:tcPr>
            <w:tcW w:w="631" w:type="dxa"/>
            <w:vMerge w:val="restart"/>
            <w:tcBorders>
              <w:top w:val="nil"/>
              <w:left w:val="single" w:sz="8" w:space="0" w:color="auto"/>
              <w:bottom w:val="single" w:sz="8" w:space="0" w:color="000000"/>
              <w:right w:val="single" w:sz="4" w:space="0" w:color="auto"/>
            </w:tcBorders>
            <w:shd w:val="clear" w:color="auto" w:fill="auto"/>
            <w:vAlign w:val="center"/>
            <w:hideMark/>
          </w:tcPr>
          <w:p w:rsidR="00C328C4" w:rsidRPr="00320102" w:rsidRDefault="00C328C4" w:rsidP="008E271D">
            <w:pPr>
              <w:spacing w:after="0" w:line="240" w:lineRule="auto"/>
              <w:jc w:val="center"/>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1.4</w:t>
            </w:r>
          </w:p>
        </w:tc>
        <w:tc>
          <w:tcPr>
            <w:tcW w:w="4757" w:type="dxa"/>
            <w:tcBorders>
              <w:top w:val="nil"/>
              <w:left w:val="nil"/>
              <w:bottom w:val="single" w:sz="4"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r w:rsidRPr="00320102">
              <w:rPr>
                <w:rFonts w:ascii="Times New Roman" w:eastAsia="Times New Roman" w:hAnsi="Times New Roman" w:cs="Times New Roman"/>
                <w:b/>
                <w:bCs/>
                <w:color w:val="000000"/>
                <w:sz w:val="20"/>
                <w:szCs w:val="20"/>
              </w:rPr>
              <w:t>Витрати електроенергії на її транспортування в мережах ОСР</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75,8</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73,6</w:t>
            </w:r>
          </w:p>
        </w:tc>
        <w:tc>
          <w:tcPr>
            <w:tcW w:w="907"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76,7</w:t>
            </w:r>
          </w:p>
        </w:tc>
        <w:tc>
          <w:tcPr>
            <w:tcW w:w="990" w:type="dxa"/>
            <w:tcBorders>
              <w:top w:val="nil"/>
              <w:left w:val="nil"/>
              <w:bottom w:val="single" w:sz="4"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70,9</w:t>
            </w:r>
          </w:p>
        </w:tc>
        <w:tc>
          <w:tcPr>
            <w:tcW w:w="897" w:type="dxa"/>
            <w:tcBorders>
              <w:top w:val="nil"/>
              <w:left w:val="nil"/>
              <w:bottom w:val="single" w:sz="4"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73,8</w:t>
            </w:r>
          </w:p>
        </w:tc>
        <w:tc>
          <w:tcPr>
            <w:tcW w:w="897" w:type="dxa"/>
            <w:tcBorders>
              <w:top w:val="nil"/>
              <w:left w:val="single" w:sz="4" w:space="0" w:color="auto"/>
              <w:bottom w:val="single" w:sz="4"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74,1</w:t>
            </w:r>
          </w:p>
        </w:tc>
      </w:tr>
      <w:tr w:rsidR="00C328C4" w:rsidRPr="00E235A8" w:rsidTr="008D0070">
        <w:trPr>
          <w:trHeight w:val="20"/>
          <w:jc w:val="center"/>
        </w:trPr>
        <w:tc>
          <w:tcPr>
            <w:tcW w:w="631" w:type="dxa"/>
            <w:vMerge/>
            <w:tcBorders>
              <w:top w:val="nil"/>
              <w:left w:val="single" w:sz="8" w:space="0" w:color="auto"/>
              <w:bottom w:val="single" w:sz="8" w:space="0" w:color="000000"/>
              <w:right w:val="single" w:sz="4" w:space="0" w:color="auto"/>
            </w:tcBorders>
            <w:vAlign w:val="center"/>
            <w:hideMark/>
          </w:tcPr>
          <w:p w:rsidR="00C328C4" w:rsidRPr="00320102" w:rsidRDefault="00C328C4" w:rsidP="008E271D">
            <w:pPr>
              <w:spacing w:after="0" w:line="240" w:lineRule="auto"/>
              <w:rPr>
                <w:rFonts w:ascii="Times New Roman" w:eastAsia="Times New Roman" w:hAnsi="Times New Roman" w:cs="Times New Roman"/>
                <w:b/>
                <w:bCs/>
                <w:color w:val="000000"/>
                <w:sz w:val="20"/>
                <w:szCs w:val="20"/>
              </w:rPr>
            </w:pPr>
          </w:p>
        </w:tc>
        <w:tc>
          <w:tcPr>
            <w:tcW w:w="4757" w:type="dxa"/>
            <w:tcBorders>
              <w:top w:val="nil"/>
              <w:left w:val="nil"/>
              <w:bottom w:val="single" w:sz="8" w:space="0" w:color="auto"/>
              <w:right w:val="single" w:sz="4" w:space="0" w:color="auto"/>
            </w:tcBorders>
            <w:shd w:val="clear" w:color="auto" w:fill="auto"/>
            <w:vAlign w:val="center"/>
            <w:hideMark/>
          </w:tcPr>
          <w:p w:rsidR="00C328C4" w:rsidRPr="00320102" w:rsidRDefault="00C328C4" w:rsidP="008E271D">
            <w:pPr>
              <w:spacing w:after="0" w:line="240" w:lineRule="auto"/>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у відсотках до надходження електроенергії в мережу</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8,6</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8,6</w:t>
            </w:r>
          </w:p>
        </w:tc>
        <w:tc>
          <w:tcPr>
            <w:tcW w:w="907"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8,1</w:t>
            </w:r>
          </w:p>
        </w:tc>
        <w:tc>
          <w:tcPr>
            <w:tcW w:w="990" w:type="dxa"/>
            <w:tcBorders>
              <w:top w:val="nil"/>
              <w:left w:val="nil"/>
              <w:bottom w:val="single" w:sz="8" w:space="0" w:color="auto"/>
              <w:right w:val="single" w:sz="4" w:space="0" w:color="auto"/>
            </w:tcBorders>
            <w:shd w:val="clear" w:color="000000" w:fill="FFFFFF"/>
            <w:vAlign w:val="center"/>
            <w:hideMark/>
          </w:tcPr>
          <w:p w:rsidR="00C328C4" w:rsidRPr="00EC7433" w:rsidRDefault="00C328C4" w:rsidP="008E271D">
            <w:pPr>
              <w:spacing w:after="0" w:line="240" w:lineRule="auto"/>
              <w:jc w:val="center"/>
              <w:rPr>
                <w:rFonts w:ascii="Times New Roman" w:eastAsia="Times New Roman" w:hAnsi="Times New Roman" w:cs="Times New Roman"/>
                <w:sz w:val="20"/>
                <w:szCs w:val="20"/>
              </w:rPr>
            </w:pPr>
            <w:r w:rsidRPr="00EC7433">
              <w:rPr>
                <w:rFonts w:ascii="Times New Roman" w:eastAsia="Times New Roman" w:hAnsi="Times New Roman" w:cs="Times New Roman"/>
                <w:sz w:val="20"/>
                <w:szCs w:val="20"/>
              </w:rPr>
              <w:t>7,5</w:t>
            </w:r>
          </w:p>
        </w:tc>
        <w:tc>
          <w:tcPr>
            <w:tcW w:w="897" w:type="dxa"/>
            <w:tcBorders>
              <w:top w:val="nil"/>
              <w:left w:val="nil"/>
              <w:bottom w:val="single" w:sz="8" w:space="0" w:color="auto"/>
              <w:right w:val="single" w:sz="4" w:space="0" w:color="auto"/>
            </w:tcBorders>
            <w:shd w:val="clear" w:color="000000" w:fill="FFFFFF"/>
            <w:vAlign w:val="center"/>
          </w:tcPr>
          <w:p w:rsidR="00C328C4" w:rsidRPr="00A9034D" w:rsidRDefault="00C328C4" w:rsidP="008D0070">
            <w:pPr>
              <w:spacing w:after="0" w:line="240" w:lineRule="auto"/>
              <w:jc w:val="center"/>
              <w:rPr>
                <w:rFonts w:ascii="Times New Roman" w:eastAsia="Times New Roman" w:hAnsi="Times New Roman" w:cs="Times New Roman"/>
                <w:sz w:val="20"/>
                <w:szCs w:val="20"/>
              </w:rPr>
            </w:pPr>
            <w:r w:rsidRPr="00A9034D">
              <w:rPr>
                <w:rFonts w:ascii="Times New Roman" w:eastAsia="Times New Roman" w:hAnsi="Times New Roman" w:cs="Times New Roman"/>
                <w:sz w:val="20"/>
                <w:szCs w:val="20"/>
              </w:rPr>
              <w:t>8,1</w:t>
            </w:r>
          </w:p>
        </w:tc>
        <w:tc>
          <w:tcPr>
            <w:tcW w:w="897" w:type="dxa"/>
            <w:tcBorders>
              <w:top w:val="nil"/>
              <w:left w:val="single" w:sz="4" w:space="0" w:color="auto"/>
              <w:bottom w:val="single" w:sz="8" w:space="0" w:color="auto"/>
              <w:right w:val="single" w:sz="4" w:space="0" w:color="auto"/>
            </w:tcBorders>
            <w:shd w:val="clear" w:color="000000" w:fill="FFFFFF"/>
            <w:vAlign w:val="center"/>
            <w:hideMark/>
          </w:tcPr>
          <w:p w:rsidR="00C328C4" w:rsidRPr="00C328C4" w:rsidRDefault="00C328C4" w:rsidP="008D0070">
            <w:pPr>
              <w:spacing w:before="40" w:after="0" w:line="240" w:lineRule="auto"/>
              <w:jc w:val="center"/>
              <w:rPr>
                <w:rFonts w:ascii="Times New Roman" w:eastAsia="Calibri" w:hAnsi="Times New Roman" w:cs="Times New Roman"/>
                <w:sz w:val="20"/>
                <w:szCs w:val="20"/>
              </w:rPr>
            </w:pPr>
            <w:r w:rsidRPr="00C328C4">
              <w:rPr>
                <w:rFonts w:ascii="Times New Roman" w:eastAsia="Calibri" w:hAnsi="Times New Roman" w:cs="Times New Roman"/>
                <w:sz w:val="20"/>
                <w:szCs w:val="20"/>
              </w:rPr>
              <w:t>8,1</w:t>
            </w:r>
          </w:p>
        </w:tc>
      </w:tr>
    </w:tbl>
    <w:p w:rsidR="007762BE" w:rsidRPr="00E235A8" w:rsidRDefault="007762BE" w:rsidP="007762BE">
      <w:pPr>
        <w:spacing w:before="40" w:after="40" w:line="240" w:lineRule="auto"/>
        <w:jc w:val="center"/>
        <w:rPr>
          <w:rFonts w:ascii="Times New Roman" w:eastAsia="Calibri" w:hAnsi="Times New Roman" w:cs="Times New Roman"/>
          <w:b/>
          <w:bCs/>
          <w:color w:val="000000"/>
          <w:sz w:val="24"/>
          <w:szCs w:val="24"/>
        </w:rPr>
      </w:pPr>
      <w:bookmarkStart w:id="6" w:name="_Ref5374660"/>
    </w:p>
    <w:p w:rsidR="007762BE" w:rsidRPr="008D0070" w:rsidRDefault="007762BE" w:rsidP="007762BE">
      <w:pPr>
        <w:spacing w:before="40" w:after="40" w:line="240" w:lineRule="auto"/>
        <w:jc w:val="center"/>
        <w:rPr>
          <w:rFonts w:ascii="Times New Roman" w:eastAsia="Calibri" w:hAnsi="Times New Roman" w:cs="Times New Roman"/>
          <w:b/>
          <w:bCs/>
          <w:color w:val="000000"/>
          <w:sz w:val="28"/>
          <w:szCs w:val="28"/>
        </w:rPr>
      </w:pPr>
      <w:r w:rsidRPr="008D0070">
        <w:rPr>
          <w:rFonts w:ascii="Times New Roman" w:eastAsia="Calibri" w:hAnsi="Times New Roman" w:cs="Times New Roman"/>
          <w:b/>
          <w:bCs/>
          <w:color w:val="000000"/>
          <w:sz w:val="28"/>
          <w:szCs w:val="28"/>
        </w:rPr>
        <w:t xml:space="preserve">Табл. </w:t>
      </w:r>
      <w:bookmarkEnd w:id="6"/>
      <w:r w:rsidR="009F6615" w:rsidRPr="008D0070">
        <w:rPr>
          <w:rFonts w:ascii="Times New Roman" w:eastAsia="Calibri" w:hAnsi="Times New Roman" w:cs="Times New Roman"/>
          <w:b/>
          <w:bCs/>
          <w:color w:val="000000"/>
          <w:sz w:val="28"/>
          <w:szCs w:val="28"/>
          <w:lang w:val="uk-UA"/>
        </w:rPr>
        <w:t>4</w:t>
      </w:r>
      <w:r w:rsidRPr="008D0070">
        <w:rPr>
          <w:rFonts w:ascii="Times New Roman" w:eastAsia="Calibri" w:hAnsi="Times New Roman" w:cs="Times New Roman"/>
          <w:b/>
          <w:bCs/>
          <w:color w:val="000000"/>
          <w:sz w:val="28"/>
          <w:szCs w:val="28"/>
        </w:rPr>
        <w:t>.</w:t>
      </w:r>
      <w:r w:rsidR="009F6615" w:rsidRPr="008D0070">
        <w:rPr>
          <w:rFonts w:ascii="Times New Roman" w:eastAsia="Calibri" w:hAnsi="Times New Roman" w:cs="Times New Roman"/>
          <w:b/>
          <w:bCs/>
          <w:color w:val="000000"/>
          <w:sz w:val="28"/>
          <w:szCs w:val="28"/>
          <w:lang w:val="uk-UA"/>
        </w:rPr>
        <w:t>2</w:t>
      </w:r>
      <w:r w:rsidRPr="008D0070">
        <w:rPr>
          <w:rFonts w:ascii="Times New Roman" w:eastAsia="Calibri" w:hAnsi="Times New Roman" w:cs="Times New Roman"/>
          <w:b/>
          <w:bCs/>
          <w:color w:val="000000"/>
          <w:sz w:val="28"/>
          <w:szCs w:val="28"/>
        </w:rPr>
        <w:t xml:space="preserve"> Прогнозовані дані щодо споживання електричної енергії</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005"/>
        <w:gridCol w:w="1049"/>
        <w:gridCol w:w="1049"/>
        <w:gridCol w:w="1049"/>
        <w:gridCol w:w="1049"/>
        <w:gridCol w:w="1172"/>
      </w:tblGrid>
      <w:tr w:rsidR="00C328C4" w:rsidRPr="00320102" w:rsidTr="00C328C4">
        <w:trPr>
          <w:trHeight w:val="20"/>
          <w:tblHeader/>
          <w:jc w:val="center"/>
        </w:trPr>
        <w:tc>
          <w:tcPr>
            <w:tcW w:w="630" w:type="dxa"/>
            <w:vMerge w:val="restart"/>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sz w:val="20"/>
                <w:szCs w:val="20"/>
              </w:rPr>
            </w:pPr>
            <w:r w:rsidRPr="00320102">
              <w:rPr>
                <w:rFonts w:ascii="Times New Roman" w:eastAsia="Times New Roman" w:hAnsi="Times New Roman" w:cs="Times New Roman"/>
                <w:b/>
                <w:sz w:val="20"/>
                <w:szCs w:val="20"/>
              </w:rPr>
              <w:t>№</w:t>
            </w:r>
            <w:r w:rsidRPr="00320102">
              <w:rPr>
                <w:rFonts w:ascii="Times New Roman" w:eastAsia="Times New Roman" w:hAnsi="Times New Roman" w:cs="Times New Roman"/>
                <w:b/>
                <w:sz w:val="20"/>
                <w:szCs w:val="20"/>
              </w:rPr>
              <w:br/>
              <w:t>п/п</w:t>
            </w:r>
          </w:p>
        </w:tc>
        <w:tc>
          <w:tcPr>
            <w:tcW w:w="3005" w:type="dxa"/>
            <w:vMerge w:val="restart"/>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Найменування</w:t>
            </w:r>
          </w:p>
        </w:tc>
        <w:tc>
          <w:tcPr>
            <w:tcW w:w="5368" w:type="dxa"/>
            <w:gridSpan w:val="5"/>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Прогнозовані дані по роках /млн.кВтг/</w:t>
            </w:r>
          </w:p>
        </w:tc>
      </w:tr>
      <w:tr w:rsidR="00C328C4" w:rsidRPr="00320102" w:rsidTr="00C328C4">
        <w:trPr>
          <w:trHeight w:val="20"/>
          <w:tblHeader/>
          <w:jc w:val="center"/>
        </w:trPr>
        <w:tc>
          <w:tcPr>
            <w:tcW w:w="630" w:type="dxa"/>
            <w:vMerge/>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p>
        </w:tc>
        <w:tc>
          <w:tcPr>
            <w:tcW w:w="3005" w:type="dxa"/>
            <w:vMerge/>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p>
        </w:tc>
        <w:tc>
          <w:tcPr>
            <w:tcW w:w="1049" w:type="dxa"/>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2020</w:t>
            </w:r>
          </w:p>
        </w:tc>
        <w:tc>
          <w:tcPr>
            <w:tcW w:w="1049" w:type="dxa"/>
            <w:shd w:val="clear" w:color="auto" w:fill="auto"/>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2021</w:t>
            </w:r>
          </w:p>
        </w:tc>
        <w:tc>
          <w:tcPr>
            <w:tcW w:w="1049" w:type="dxa"/>
            <w:shd w:val="clear" w:color="auto" w:fill="auto"/>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2022</w:t>
            </w:r>
          </w:p>
        </w:tc>
        <w:tc>
          <w:tcPr>
            <w:tcW w:w="1049" w:type="dxa"/>
            <w:shd w:val="clear" w:color="auto" w:fill="auto"/>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2023</w:t>
            </w:r>
          </w:p>
        </w:tc>
        <w:tc>
          <w:tcPr>
            <w:tcW w:w="1172" w:type="dxa"/>
            <w:shd w:val="clear" w:color="auto" w:fill="auto"/>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2024</w:t>
            </w:r>
          </w:p>
        </w:tc>
      </w:tr>
      <w:tr w:rsidR="00C328C4" w:rsidRPr="00320102" w:rsidTr="00C328C4">
        <w:trPr>
          <w:trHeight w:val="20"/>
          <w:jc w:val="center"/>
        </w:trPr>
        <w:tc>
          <w:tcPr>
            <w:tcW w:w="630" w:type="dxa"/>
            <w:vMerge w:val="restart"/>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1</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Споживання електроенергії (брутто)</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919,6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921,4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923,3</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925,1</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926,9</w:t>
            </w:r>
          </w:p>
        </w:tc>
      </w:tr>
      <w:tr w:rsidR="00C328C4" w:rsidRPr="00320102" w:rsidTr="00C328C4">
        <w:trPr>
          <w:trHeight w:val="20"/>
          <w:jc w:val="center"/>
        </w:trPr>
        <w:tc>
          <w:tcPr>
            <w:tcW w:w="630" w:type="dxa"/>
            <w:vMerge/>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roofErr w:type="gramStart"/>
            <w:r w:rsidRPr="00320102">
              <w:rPr>
                <w:rFonts w:ascii="Times New Roman" w:eastAsia="Times New Roman" w:hAnsi="Times New Roman" w:cs="Times New Roman"/>
                <w:sz w:val="20"/>
                <w:szCs w:val="20"/>
              </w:rPr>
              <w:t>+)Збільш</w:t>
            </w:r>
            <w:proofErr w:type="gramEnd"/>
            <w:r w:rsidRPr="00320102">
              <w:rPr>
                <w:rFonts w:ascii="Times New Roman" w:eastAsia="Times New Roman" w:hAnsi="Times New Roman" w:cs="Times New Roman"/>
                <w:sz w:val="20"/>
                <w:szCs w:val="20"/>
              </w:rPr>
              <w:t>./(-)зменш. від попер. року в %</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+0,5</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+0,2</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+0,2</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+0,5</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+0,3</w:t>
            </w:r>
          </w:p>
        </w:tc>
      </w:tr>
      <w:tr w:rsidR="00C328C4" w:rsidRPr="00320102" w:rsidTr="00C328C4">
        <w:trPr>
          <w:trHeight w:val="20"/>
          <w:jc w:val="center"/>
        </w:trPr>
        <w:tc>
          <w:tcPr>
            <w:tcW w:w="630" w:type="dxa"/>
            <w:vMerge w:val="restart"/>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1.1</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Споживання електроенергії (нетто)</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840,3</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843,2</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846,2</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849,2</w:t>
            </w:r>
          </w:p>
        </w:tc>
        <w:tc>
          <w:tcPr>
            <w:tcW w:w="1172"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b/>
                <w:bCs/>
                <w:sz w:val="20"/>
                <w:szCs w:val="20"/>
              </w:rPr>
            </w:pPr>
            <w:r w:rsidRPr="00320102">
              <w:rPr>
                <w:rFonts w:ascii="Times New Roman" w:eastAsia="Calibri" w:hAnsi="Times New Roman" w:cs="Times New Roman"/>
                <w:b/>
                <w:bCs/>
                <w:sz w:val="20"/>
                <w:szCs w:val="20"/>
              </w:rPr>
              <w:t>852,2</w:t>
            </w:r>
          </w:p>
        </w:tc>
      </w:tr>
      <w:tr w:rsidR="00C328C4" w:rsidRPr="00320102" w:rsidTr="00C328C4">
        <w:trPr>
          <w:trHeight w:val="20"/>
          <w:jc w:val="center"/>
        </w:trPr>
        <w:tc>
          <w:tcPr>
            <w:tcW w:w="630" w:type="dxa"/>
            <w:vMerge/>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roofErr w:type="gramStart"/>
            <w:r w:rsidRPr="00320102">
              <w:rPr>
                <w:rFonts w:ascii="Times New Roman" w:eastAsia="Times New Roman" w:hAnsi="Times New Roman" w:cs="Times New Roman"/>
                <w:sz w:val="20"/>
                <w:szCs w:val="20"/>
              </w:rPr>
              <w:t>+)Збільш</w:t>
            </w:r>
            <w:proofErr w:type="gramEnd"/>
            <w:r w:rsidRPr="00320102">
              <w:rPr>
                <w:rFonts w:ascii="Times New Roman" w:eastAsia="Times New Roman" w:hAnsi="Times New Roman" w:cs="Times New Roman"/>
                <w:sz w:val="20"/>
                <w:szCs w:val="20"/>
              </w:rPr>
              <w:t>./(-)зменш. від попер. року в %</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+0,3</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+0,3</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+0,4</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+0,4</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у тому числі:</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t>1.1.1</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Промисловість</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28,6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28,6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28,6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28,6</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28,6</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t>1.1.2</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Сільгоспспоживачі</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1,6</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1,6</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1,6</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lastRenderedPageBreak/>
              <w:t>1.1.3</w:t>
            </w:r>
          </w:p>
        </w:tc>
        <w:tc>
          <w:tcPr>
            <w:tcW w:w="3005" w:type="dxa"/>
            <w:shd w:val="clear" w:color="auto" w:fill="auto"/>
            <w:vAlign w:val="center"/>
            <w:hideMark/>
          </w:tcPr>
          <w:p w:rsidR="00C328C4" w:rsidRPr="00737AC2" w:rsidRDefault="00C328C4" w:rsidP="008E271D">
            <w:pPr>
              <w:spacing w:before="40" w:after="0" w:line="240" w:lineRule="auto"/>
              <w:jc w:val="both"/>
              <w:rPr>
                <w:rFonts w:ascii="Times New Roman" w:eastAsia="Times New Roman" w:hAnsi="Times New Roman" w:cs="Times New Roman"/>
                <w:color w:val="C00000"/>
                <w:sz w:val="20"/>
                <w:szCs w:val="20"/>
              </w:rPr>
            </w:pPr>
            <w:r w:rsidRPr="00737AC2">
              <w:rPr>
                <w:rFonts w:ascii="Times New Roman" w:eastAsia="Times New Roman" w:hAnsi="Times New Roman" w:cs="Times New Roman"/>
                <w:color w:val="C00000"/>
                <w:sz w:val="20"/>
                <w:szCs w:val="20"/>
              </w:rPr>
              <w:t>Транспорт</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739,1</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742,1</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745,1</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748,1</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751,0</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t>1.1.4</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Комунально-побутові споживачі</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18,4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18,4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18,4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18,4</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18,4</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t>1.1.5</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Інші непромислові споживачі</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19,4</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19,4</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19,4</w:t>
            </w:r>
          </w:p>
        </w:tc>
        <w:tc>
          <w:tcPr>
            <w:tcW w:w="1049"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19,4</w:t>
            </w:r>
          </w:p>
        </w:tc>
        <w:tc>
          <w:tcPr>
            <w:tcW w:w="1172" w:type="dxa"/>
            <w:shd w:val="clear" w:color="000000" w:fill="FFFFFF"/>
            <w:noWrap/>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19,4</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spacing w:val="-2"/>
                <w:sz w:val="20"/>
                <w:szCs w:val="20"/>
              </w:rPr>
            </w:pPr>
            <w:r w:rsidRPr="00320102">
              <w:rPr>
                <w:rFonts w:ascii="Times New Roman" w:eastAsia="Times New Roman" w:hAnsi="Times New Roman" w:cs="Times New Roman"/>
                <w:spacing w:val="-2"/>
                <w:sz w:val="20"/>
                <w:szCs w:val="20"/>
              </w:rPr>
              <w:t>1.1.6</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Населення</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33,2</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33,2</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33,2</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33,2</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33,2</w:t>
            </w:r>
          </w:p>
        </w:tc>
      </w:tr>
      <w:tr w:rsidR="00C328C4" w:rsidRPr="00320102" w:rsidTr="00C328C4">
        <w:trPr>
          <w:trHeight w:val="20"/>
          <w:jc w:val="center"/>
        </w:trPr>
        <w:tc>
          <w:tcPr>
            <w:tcW w:w="630" w:type="dxa"/>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1.2</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Витрати електроенергії на власні потреби ОСР</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3,4</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3,4</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3,4</w:t>
            </w:r>
          </w:p>
        </w:tc>
      </w:tr>
      <w:tr w:rsidR="00C328C4" w:rsidRPr="00320102" w:rsidTr="00C328C4">
        <w:trPr>
          <w:trHeight w:val="20"/>
          <w:jc w:val="center"/>
        </w:trPr>
        <w:tc>
          <w:tcPr>
            <w:tcW w:w="630" w:type="dxa"/>
            <w:vMerge w:val="restart"/>
            <w:shd w:val="clear" w:color="auto" w:fill="auto"/>
            <w:vAlign w:val="center"/>
            <w:hideMark/>
          </w:tcPr>
          <w:p w:rsidR="00C328C4" w:rsidRPr="00320102" w:rsidRDefault="00C328C4" w:rsidP="008E271D">
            <w:pPr>
              <w:spacing w:before="40" w:after="0" w:line="240" w:lineRule="auto"/>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1.4</w:t>
            </w: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Витрати електроенергії на її транспортування в мережах ОСР</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75,9</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74,8</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73,7</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75,1</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75,1</w:t>
            </w:r>
          </w:p>
        </w:tc>
      </w:tr>
      <w:tr w:rsidR="00C328C4" w:rsidRPr="00320102" w:rsidTr="00C328C4">
        <w:trPr>
          <w:trHeight w:val="20"/>
          <w:jc w:val="center"/>
        </w:trPr>
        <w:tc>
          <w:tcPr>
            <w:tcW w:w="630" w:type="dxa"/>
            <w:vMerge/>
            <w:vAlign w:val="center"/>
            <w:hideMark/>
          </w:tcPr>
          <w:p w:rsidR="00C328C4" w:rsidRPr="00320102" w:rsidRDefault="00C328C4" w:rsidP="008E271D">
            <w:pPr>
              <w:spacing w:before="40" w:after="0" w:line="240" w:lineRule="auto"/>
              <w:jc w:val="both"/>
              <w:rPr>
                <w:rFonts w:ascii="Times New Roman" w:eastAsia="Times New Roman" w:hAnsi="Times New Roman" w:cs="Times New Roman"/>
                <w:b/>
                <w:bCs/>
                <w:sz w:val="20"/>
                <w:szCs w:val="20"/>
              </w:rPr>
            </w:pPr>
          </w:p>
        </w:tc>
        <w:tc>
          <w:tcPr>
            <w:tcW w:w="3005" w:type="dxa"/>
            <w:shd w:val="clear" w:color="auto" w:fill="auto"/>
            <w:vAlign w:val="center"/>
            <w:hideMark/>
          </w:tcPr>
          <w:p w:rsidR="00C328C4" w:rsidRPr="00320102" w:rsidRDefault="00C328C4" w:rsidP="008E271D">
            <w:pPr>
              <w:spacing w:before="40" w:after="0" w:line="240" w:lineRule="auto"/>
              <w:jc w:val="both"/>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у відсотках до надходження електроенергії в мережу</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8,3</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8,1</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8,0</w:t>
            </w:r>
          </w:p>
        </w:tc>
        <w:tc>
          <w:tcPr>
            <w:tcW w:w="1049"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8,1</w:t>
            </w:r>
          </w:p>
        </w:tc>
        <w:tc>
          <w:tcPr>
            <w:tcW w:w="1172" w:type="dxa"/>
            <w:shd w:val="clear" w:color="000000" w:fill="FFFFFF"/>
            <w:vAlign w:val="center"/>
          </w:tcPr>
          <w:p w:rsidR="00C328C4" w:rsidRPr="00320102" w:rsidRDefault="00C328C4" w:rsidP="008E271D">
            <w:pPr>
              <w:spacing w:before="40" w:after="0" w:line="240" w:lineRule="auto"/>
              <w:jc w:val="center"/>
              <w:rPr>
                <w:rFonts w:ascii="Times New Roman" w:eastAsia="Calibri" w:hAnsi="Times New Roman" w:cs="Times New Roman"/>
                <w:sz w:val="20"/>
                <w:szCs w:val="20"/>
              </w:rPr>
            </w:pPr>
            <w:r w:rsidRPr="00320102">
              <w:rPr>
                <w:rFonts w:ascii="Times New Roman" w:eastAsia="Calibri" w:hAnsi="Times New Roman" w:cs="Times New Roman"/>
                <w:sz w:val="20"/>
                <w:szCs w:val="20"/>
              </w:rPr>
              <w:t>8,1</w:t>
            </w:r>
          </w:p>
        </w:tc>
      </w:tr>
    </w:tbl>
    <w:p w:rsidR="007762BE" w:rsidRPr="008D0070" w:rsidRDefault="007762BE" w:rsidP="007762BE">
      <w:pPr>
        <w:spacing w:before="40" w:after="40" w:line="240" w:lineRule="auto"/>
        <w:ind w:firstLine="709"/>
        <w:jc w:val="both"/>
        <w:rPr>
          <w:rFonts w:ascii="Times New Roman" w:eastAsia="Calibri" w:hAnsi="Times New Roman" w:cs="Times New Roman"/>
          <w:sz w:val="28"/>
          <w:szCs w:val="28"/>
        </w:rPr>
      </w:pPr>
      <w:r w:rsidRPr="008D0070">
        <w:rPr>
          <w:rFonts w:ascii="Times New Roman" w:eastAsia="Calibri" w:hAnsi="Times New Roman" w:cs="Times New Roman"/>
          <w:sz w:val="28"/>
          <w:szCs w:val="28"/>
        </w:rPr>
        <w:t xml:space="preserve">* Пояснення падіння споживання електричної </w:t>
      </w:r>
      <w:proofErr w:type="gramStart"/>
      <w:r w:rsidRPr="008D0070">
        <w:rPr>
          <w:rFonts w:ascii="Times New Roman" w:eastAsia="Calibri" w:hAnsi="Times New Roman" w:cs="Times New Roman"/>
          <w:sz w:val="28"/>
          <w:szCs w:val="28"/>
        </w:rPr>
        <w:t>енергії  відбулось</w:t>
      </w:r>
      <w:proofErr w:type="gramEnd"/>
      <w:r w:rsidRPr="008D0070">
        <w:rPr>
          <w:rFonts w:ascii="Times New Roman" w:eastAsia="Calibri" w:hAnsi="Times New Roman" w:cs="Times New Roman"/>
          <w:sz w:val="28"/>
          <w:szCs w:val="28"/>
        </w:rPr>
        <w:t xml:space="preserve"> за рахунок зупинкою промислового підприємства «Мереф`янська скляна компанія».</w:t>
      </w:r>
    </w:p>
    <w:p w:rsidR="007762BE" w:rsidRPr="008D0070" w:rsidRDefault="007762BE" w:rsidP="007762BE">
      <w:pPr>
        <w:spacing w:before="40" w:after="40" w:line="240" w:lineRule="auto"/>
        <w:jc w:val="both"/>
        <w:rPr>
          <w:rFonts w:ascii="Times New Roman" w:eastAsia="Calibri" w:hAnsi="Times New Roman" w:cs="Times New Roman"/>
          <w:sz w:val="28"/>
          <w:szCs w:val="28"/>
        </w:rPr>
      </w:pPr>
      <w:r w:rsidRPr="008D0070">
        <w:rPr>
          <w:rFonts w:ascii="Times New Roman" w:eastAsia="Calibri" w:hAnsi="Times New Roman" w:cs="Times New Roman"/>
          <w:sz w:val="28"/>
          <w:szCs w:val="28"/>
        </w:rPr>
        <w:t>Падіння споживання в промисловості пояснюється економічною ситуацією в країні, промислові підприємства не працюють на повну потужність або зовсім не працюють.</w:t>
      </w:r>
    </w:p>
    <w:p w:rsidR="00645CF8" w:rsidRPr="008D0070" w:rsidRDefault="007762BE" w:rsidP="009F6615">
      <w:pPr>
        <w:spacing w:after="0"/>
        <w:ind w:firstLine="708"/>
        <w:jc w:val="both"/>
        <w:rPr>
          <w:rFonts w:ascii="Times New Roman" w:eastAsia="Calibri" w:hAnsi="Times New Roman" w:cs="Times New Roman"/>
          <w:sz w:val="28"/>
          <w:szCs w:val="28"/>
          <w:lang w:val="uk-UA"/>
        </w:rPr>
      </w:pPr>
      <w:r w:rsidRPr="008D0070">
        <w:rPr>
          <w:rFonts w:ascii="Times New Roman" w:eastAsia="Calibri" w:hAnsi="Times New Roman" w:cs="Times New Roman"/>
          <w:sz w:val="28"/>
          <w:szCs w:val="28"/>
        </w:rPr>
        <w:t>Дане зменшення в прогнозі на 2019-</w:t>
      </w:r>
      <w:proofErr w:type="gramStart"/>
      <w:r w:rsidRPr="008D0070">
        <w:rPr>
          <w:rFonts w:ascii="Times New Roman" w:eastAsia="Calibri" w:hAnsi="Times New Roman" w:cs="Times New Roman"/>
          <w:sz w:val="28"/>
          <w:szCs w:val="28"/>
        </w:rPr>
        <w:t>2024  роках</w:t>
      </w:r>
      <w:proofErr w:type="gramEnd"/>
      <w:r w:rsidRPr="008D0070">
        <w:rPr>
          <w:rFonts w:ascii="Times New Roman" w:eastAsia="Calibri" w:hAnsi="Times New Roman" w:cs="Times New Roman"/>
          <w:sz w:val="28"/>
          <w:szCs w:val="28"/>
        </w:rPr>
        <w:t xml:space="preserve"> зазначено в категорії "Промисловість" (№ п/п 1.1.1).</w:t>
      </w:r>
    </w:p>
    <w:p w:rsidR="009F6615" w:rsidRPr="008D0070" w:rsidRDefault="009F6615" w:rsidP="009F6615">
      <w:pPr>
        <w:spacing w:after="0"/>
        <w:ind w:firstLine="708"/>
        <w:jc w:val="both"/>
        <w:rPr>
          <w:rFonts w:ascii="Times New Roman" w:hAnsi="Times New Roman"/>
          <w:sz w:val="28"/>
          <w:szCs w:val="28"/>
          <w:lang w:val="uk-UA"/>
        </w:rPr>
      </w:pPr>
      <w:r w:rsidRPr="008D0070">
        <w:rPr>
          <w:rFonts w:ascii="Times New Roman" w:eastAsia="Calibri" w:hAnsi="Times New Roman" w:cs="Times New Roman"/>
          <w:sz w:val="28"/>
          <w:szCs w:val="28"/>
          <w:lang w:val="uk-UA"/>
        </w:rPr>
        <w:t xml:space="preserve">Збільшення споживання </w:t>
      </w:r>
      <w:r w:rsidRPr="008D0070">
        <w:rPr>
          <w:rFonts w:ascii="Times New Roman" w:eastAsia="Calibri" w:hAnsi="Times New Roman" w:cs="Times New Roman"/>
          <w:sz w:val="28"/>
          <w:szCs w:val="28"/>
        </w:rPr>
        <w:t xml:space="preserve">електричної енергії  </w:t>
      </w:r>
      <w:r w:rsidRPr="008D0070">
        <w:rPr>
          <w:rFonts w:ascii="Times New Roman" w:eastAsia="Calibri" w:hAnsi="Times New Roman" w:cs="Times New Roman"/>
          <w:sz w:val="28"/>
          <w:szCs w:val="28"/>
          <w:lang w:val="uk-UA"/>
        </w:rPr>
        <w:t>спрогназована у період 2020-2024 роки по сттті транспорт п 1.1.3 Табл. 4.2 у зв’язку із збільшенням обсягів перевезень.</w:t>
      </w:r>
    </w:p>
    <w:p w:rsidR="00645CF8" w:rsidRPr="008D0070" w:rsidRDefault="00645CF8">
      <w:pPr>
        <w:rPr>
          <w:rFonts w:ascii="Times New Roman" w:hAnsi="Times New Roman" w:cs="Times New Roman"/>
          <w:sz w:val="28"/>
          <w:szCs w:val="28"/>
        </w:rPr>
      </w:pPr>
      <w:r w:rsidRPr="008D0070">
        <w:rPr>
          <w:rFonts w:ascii="Times New Roman" w:hAnsi="Times New Roman" w:cs="Times New Roman"/>
          <w:sz w:val="28"/>
          <w:szCs w:val="28"/>
        </w:rPr>
        <w:br w:type="page"/>
      </w:r>
    </w:p>
    <w:p w:rsidR="00645CF8" w:rsidRPr="008D0070" w:rsidRDefault="002B247E" w:rsidP="002B247E">
      <w:pPr>
        <w:pStyle w:val="1"/>
        <w:numPr>
          <w:ilvl w:val="0"/>
          <w:numId w:val="0"/>
        </w:numPr>
        <w:jc w:val="both"/>
        <w:rPr>
          <w:rFonts w:ascii="Times New Roman" w:eastAsiaTheme="minorEastAsia" w:hAnsi="Times New Roman"/>
          <w:bCs w:val="0"/>
          <w:caps w:val="0"/>
          <w:sz w:val="28"/>
        </w:rPr>
      </w:pPr>
      <w:bookmarkStart w:id="7" w:name="_Toc16864454"/>
      <w:bookmarkStart w:id="8" w:name="_Toc16864476"/>
      <w:bookmarkStart w:id="9" w:name="_Toc16864478"/>
      <w:r w:rsidRPr="008D0070">
        <w:rPr>
          <w:rFonts w:ascii="Times New Roman" w:eastAsiaTheme="minorEastAsia" w:hAnsi="Times New Roman"/>
          <w:bCs w:val="0"/>
          <w:caps w:val="0"/>
          <w:sz w:val="28"/>
        </w:rPr>
        <w:lastRenderedPageBreak/>
        <w:t>5. 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bookmarkEnd w:id="7"/>
    </w:p>
    <w:p w:rsidR="00645CF8" w:rsidRPr="008D0070" w:rsidRDefault="00645CF8" w:rsidP="00645CF8">
      <w:pPr>
        <w:rPr>
          <w:rFonts w:ascii="Times New Roman" w:hAnsi="Times New Roman" w:cs="Times New Roman"/>
          <w:sz w:val="28"/>
          <w:szCs w:val="28"/>
        </w:rPr>
      </w:pPr>
    </w:p>
    <w:p w:rsidR="00645CF8" w:rsidRPr="008D0070" w:rsidRDefault="00645CF8" w:rsidP="00645CF8">
      <w:pPr>
        <w:spacing w:after="38" w:line="259" w:lineRule="auto"/>
        <w:ind w:right="66" w:firstLine="698"/>
        <w:rPr>
          <w:rFonts w:ascii="Times New Roman" w:hAnsi="Times New Roman" w:cs="Times New Roman"/>
          <w:sz w:val="28"/>
          <w:szCs w:val="28"/>
        </w:rPr>
      </w:pPr>
      <w:r w:rsidRPr="008D0070">
        <w:rPr>
          <w:rFonts w:ascii="Times New Roman" w:hAnsi="Times New Roman" w:cs="Times New Roman"/>
          <w:sz w:val="28"/>
          <w:szCs w:val="28"/>
        </w:rPr>
        <w:t>Встановлена потужність електростанцій, що видають електричну енергію в електричні мережі регіональної філії «Південна залізниця» за звітний період з 2016 по 2018 роки наведена в таблиці 5.1</w:t>
      </w:r>
    </w:p>
    <w:p w:rsidR="00645CF8" w:rsidRPr="008D0070" w:rsidRDefault="00645CF8" w:rsidP="00645CF8">
      <w:pPr>
        <w:spacing w:after="38" w:line="259" w:lineRule="auto"/>
        <w:ind w:right="66" w:firstLine="698"/>
        <w:rPr>
          <w:rFonts w:ascii="Times New Roman" w:hAnsi="Times New Roman" w:cs="Times New Roman"/>
          <w:b/>
          <w:sz w:val="28"/>
          <w:szCs w:val="28"/>
        </w:rPr>
      </w:pPr>
    </w:p>
    <w:p w:rsidR="00645CF8" w:rsidRPr="008D0070" w:rsidRDefault="00645CF8" w:rsidP="00645CF8">
      <w:pPr>
        <w:spacing w:after="0"/>
        <w:ind w:firstLine="698"/>
        <w:rPr>
          <w:rFonts w:ascii="Times New Roman" w:hAnsi="Times New Roman" w:cs="Times New Roman"/>
          <w:sz w:val="28"/>
          <w:szCs w:val="28"/>
        </w:rPr>
      </w:pPr>
      <w:r w:rsidRPr="008D0070">
        <w:rPr>
          <w:rFonts w:ascii="Times New Roman" w:hAnsi="Times New Roman" w:cs="Times New Roman"/>
          <w:b/>
          <w:sz w:val="28"/>
          <w:szCs w:val="28"/>
        </w:rPr>
        <w:t>Таблиця 5.1</w:t>
      </w:r>
      <w:r w:rsidRPr="008D0070">
        <w:rPr>
          <w:rFonts w:ascii="Times New Roman" w:hAnsi="Times New Roman" w:cs="Times New Roman"/>
          <w:sz w:val="28"/>
          <w:szCs w:val="28"/>
        </w:rPr>
        <w:t xml:space="preserve"> – Встановлена потужність електростанцій у 2016-2018 роках </w:t>
      </w:r>
    </w:p>
    <w:tbl>
      <w:tblPr>
        <w:tblW w:w="10055" w:type="dxa"/>
        <w:tblCellMar>
          <w:top w:w="53" w:type="dxa"/>
          <w:left w:w="110" w:type="dxa"/>
          <w:right w:w="63" w:type="dxa"/>
        </w:tblCellMar>
        <w:tblLook w:val="00A0" w:firstRow="1" w:lastRow="0" w:firstColumn="1" w:lastColumn="0" w:noHBand="0" w:noVBand="0"/>
      </w:tblPr>
      <w:tblGrid>
        <w:gridCol w:w="557"/>
        <w:gridCol w:w="4678"/>
        <w:gridCol w:w="1577"/>
        <w:gridCol w:w="1581"/>
        <w:gridCol w:w="1662"/>
      </w:tblGrid>
      <w:tr w:rsidR="00645CF8" w:rsidRPr="00320102" w:rsidTr="00E3318B">
        <w:trPr>
          <w:trHeight w:val="828"/>
        </w:trPr>
        <w:tc>
          <w:tcPr>
            <w:tcW w:w="557" w:type="dxa"/>
            <w:vMerge w:val="restart"/>
            <w:tcBorders>
              <w:top w:val="single" w:sz="8"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line="259" w:lineRule="auto"/>
              <w:rPr>
                <w:rFonts w:ascii="Times New Roman" w:hAnsi="Times New Roman" w:cs="Times New Roman"/>
                <w:sz w:val="26"/>
                <w:szCs w:val="26"/>
              </w:rPr>
            </w:pPr>
            <w:r w:rsidRPr="00B4083E">
              <w:rPr>
                <w:rFonts w:ascii="Times New Roman" w:hAnsi="Times New Roman" w:cs="Times New Roman"/>
                <w:b/>
                <w:sz w:val="26"/>
                <w:szCs w:val="26"/>
              </w:rPr>
              <w:t xml:space="preserve">№ з/п </w:t>
            </w:r>
          </w:p>
        </w:tc>
        <w:tc>
          <w:tcPr>
            <w:tcW w:w="4678" w:type="dxa"/>
            <w:vMerge w:val="restart"/>
            <w:tcBorders>
              <w:top w:val="single" w:sz="8"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line="259" w:lineRule="auto"/>
              <w:ind w:right="50"/>
              <w:jc w:val="center"/>
              <w:rPr>
                <w:rFonts w:ascii="Times New Roman" w:hAnsi="Times New Roman" w:cs="Times New Roman"/>
                <w:sz w:val="26"/>
                <w:szCs w:val="26"/>
              </w:rPr>
            </w:pPr>
            <w:r w:rsidRPr="00B4083E">
              <w:rPr>
                <w:rFonts w:ascii="Times New Roman" w:hAnsi="Times New Roman" w:cs="Times New Roman"/>
                <w:b/>
                <w:sz w:val="26"/>
                <w:szCs w:val="26"/>
              </w:rPr>
              <w:t xml:space="preserve">Найменування </w:t>
            </w:r>
          </w:p>
        </w:tc>
        <w:tc>
          <w:tcPr>
            <w:tcW w:w="4820" w:type="dxa"/>
            <w:gridSpan w:val="3"/>
            <w:tcBorders>
              <w:top w:val="single" w:sz="8" w:space="0" w:color="000000"/>
              <w:left w:val="single" w:sz="8" w:space="0" w:color="000000"/>
              <w:bottom w:val="single" w:sz="8" w:space="0" w:color="000000"/>
              <w:right w:val="single" w:sz="4" w:space="0" w:color="auto"/>
            </w:tcBorders>
            <w:vAlign w:val="center"/>
          </w:tcPr>
          <w:p w:rsidR="00645CF8" w:rsidRPr="00B4083E" w:rsidRDefault="00645CF8" w:rsidP="00E3318B">
            <w:pPr>
              <w:spacing w:after="0" w:line="259" w:lineRule="auto"/>
              <w:ind w:left="62"/>
              <w:jc w:val="center"/>
              <w:rPr>
                <w:rFonts w:ascii="Times New Roman" w:hAnsi="Times New Roman" w:cs="Times New Roman"/>
                <w:sz w:val="26"/>
                <w:szCs w:val="26"/>
              </w:rPr>
            </w:pPr>
            <w:r w:rsidRPr="00B4083E">
              <w:rPr>
                <w:rFonts w:ascii="Times New Roman" w:hAnsi="Times New Roman" w:cs="Times New Roman"/>
                <w:b/>
                <w:sz w:val="26"/>
                <w:szCs w:val="26"/>
              </w:rPr>
              <w:t>Встановлена потужність електростанцій, МВт по роках звітного періоду</w:t>
            </w:r>
          </w:p>
        </w:tc>
      </w:tr>
      <w:tr w:rsidR="00645CF8" w:rsidRPr="00320102" w:rsidTr="00E3318B">
        <w:trPr>
          <w:trHeight w:val="20"/>
        </w:trPr>
        <w:tc>
          <w:tcPr>
            <w:tcW w:w="557" w:type="dxa"/>
            <w:vMerge/>
            <w:tcBorders>
              <w:top w:val="nil"/>
              <w:left w:val="single" w:sz="8" w:space="0" w:color="000000"/>
              <w:bottom w:val="single" w:sz="4" w:space="0" w:color="000000"/>
              <w:right w:val="single" w:sz="8" w:space="0" w:color="000000"/>
            </w:tcBorders>
          </w:tcPr>
          <w:p w:rsidR="00645CF8" w:rsidRPr="00B4083E" w:rsidRDefault="00645CF8" w:rsidP="00E3318B">
            <w:pPr>
              <w:spacing w:after="0" w:line="259" w:lineRule="auto"/>
              <w:rPr>
                <w:rFonts w:ascii="Times New Roman" w:hAnsi="Times New Roman" w:cs="Times New Roman"/>
                <w:sz w:val="26"/>
                <w:szCs w:val="26"/>
              </w:rPr>
            </w:pPr>
          </w:p>
        </w:tc>
        <w:tc>
          <w:tcPr>
            <w:tcW w:w="4678" w:type="dxa"/>
            <w:vMerge/>
            <w:tcBorders>
              <w:top w:val="nil"/>
              <w:left w:val="single" w:sz="8" w:space="0" w:color="000000"/>
              <w:bottom w:val="single" w:sz="4" w:space="0" w:color="000000"/>
              <w:right w:val="single" w:sz="8" w:space="0" w:color="000000"/>
            </w:tcBorders>
          </w:tcPr>
          <w:p w:rsidR="00645CF8" w:rsidRPr="00B4083E" w:rsidRDefault="00645CF8" w:rsidP="00E3318B">
            <w:pPr>
              <w:spacing w:after="0" w:line="259" w:lineRule="auto"/>
              <w:rPr>
                <w:rFonts w:ascii="Times New Roman" w:hAnsi="Times New Roman" w:cs="Times New Roman"/>
                <w:sz w:val="26"/>
                <w:szCs w:val="26"/>
              </w:rPr>
            </w:pPr>
          </w:p>
        </w:tc>
        <w:tc>
          <w:tcPr>
            <w:tcW w:w="1577" w:type="dxa"/>
            <w:tcBorders>
              <w:top w:val="single" w:sz="8"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42"/>
              <w:jc w:val="center"/>
              <w:rPr>
                <w:rFonts w:ascii="Times New Roman" w:hAnsi="Times New Roman" w:cs="Times New Roman"/>
                <w:sz w:val="26"/>
                <w:szCs w:val="26"/>
              </w:rPr>
            </w:pPr>
            <w:r w:rsidRPr="00B4083E">
              <w:rPr>
                <w:rFonts w:ascii="Times New Roman" w:hAnsi="Times New Roman" w:cs="Times New Roman"/>
                <w:b/>
                <w:sz w:val="26"/>
                <w:szCs w:val="26"/>
              </w:rPr>
              <w:t xml:space="preserve">2016 </w:t>
            </w:r>
          </w:p>
        </w:tc>
        <w:tc>
          <w:tcPr>
            <w:tcW w:w="1581" w:type="dxa"/>
            <w:tcBorders>
              <w:top w:val="single" w:sz="8"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51"/>
              <w:jc w:val="center"/>
              <w:rPr>
                <w:rFonts w:ascii="Times New Roman" w:hAnsi="Times New Roman" w:cs="Times New Roman"/>
                <w:sz w:val="26"/>
                <w:szCs w:val="26"/>
              </w:rPr>
            </w:pPr>
            <w:r w:rsidRPr="00B4083E">
              <w:rPr>
                <w:rFonts w:ascii="Times New Roman" w:hAnsi="Times New Roman" w:cs="Times New Roman"/>
                <w:b/>
                <w:sz w:val="26"/>
                <w:szCs w:val="26"/>
              </w:rPr>
              <w:t xml:space="preserve">2017 </w:t>
            </w:r>
          </w:p>
        </w:tc>
        <w:tc>
          <w:tcPr>
            <w:tcW w:w="1662" w:type="dxa"/>
            <w:tcBorders>
              <w:top w:val="single" w:sz="8" w:space="0" w:color="000000"/>
              <w:left w:val="single" w:sz="8" w:space="0" w:color="000000"/>
              <w:bottom w:val="single" w:sz="4" w:space="0" w:color="000000"/>
              <w:right w:val="single" w:sz="4" w:space="0" w:color="auto"/>
            </w:tcBorders>
          </w:tcPr>
          <w:p w:rsidR="00645CF8" w:rsidRPr="00B4083E" w:rsidRDefault="00645CF8" w:rsidP="00E3318B">
            <w:pPr>
              <w:spacing w:after="0" w:line="259" w:lineRule="auto"/>
              <w:ind w:right="51"/>
              <w:jc w:val="center"/>
              <w:rPr>
                <w:rFonts w:ascii="Times New Roman" w:hAnsi="Times New Roman" w:cs="Times New Roman"/>
                <w:sz w:val="26"/>
                <w:szCs w:val="26"/>
              </w:rPr>
            </w:pPr>
            <w:r w:rsidRPr="00B4083E">
              <w:rPr>
                <w:rFonts w:ascii="Times New Roman" w:hAnsi="Times New Roman" w:cs="Times New Roman"/>
                <w:b/>
                <w:sz w:val="26"/>
                <w:szCs w:val="26"/>
              </w:rPr>
              <w:t xml:space="preserve">2018 </w:t>
            </w:r>
          </w:p>
        </w:tc>
      </w:tr>
      <w:tr w:rsidR="00645CF8" w:rsidRPr="00320102" w:rsidTr="00E3318B">
        <w:trPr>
          <w:trHeight w:val="356"/>
        </w:trPr>
        <w:tc>
          <w:tcPr>
            <w:tcW w:w="10055" w:type="dxa"/>
            <w:gridSpan w:val="5"/>
            <w:tcBorders>
              <w:top w:val="single" w:sz="4" w:space="0" w:color="000000"/>
              <w:left w:val="single" w:sz="8" w:space="0" w:color="000000"/>
              <w:bottom w:val="single" w:sz="4" w:space="0" w:color="000000"/>
              <w:right w:val="single" w:sz="4" w:space="0" w:color="auto"/>
            </w:tcBorders>
            <w:shd w:val="clear" w:color="auto" w:fill="D9D9D9"/>
            <w:vAlign w:val="center"/>
          </w:tcPr>
          <w:p w:rsidR="00645CF8" w:rsidRPr="00B4083E" w:rsidRDefault="00645CF8" w:rsidP="00E3318B">
            <w:pPr>
              <w:spacing w:after="0"/>
              <w:jc w:val="center"/>
              <w:rPr>
                <w:rFonts w:ascii="Times New Roman" w:hAnsi="Times New Roman" w:cs="Times New Roman"/>
                <w:b/>
                <w:i/>
                <w:sz w:val="26"/>
                <w:szCs w:val="26"/>
                <w:u w:val="single"/>
              </w:rPr>
            </w:pPr>
            <w:r w:rsidRPr="00B4083E">
              <w:rPr>
                <w:rFonts w:ascii="Times New Roman" w:hAnsi="Times New Roman" w:cs="Times New Roman"/>
                <w:b/>
                <w:i/>
                <w:sz w:val="26"/>
                <w:szCs w:val="26"/>
              </w:rPr>
              <w:t>Полтавська обл.</w:t>
            </w:r>
          </w:p>
        </w:tc>
      </w:tr>
      <w:tr w:rsidR="00645CF8" w:rsidRPr="00320102" w:rsidTr="00E3318B">
        <w:trPr>
          <w:trHeight w:val="356"/>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 xml:space="preserve">1 </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left="3"/>
              <w:rPr>
                <w:rFonts w:ascii="Times New Roman" w:hAnsi="Times New Roman" w:cs="Times New Roman"/>
                <w:sz w:val="26"/>
                <w:szCs w:val="26"/>
              </w:rPr>
            </w:pPr>
            <w:r w:rsidRPr="00B4083E">
              <w:rPr>
                <w:rFonts w:ascii="Times New Roman" w:hAnsi="Times New Roman" w:cs="Times New Roman"/>
                <w:sz w:val="26"/>
                <w:szCs w:val="26"/>
              </w:rPr>
              <w:t xml:space="preserve">Крем ТЕЦ </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42"/>
              <w:jc w:val="center"/>
              <w:rPr>
                <w:rFonts w:ascii="Times New Roman" w:hAnsi="Times New Roman" w:cs="Times New Roman"/>
                <w:sz w:val="26"/>
                <w:szCs w:val="26"/>
              </w:rPr>
            </w:pPr>
            <w:r w:rsidRPr="00B4083E">
              <w:rPr>
                <w:rFonts w:ascii="Times New Roman" w:hAnsi="Times New Roman" w:cs="Times New Roman"/>
                <w:sz w:val="26"/>
                <w:szCs w:val="26"/>
              </w:rPr>
              <w:t>255</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 xml:space="preserve">255 </w:t>
            </w:r>
          </w:p>
        </w:tc>
        <w:tc>
          <w:tcPr>
            <w:tcW w:w="1662" w:type="dxa"/>
            <w:tcBorders>
              <w:top w:val="single" w:sz="4" w:space="0" w:color="000000"/>
              <w:left w:val="single" w:sz="8" w:space="0" w:color="000000"/>
              <w:bottom w:val="single" w:sz="4" w:space="0" w:color="000000"/>
              <w:right w:val="single" w:sz="4" w:space="0" w:color="auto"/>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 xml:space="preserve">255 </w:t>
            </w:r>
          </w:p>
        </w:tc>
      </w:tr>
      <w:tr w:rsidR="00645CF8" w:rsidRPr="00320102" w:rsidTr="00E3318B">
        <w:trPr>
          <w:trHeight w:val="356"/>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2</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left="3"/>
              <w:rPr>
                <w:rFonts w:ascii="Times New Roman" w:hAnsi="Times New Roman" w:cs="Times New Roman"/>
                <w:sz w:val="26"/>
                <w:szCs w:val="26"/>
              </w:rPr>
            </w:pPr>
            <w:r w:rsidRPr="00B4083E">
              <w:rPr>
                <w:rFonts w:ascii="Times New Roman" w:hAnsi="Times New Roman" w:cs="Times New Roman"/>
                <w:sz w:val="26"/>
                <w:szCs w:val="26"/>
              </w:rPr>
              <w:t>Крюківського ВБЗ</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42"/>
              <w:jc w:val="center"/>
              <w:rPr>
                <w:rFonts w:ascii="Times New Roman" w:hAnsi="Times New Roman" w:cs="Times New Roman"/>
                <w:sz w:val="26"/>
                <w:szCs w:val="26"/>
              </w:rPr>
            </w:pPr>
            <w:r w:rsidRPr="00B4083E">
              <w:rPr>
                <w:rFonts w:ascii="Times New Roman" w:hAnsi="Times New Roman" w:cs="Times New Roman"/>
                <w:sz w:val="26"/>
                <w:szCs w:val="26"/>
              </w:rPr>
              <w:t>12</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12</w:t>
            </w:r>
          </w:p>
        </w:tc>
        <w:tc>
          <w:tcPr>
            <w:tcW w:w="1662" w:type="dxa"/>
            <w:tcBorders>
              <w:top w:val="single" w:sz="4" w:space="0" w:color="000000"/>
              <w:left w:val="single" w:sz="8" w:space="0" w:color="000000"/>
              <w:bottom w:val="single" w:sz="4" w:space="0" w:color="000000"/>
              <w:right w:val="single" w:sz="4" w:space="0" w:color="auto"/>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12</w:t>
            </w:r>
          </w:p>
        </w:tc>
      </w:tr>
      <w:tr w:rsidR="00645CF8" w:rsidRPr="00320102" w:rsidTr="00E3318B">
        <w:trPr>
          <w:trHeight w:val="356"/>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3</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left="3"/>
              <w:rPr>
                <w:rFonts w:ascii="Times New Roman" w:hAnsi="Times New Roman" w:cs="Times New Roman"/>
                <w:sz w:val="26"/>
                <w:szCs w:val="26"/>
              </w:rPr>
            </w:pPr>
            <w:r w:rsidRPr="00B4083E">
              <w:rPr>
                <w:rFonts w:ascii="Times New Roman" w:hAnsi="Times New Roman" w:cs="Times New Roman"/>
                <w:sz w:val="26"/>
                <w:szCs w:val="26"/>
              </w:rPr>
              <w:t>Дрібні ГЕС</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42"/>
              <w:jc w:val="center"/>
              <w:rPr>
                <w:rFonts w:ascii="Times New Roman" w:hAnsi="Times New Roman" w:cs="Times New Roman"/>
                <w:sz w:val="26"/>
                <w:szCs w:val="26"/>
              </w:rPr>
            </w:pPr>
            <w:r w:rsidRPr="00B4083E">
              <w:rPr>
                <w:rFonts w:ascii="Times New Roman" w:hAnsi="Times New Roman" w:cs="Times New Roman"/>
                <w:sz w:val="26"/>
                <w:szCs w:val="26"/>
              </w:rPr>
              <w:t>7,47</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7,47</w:t>
            </w:r>
          </w:p>
        </w:tc>
        <w:tc>
          <w:tcPr>
            <w:tcW w:w="1662" w:type="dxa"/>
            <w:tcBorders>
              <w:top w:val="single" w:sz="4" w:space="0" w:color="000000"/>
              <w:left w:val="single" w:sz="8" w:space="0" w:color="000000"/>
              <w:bottom w:val="single" w:sz="4" w:space="0" w:color="000000"/>
              <w:right w:val="single" w:sz="4" w:space="0" w:color="auto"/>
            </w:tcBorders>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7,47</w:t>
            </w:r>
          </w:p>
        </w:tc>
      </w:tr>
      <w:tr w:rsidR="00645CF8" w:rsidRPr="00320102" w:rsidTr="00E3318B">
        <w:trPr>
          <w:trHeight w:val="355"/>
        </w:trPr>
        <w:tc>
          <w:tcPr>
            <w:tcW w:w="10055" w:type="dxa"/>
            <w:gridSpan w:val="5"/>
            <w:tcBorders>
              <w:top w:val="single" w:sz="4" w:space="0" w:color="000000"/>
              <w:left w:val="single" w:sz="8" w:space="0" w:color="000000"/>
              <w:bottom w:val="single" w:sz="4" w:space="0" w:color="000000"/>
              <w:right w:val="single" w:sz="4" w:space="0" w:color="000000"/>
            </w:tcBorders>
            <w:shd w:val="clear" w:color="auto" w:fill="D9D9D9"/>
            <w:vAlign w:val="center"/>
          </w:tcPr>
          <w:p w:rsidR="00645CF8" w:rsidRPr="00B4083E" w:rsidRDefault="00645CF8" w:rsidP="00E3318B">
            <w:pPr>
              <w:spacing w:after="0"/>
              <w:jc w:val="center"/>
              <w:rPr>
                <w:rFonts w:ascii="Times New Roman" w:hAnsi="Times New Roman" w:cs="Times New Roman"/>
                <w:b/>
                <w:i/>
                <w:sz w:val="26"/>
                <w:szCs w:val="26"/>
                <w:u w:val="single"/>
              </w:rPr>
            </w:pPr>
            <w:r w:rsidRPr="00B4083E">
              <w:rPr>
                <w:rFonts w:ascii="Times New Roman" w:hAnsi="Times New Roman" w:cs="Times New Roman"/>
                <w:b/>
                <w:i/>
                <w:sz w:val="26"/>
                <w:szCs w:val="26"/>
              </w:rPr>
              <w:t xml:space="preserve">Сумська область </w:t>
            </w:r>
          </w:p>
        </w:tc>
      </w:tr>
      <w:tr w:rsidR="00645CF8" w:rsidRPr="00320102" w:rsidTr="00E3318B">
        <w:trPr>
          <w:trHeight w:val="32"/>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18"/>
              <w:jc w:val="center"/>
              <w:rPr>
                <w:rFonts w:ascii="Times New Roman" w:hAnsi="Times New Roman" w:cs="Times New Roman"/>
                <w:sz w:val="26"/>
                <w:szCs w:val="26"/>
              </w:rPr>
            </w:pPr>
            <w:r w:rsidRPr="00B4083E">
              <w:rPr>
                <w:rFonts w:ascii="Times New Roman" w:hAnsi="Times New Roman" w:cs="Times New Roman"/>
                <w:sz w:val="26"/>
                <w:szCs w:val="26"/>
              </w:rPr>
              <w:t>4</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Pr>
                <w:rFonts w:ascii="Times New Roman" w:hAnsi="Times New Roman" w:cs="Times New Roman"/>
                <w:sz w:val="26"/>
                <w:szCs w:val="26"/>
              </w:rPr>
            </w:pPr>
            <w:r w:rsidRPr="00B4083E">
              <w:rPr>
                <w:rFonts w:ascii="Times New Roman" w:hAnsi="Times New Roman" w:cs="Times New Roman"/>
                <w:sz w:val="26"/>
                <w:szCs w:val="26"/>
              </w:rPr>
              <w:t>Сум ТЕЦ</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line="259" w:lineRule="auto"/>
              <w:ind w:right="42"/>
              <w:jc w:val="center"/>
              <w:rPr>
                <w:rFonts w:ascii="Times New Roman" w:hAnsi="Times New Roman" w:cs="Times New Roman"/>
                <w:sz w:val="26"/>
                <w:szCs w:val="26"/>
              </w:rPr>
            </w:pPr>
            <w:r w:rsidRPr="00B4083E">
              <w:rPr>
                <w:rFonts w:ascii="Times New Roman" w:hAnsi="Times New Roman" w:cs="Times New Roman"/>
                <w:sz w:val="26"/>
                <w:szCs w:val="26"/>
              </w:rPr>
              <w:t>40</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40</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line="259" w:lineRule="auto"/>
              <w:ind w:right="39"/>
              <w:jc w:val="center"/>
              <w:rPr>
                <w:rFonts w:ascii="Times New Roman" w:hAnsi="Times New Roman" w:cs="Times New Roman"/>
                <w:sz w:val="26"/>
                <w:szCs w:val="26"/>
              </w:rPr>
            </w:pPr>
            <w:r w:rsidRPr="00B4083E">
              <w:rPr>
                <w:rFonts w:ascii="Times New Roman" w:hAnsi="Times New Roman" w:cs="Times New Roman"/>
                <w:sz w:val="26"/>
                <w:szCs w:val="26"/>
              </w:rPr>
              <w:t>40</w:t>
            </w:r>
          </w:p>
        </w:tc>
      </w:tr>
      <w:tr w:rsidR="00645CF8" w:rsidRPr="00320102" w:rsidTr="00E3318B">
        <w:trPr>
          <w:trHeight w:val="355"/>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5</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Pr>
                <w:rFonts w:ascii="Times New Roman" w:hAnsi="Times New Roman" w:cs="Times New Roman"/>
                <w:sz w:val="26"/>
                <w:szCs w:val="26"/>
              </w:rPr>
            </w:pPr>
            <w:r w:rsidRPr="00B4083E">
              <w:rPr>
                <w:rFonts w:ascii="Times New Roman" w:hAnsi="Times New Roman" w:cs="Times New Roman"/>
                <w:sz w:val="26"/>
                <w:szCs w:val="26"/>
              </w:rPr>
              <w:t>Шост ТЕЦ</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115</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15"/>
              <w:jc w:val="center"/>
              <w:rPr>
                <w:rFonts w:ascii="Times New Roman" w:hAnsi="Times New Roman" w:cs="Times New Roman"/>
                <w:sz w:val="26"/>
                <w:szCs w:val="26"/>
              </w:rPr>
            </w:pPr>
            <w:r w:rsidRPr="00B4083E">
              <w:rPr>
                <w:rFonts w:ascii="Times New Roman" w:hAnsi="Times New Roman" w:cs="Times New Roman"/>
                <w:sz w:val="26"/>
                <w:szCs w:val="26"/>
              </w:rPr>
              <w:t>115</w:t>
            </w:r>
          </w:p>
        </w:tc>
        <w:tc>
          <w:tcPr>
            <w:tcW w:w="1662" w:type="dxa"/>
            <w:tcBorders>
              <w:top w:val="single" w:sz="4" w:space="0" w:color="000000"/>
              <w:left w:val="single" w:sz="8" w:space="0" w:color="000000"/>
              <w:bottom w:val="single" w:sz="4" w:space="0" w:color="000000"/>
              <w:right w:val="single" w:sz="4" w:space="0" w:color="000000"/>
            </w:tcBorders>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115</w:t>
            </w:r>
          </w:p>
        </w:tc>
      </w:tr>
      <w:tr w:rsidR="00645CF8" w:rsidRPr="00320102" w:rsidTr="00E3318B">
        <w:trPr>
          <w:trHeight w:val="355"/>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6</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Pr>
                <w:rFonts w:ascii="Times New Roman" w:hAnsi="Times New Roman" w:cs="Times New Roman"/>
                <w:sz w:val="26"/>
                <w:szCs w:val="26"/>
              </w:rPr>
            </w:pPr>
            <w:r w:rsidRPr="00B4083E">
              <w:rPr>
                <w:rFonts w:ascii="Times New Roman" w:hAnsi="Times New Roman" w:cs="Times New Roman"/>
                <w:sz w:val="26"/>
                <w:szCs w:val="26"/>
              </w:rPr>
              <w:t>Охт ТЕЦ</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12,75</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15"/>
              <w:jc w:val="center"/>
              <w:rPr>
                <w:rFonts w:ascii="Times New Roman" w:hAnsi="Times New Roman" w:cs="Times New Roman"/>
                <w:sz w:val="26"/>
                <w:szCs w:val="26"/>
              </w:rPr>
            </w:pPr>
            <w:r w:rsidRPr="00B4083E">
              <w:rPr>
                <w:rFonts w:ascii="Times New Roman" w:hAnsi="Times New Roman" w:cs="Times New Roman"/>
                <w:sz w:val="26"/>
                <w:szCs w:val="26"/>
              </w:rPr>
              <w:t>12,75</w:t>
            </w:r>
          </w:p>
        </w:tc>
        <w:tc>
          <w:tcPr>
            <w:tcW w:w="1662" w:type="dxa"/>
            <w:tcBorders>
              <w:top w:val="single" w:sz="4" w:space="0" w:color="000000"/>
              <w:left w:val="single" w:sz="8" w:space="0" w:color="000000"/>
              <w:bottom w:val="single" w:sz="4" w:space="0" w:color="000000"/>
              <w:right w:val="single" w:sz="4" w:space="0" w:color="000000"/>
            </w:tcBorders>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12,75</w:t>
            </w:r>
          </w:p>
        </w:tc>
      </w:tr>
      <w:tr w:rsidR="00645CF8" w:rsidRPr="00320102" w:rsidTr="00E3318B">
        <w:trPr>
          <w:trHeight w:val="355"/>
        </w:trPr>
        <w:tc>
          <w:tcPr>
            <w:tcW w:w="10055" w:type="dxa"/>
            <w:gridSpan w:val="5"/>
            <w:tcBorders>
              <w:top w:val="single" w:sz="4" w:space="0" w:color="000000"/>
              <w:left w:val="single" w:sz="8" w:space="0" w:color="000000"/>
              <w:bottom w:val="single" w:sz="4" w:space="0" w:color="000000"/>
              <w:right w:val="single" w:sz="4" w:space="0" w:color="000000"/>
            </w:tcBorders>
            <w:shd w:val="clear" w:color="auto" w:fill="D9D9D9"/>
            <w:vAlign w:val="center"/>
          </w:tcPr>
          <w:p w:rsidR="00645CF8" w:rsidRPr="00B4083E" w:rsidRDefault="00645CF8" w:rsidP="00E3318B">
            <w:pPr>
              <w:spacing w:after="0"/>
              <w:jc w:val="center"/>
              <w:rPr>
                <w:rFonts w:ascii="Times New Roman" w:hAnsi="Times New Roman" w:cs="Times New Roman"/>
                <w:b/>
                <w:i/>
                <w:sz w:val="26"/>
                <w:szCs w:val="26"/>
                <w:u w:val="single"/>
              </w:rPr>
            </w:pPr>
            <w:r w:rsidRPr="00B4083E">
              <w:rPr>
                <w:rFonts w:ascii="Times New Roman" w:hAnsi="Times New Roman" w:cs="Times New Roman"/>
                <w:b/>
                <w:i/>
                <w:sz w:val="26"/>
                <w:szCs w:val="26"/>
              </w:rPr>
              <w:t>Харківська область</w:t>
            </w:r>
          </w:p>
        </w:tc>
      </w:tr>
      <w:tr w:rsidR="00645CF8" w:rsidRPr="00320102" w:rsidTr="00E3318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7</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ight="62"/>
              <w:rPr>
                <w:rFonts w:ascii="Times New Roman" w:hAnsi="Times New Roman" w:cs="Times New Roman"/>
                <w:sz w:val="26"/>
                <w:szCs w:val="26"/>
              </w:rPr>
            </w:pPr>
            <w:r w:rsidRPr="00B4083E">
              <w:rPr>
                <w:rFonts w:ascii="Times New Roman" w:hAnsi="Times New Roman" w:cs="Times New Roman"/>
                <w:sz w:val="26"/>
                <w:szCs w:val="26"/>
              </w:rPr>
              <w:t>Зміїв ТЕС</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2265</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17"/>
              <w:jc w:val="center"/>
              <w:rPr>
                <w:rFonts w:ascii="Times New Roman" w:hAnsi="Times New Roman" w:cs="Times New Roman"/>
                <w:sz w:val="26"/>
                <w:szCs w:val="26"/>
              </w:rPr>
            </w:pPr>
            <w:r w:rsidRPr="00B4083E">
              <w:rPr>
                <w:rFonts w:ascii="Times New Roman" w:hAnsi="Times New Roman" w:cs="Times New Roman"/>
                <w:sz w:val="26"/>
                <w:szCs w:val="26"/>
              </w:rPr>
              <w:t>2265</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2265</w:t>
            </w:r>
          </w:p>
        </w:tc>
      </w:tr>
      <w:tr w:rsidR="00645CF8" w:rsidRPr="00320102" w:rsidTr="00E3318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8</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ight="62"/>
              <w:rPr>
                <w:rFonts w:ascii="Times New Roman" w:hAnsi="Times New Roman" w:cs="Times New Roman"/>
                <w:sz w:val="26"/>
                <w:szCs w:val="26"/>
              </w:rPr>
            </w:pPr>
            <w:r w:rsidRPr="00B4083E">
              <w:rPr>
                <w:rFonts w:ascii="Times New Roman" w:hAnsi="Times New Roman" w:cs="Times New Roman"/>
                <w:sz w:val="26"/>
                <w:szCs w:val="26"/>
              </w:rPr>
              <w:t>ТЕЦ-5</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470</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17"/>
              <w:jc w:val="center"/>
              <w:rPr>
                <w:rFonts w:ascii="Times New Roman" w:hAnsi="Times New Roman" w:cs="Times New Roman"/>
                <w:sz w:val="26"/>
                <w:szCs w:val="26"/>
              </w:rPr>
            </w:pPr>
            <w:r w:rsidRPr="00B4083E">
              <w:rPr>
                <w:rFonts w:ascii="Times New Roman" w:hAnsi="Times New Roman" w:cs="Times New Roman"/>
                <w:sz w:val="26"/>
                <w:szCs w:val="26"/>
              </w:rPr>
              <w:t>470</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470</w:t>
            </w:r>
          </w:p>
        </w:tc>
      </w:tr>
      <w:tr w:rsidR="00645CF8" w:rsidRPr="00320102" w:rsidTr="00E3318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9</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ight="62"/>
              <w:rPr>
                <w:rFonts w:ascii="Times New Roman" w:hAnsi="Times New Roman" w:cs="Times New Roman"/>
                <w:sz w:val="26"/>
                <w:szCs w:val="26"/>
              </w:rPr>
            </w:pPr>
            <w:r w:rsidRPr="00B4083E">
              <w:rPr>
                <w:rFonts w:ascii="Times New Roman" w:hAnsi="Times New Roman" w:cs="Times New Roman"/>
                <w:sz w:val="26"/>
                <w:szCs w:val="26"/>
              </w:rPr>
              <w:t>ТЕЦ-2 Есхар</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74</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17"/>
              <w:jc w:val="center"/>
              <w:rPr>
                <w:rFonts w:ascii="Times New Roman" w:hAnsi="Times New Roman" w:cs="Times New Roman"/>
                <w:sz w:val="26"/>
                <w:szCs w:val="26"/>
              </w:rPr>
            </w:pPr>
            <w:r w:rsidRPr="00B4083E">
              <w:rPr>
                <w:rFonts w:ascii="Times New Roman" w:hAnsi="Times New Roman" w:cs="Times New Roman"/>
                <w:sz w:val="26"/>
                <w:szCs w:val="26"/>
              </w:rPr>
              <w:t>74</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74</w:t>
            </w:r>
          </w:p>
        </w:tc>
      </w:tr>
      <w:tr w:rsidR="00645CF8" w:rsidRPr="00320102" w:rsidTr="00E3318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10</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ight="62"/>
              <w:rPr>
                <w:rFonts w:ascii="Times New Roman" w:hAnsi="Times New Roman" w:cs="Times New Roman"/>
                <w:sz w:val="26"/>
                <w:szCs w:val="26"/>
              </w:rPr>
            </w:pPr>
            <w:r w:rsidRPr="00B4083E">
              <w:rPr>
                <w:rFonts w:ascii="Times New Roman" w:hAnsi="Times New Roman" w:cs="Times New Roman"/>
                <w:sz w:val="26"/>
                <w:szCs w:val="26"/>
              </w:rPr>
              <w:t>ТЕЦ-3</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62</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17"/>
              <w:jc w:val="center"/>
              <w:rPr>
                <w:rFonts w:ascii="Times New Roman" w:hAnsi="Times New Roman" w:cs="Times New Roman"/>
                <w:sz w:val="26"/>
                <w:szCs w:val="26"/>
              </w:rPr>
            </w:pPr>
            <w:r w:rsidRPr="00B4083E">
              <w:rPr>
                <w:rFonts w:ascii="Times New Roman" w:hAnsi="Times New Roman" w:cs="Times New Roman"/>
                <w:sz w:val="26"/>
                <w:szCs w:val="26"/>
              </w:rPr>
              <w:t>62</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62</w:t>
            </w:r>
          </w:p>
        </w:tc>
      </w:tr>
      <w:tr w:rsidR="00645CF8" w:rsidRPr="00320102" w:rsidTr="00E3318B">
        <w:trPr>
          <w:trHeight w:val="101"/>
        </w:trPr>
        <w:tc>
          <w:tcPr>
            <w:tcW w:w="55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5"/>
              <w:jc w:val="center"/>
              <w:rPr>
                <w:rFonts w:ascii="Times New Roman" w:hAnsi="Times New Roman" w:cs="Times New Roman"/>
                <w:sz w:val="26"/>
                <w:szCs w:val="26"/>
              </w:rPr>
            </w:pPr>
            <w:r w:rsidRPr="00B4083E">
              <w:rPr>
                <w:rFonts w:ascii="Times New Roman" w:hAnsi="Times New Roman" w:cs="Times New Roman"/>
                <w:sz w:val="26"/>
                <w:szCs w:val="26"/>
              </w:rPr>
              <w:t>11</w:t>
            </w:r>
          </w:p>
        </w:tc>
        <w:tc>
          <w:tcPr>
            <w:tcW w:w="4678"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14" w:right="62"/>
              <w:rPr>
                <w:rFonts w:ascii="Times New Roman" w:hAnsi="Times New Roman" w:cs="Times New Roman"/>
                <w:sz w:val="26"/>
                <w:szCs w:val="26"/>
              </w:rPr>
            </w:pPr>
            <w:r w:rsidRPr="00B4083E">
              <w:rPr>
                <w:rFonts w:ascii="Times New Roman" w:hAnsi="Times New Roman" w:cs="Times New Roman"/>
                <w:sz w:val="26"/>
                <w:szCs w:val="26"/>
              </w:rPr>
              <w:t>ТЕЦ Куп'янського ВБЗ</w:t>
            </w:r>
          </w:p>
        </w:tc>
        <w:tc>
          <w:tcPr>
            <w:tcW w:w="1577"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3"/>
              <w:jc w:val="center"/>
              <w:rPr>
                <w:rFonts w:ascii="Times New Roman" w:hAnsi="Times New Roman" w:cs="Times New Roman"/>
                <w:sz w:val="26"/>
                <w:szCs w:val="26"/>
              </w:rPr>
            </w:pPr>
            <w:r w:rsidRPr="00B4083E">
              <w:rPr>
                <w:rFonts w:ascii="Times New Roman" w:hAnsi="Times New Roman" w:cs="Times New Roman"/>
                <w:sz w:val="26"/>
                <w:szCs w:val="26"/>
              </w:rPr>
              <w:t>12</w:t>
            </w:r>
          </w:p>
        </w:tc>
        <w:tc>
          <w:tcPr>
            <w:tcW w:w="1581"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right="17"/>
              <w:jc w:val="center"/>
              <w:rPr>
                <w:rFonts w:ascii="Times New Roman" w:hAnsi="Times New Roman" w:cs="Times New Roman"/>
                <w:sz w:val="26"/>
                <w:szCs w:val="26"/>
              </w:rPr>
            </w:pPr>
            <w:r w:rsidRPr="00B4083E">
              <w:rPr>
                <w:rFonts w:ascii="Times New Roman" w:hAnsi="Times New Roman" w:cs="Times New Roman"/>
                <w:sz w:val="26"/>
                <w:szCs w:val="26"/>
              </w:rPr>
              <w:t>12</w:t>
            </w:r>
          </w:p>
        </w:tc>
        <w:tc>
          <w:tcPr>
            <w:tcW w:w="1662" w:type="dxa"/>
            <w:tcBorders>
              <w:top w:val="single" w:sz="4" w:space="0" w:color="000000"/>
              <w:left w:val="single" w:sz="8" w:space="0" w:color="000000"/>
              <w:bottom w:val="single" w:sz="4" w:space="0" w:color="000000"/>
              <w:right w:val="single" w:sz="4" w:space="0" w:color="000000"/>
            </w:tcBorders>
            <w:vAlign w:val="center"/>
          </w:tcPr>
          <w:p w:rsidR="00645CF8" w:rsidRPr="00B4083E" w:rsidRDefault="00645CF8" w:rsidP="00E3318B">
            <w:pPr>
              <w:spacing w:after="0"/>
              <w:ind w:right="16"/>
              <w:jc w:val="center"/>
              <w:rPr>
                <w:rFonts w:ascii="Times New Roman" w:hAnsi="Times New Roman" w:cs="Times New Roman"/>
                <w:sz w:val="26"/>
                <w:szCs w:val="26"/>
              </w:rPr>
            </w:pPr>
            <w:r w:rsidRPr="00B4083E">
              <w:rPr>
                <w:rFonts w:ascii="Times New Roman" w:hAnsi="Times New Roman" w:cs="Times New Roman"/>
                <w:sz w:val="26"/>
                <w:szCs w:val="26"/>
              </w:rPr>
              <w:t>12</w:t>
            </w:r>
          </w:p>
        </w:tc>
      </w:tr>
      <w:tr w:rsidR="00645CF8" w:rsidRPr="00320102" w:rsidTr="00E3318B">
        <w:trPr>
          <w:trHeight w:val="355"/>
        </w:trPr>
        <w:tc>
          <w:tcPr>
            <w:tcW w:w="55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left="46"/>
              <w:jc w:val="center"/>
              <w:rPr>
                <w:rFonts w:ascii="Times New Roman" w:hAnsi="Times New Roman" w:cs="Times New Roman"/>
                <w:b/>
                <w:sz w:val="26"/>
                <w:szCs w:val="26"/>
              </w:rPr>
            </w:pPr>
            <w:r w:rsidRPr="00B4083E">
              <w:rPr>
                <w:rFonts w:ascii="Times New Roman" w:hAnsi="Times New Roman" w:cs="Times New Roman"/>
                <w:b/>
                <w:sz w:val="26"/>
                <w:szCs w:val="26"/>
              </w:rPr>
              <w:t xml:space="preserve"> </w:t>
            </w:r>
          </w:p>
        </w:tc>
        <w:tc>
          <w:tcPr>
            <w:tcW w:w="4678" w:type="dxa"/>
            <w:tcBorders>
              <w:top w:val="single" w:sz="4" w:space="0" w:color="000000"/>
              <w:left w:val="single" w:sz="8" w:space="0" w:color="000000"/>
              <w:bottom w:val="single" w:sz="4" w:space="0" w:color="000000"/>
              <w:right w:val="single" w:sz="8" w:space="0" w:color="000000"/>
            </w:tcBorders>
            <w:vAlign w:val="center"/>
          </w:tcPr>
          <w:p w:rsidR="00645CF8" w:rsidRPr="00B4083E" w:rsidRDefault="00645CF8" w:rsidP="00E3318B">
            <w:pPr>
              <w:spacing w:after="0"/>
              <w:ind w:left="6"/>
              <w:rPr>
                <w:rFonts w:ascii="Times New Roman" w:hAnsi="Times New Roman" w:cs="Times New Roman"/>
                <w:b/>
                <w:sz w:val="26"/>
                <w:szCs w:val="26"/>
              </w:rPr>
            </w:pPr>
            <w:r w:rsidRPr="00B4083E">
              <w:rPr>
                <w:rFonts w:ascii="Times New Roman" w:hAnsi="Times New Roman" w:cs="Times New Roman"/>
                <w:b/>
                <w:sz w:val="26"/>
                <w:szCs w:val="26"/>
              </w:rPr>
              <w:t xml:space="preserve">Разом </w:t>
            </w:r>
          </w:p>
        </w:tc>
        <w:tc>
          <w:tcPr>
            <w:tcW w:w="1577"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jc w:val="center"/>
              <w:rPr>
                <w:rFonts w:ascii="Times New Roman" w:hAnsi="Times New Roman" w:cs="Times New Roman"/>
                <w:b/>
                <w:sz w:val="26"/>
                <w:szCs w:val="26"/>
              </w:rPr>
            </w:pPr>
            <w:r w:rsidRPr="00B4083E">
              <w:rPr>
                <w:rFonts w:ascii="Times New Roman" w:hAnsi="Times New Roman" w:cs="Times New Roman"/>
                <w:b/>
                <w:sz w:val="26"/>
                <w:szCs w:val="26"/>
              </w:rPr>
              <w:t>3325,22</w:t>
            </w:r>
          </w:p>
        </w:tc>
        <w:tc>
          <w:tcPr>
            <w:tcW w:w="1581" w:type="dxa"/>
            <w:tcBorders>
              <w:top w:val="single" w:sz="4" w:space="0" w:color="000000"/>
              <w:left w:val="single" w:sz="8" w:space="0" w:color="000000"/>
              <w:bottom w:val="single" w:sz="4" w:space="0" w:color="000000"/>
              <w:right w:val="single" w:sz="8" w:space="0" w:color="000000"/>
            </w:tcBorders>
          </w:tcPr>
          <w:p w:rsidR="00645CF8" w:rsidRPr="00B4083E" w:rsidRDefault="00645CF8" w:rsidP="00E3318B">
            <w:pPr>
              <w:spacing w:after="0"/>
              <w:ind w:right="14"/>
              <w:jc w:val="center"/>
              <w:rPr>
                <w:rFonts w:ascii="Times New Roman" w:hAnsi="Times New Roman" w:cs="Times New Roman"/>
                <w:b/>
                <w:sz w:val="26"/>
                <w:szCs w:val="26"/>
              </w:rPr>
            </w:pPr>
            <w:r w:rsidRPr="00B4083E">
              <w:rPr>
                <w:rFonts w:ascii="Times New Roman" w:hAnsi="Times New Roman" w:cs="Times New Roman"/>
                <w:b/>
                <w:sz w:val="26"/>
                <w:szCs w:val="26"/>
              </w:rPr>
              <w:t>3325,22</w:t>
            </w:r>
          </w:p>
        </w:tc>
        <w:tc>
          <w:tcPr>
            <w:tcW w:w="1662" w:type="dxa"/>
            <w:tcBorders>
              <w:top w:val="single" w:sz="4" w:space="0" w:color="000000"/>
              <w:left w:val="single" w:sz="8" w:space="0" w:color="000000"/>
              <w:bottom w:val="single" w:sz="4" w:space="0" w:color="000000"/>
              <w:right w:val="single" w:sz="4" w:space="0" w:color="000000"/>
            </w:tcBorders>
          </w:tcPr>
          <w:p w:rsidR="00645CF8" w:rsidRPr="00B4083E" w:rsidRDefault="00645CF8" w:rsidP="00E3318B">
            <w:pPr>
              <w:spacing w:after="0"/>
              <w:ind w:right="19"/>
              <w:jc w:val="center"/>
              <w:rPr>
                <w:rFonts w:ascii="Times New Roman" w:hAnsi="Times New Roman" w:cs="Times New Roman"/>
                <w:b/>
                <w:sz w:val="26"/>
                <w:szCs w:val="26"/>
              </w:rPr>
            </w:pPr>
            <w:r w:rsidRPr="00B4083E">
              <w:rPr>
                <w:rFonts w:ascii="Times New Roman" w:hAnsi="Times New Roman" w:cs="Times New Roman"/>
                <w:b/>
                <w:sz w:val="26"/>
                <w:szCs w:val="26"/>
              </w:rPr>
              <w:t>3325,22</w:t>
            </w:r>
          </w:p>
        </w:tc>
      </w:tr>
    </w:tbl>
    <w:p w:rsidR="00645CF8" w:rsidRPr="00320102" w:rsidRDefault="00645CF8" w:rsidP="00645CF8">
      <w:pPr>
        <w:spacing w:after="16" w:line="259" w:lineRule="auto"/>
        <w:rPr>
          <w:rFonts w:ascii="Times New Roman" w:hAnsi="Times New Roman" w:cs="Times New Roman"/>
          <w:sz w:val="26"/>
          <w:szCs w:val="26"/>
        </w:rPr>
      </w:pPr>
    </w:p>
    <w:p w:rsidR="00645CF8" w:rsidRPr="008D0070" w:rsidRDefault="00645CF8" w:rsidP="00645CF8">
      <w:pPr>
        <w:ind w:firstLine="693"/>
        <w:jc w:val="both"/>
        <w:rPr>
          <w:rFonts w:ascii="Times New Roman" w:hAnsi="Times New Roman" w:cs="Times New Roman"/>
          <w:sz w:val="28"/>
          <w:szCs w:val="28"/>
        </w:rPr>
      </w:pPr>
      <w:r w:rsidRPr="008D0070">
        <w:rPr>
          <w:rFonts w:ascii="Times New Roman" w:hAnsi="Times New Roman" w:cs="Times New Roman"/>
          <w:sz w:val="28"/>
          <w:szCs w:val="28"/>
        </w:rPr>
        <w:t>Діючих джерел відновлювальної енергії станом на 01.01.2019 по регіональній філії «Південна залізниця» не має</w:t>
      </w:r>
    </w:p>
    <w:p w:rsidR="00645CF8" w:rsidRPr="008D0070" w:rsidRDefault="00645CF8" w:rsidP="00645CF8">
      <w:pPr>
        <w:spacing w:after="0"/>
        <w:ind w:firstLine="693"/>
        <w:jc w:val="both"/>
        <w:rPr>
          <w:rFonts w:ascii="Times New Roman" w:hAnsi="Times New Roman" w:cs="Times New Roman"/>
          <w:sz w:val="28"/>
          <w:szCs w:val="28"/>
        </w:rPr>
      </w:pPr>
      <w:r w:rsidRPr="008D0070">
        <w:rPr>
          <w:rFonts w:ascii="Times New Roman" w:hAnsi="Times New Roman" w:cs="Times New Roman"/>
          <w:sz w:val="28"/>
          <w:szCs w:val="28"/>
        </w:rPr>
        <w:t>Встановлена потужність електростанцій регіональної філії «Південна залізниця» станом на 01.01.2019 року склала 3325,22 МВт, з яких: ТЕС – 2265 МВт (68%), ТЕЦ – 1052,75 МВт (31,78%) ГЕС – 7,47 МВт (0,22%).</w:t>
      </w:r>
    </w:p>
    <w:p w:rsidR="00645CF8" w:rsidRPr="008D0070" w:rsidRDefault="00645CF8" w:rsidP="00645CF8">
      <w:pPr>
        <w:spacing w:after="0"/>
        <w:ind w:left="-15" w:firstLine="708"/>
        <w:jc w:val="both"/>
        <w:rPr>
          <w:rFonts w:ascii="Times New Roman" w:hAnsi="Times New Roman" w:cs="Times New Roman"/>
          <w:sz w:val="28"/>
          <w:szCs w:val="28"/>
        </w:rPr>
      </w:pPr>
      <w:r w:rsidRPr="008D0070">
        <w:rPr>
          <w:rFonts w:ascii="Times New Roman" w:hAnsi="Times New Roman" w:cs="Times New Roman"/>
          <w:sz w:val="28"/>
          <w:szCs w:val="28"/>
        </w:rPr>
        <w:lastRenderedPageBreak/>
        <w:t xml:space="preserve">Основним джерелом електричної енергії, підключеним до електричних мереж регіональної філії «Південна залізниця» є Зміївська ТЕЦ, за рахунок якої виробляється 68% електроенергії регіону. </w:t>
      </w:r>
    </w:p>
    <w:p w:rsidR="00645CF8" w:rsidRPr="008D0070" w:rsidRDefault="00645CF8" w:rsidP="00645CF8">
      <w:pPr>
        <w:spacing w:after="0"/>
        <w:ind w:left="718"/>
        <w:jc w:val="both"/>
        <w:rPr>
          <w:rFonts w:ascii="Times New Roman" w:hAnsi="Times New Roman" w:cs="Times New Roman"/>
          <w:sz w:val="28"/>
          <w:szCs w:val="28"/>
        </w:rPr>
      </w:pPr>
      <w:r w:rsidRPr="008D0070">
        <w:rPr>
          <w:rFonts w:ascii="Times New Roman" w:hAnsi="Times New Roman" w:cs="Times New Roman"/>
          <w:sz w:val="28"/>
          <w:szCs w:val="28"/>
        </w:rPr>
        <w:t xml:space="preserve">Аналіз даних показує, що: </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 xml:space="preserve">в структурі встановленої потужності електростанцій Харківської області основна доля належить Зміївській ТЕЦ та незначний вклад вносять нетрадиційні джерела електроенергії; </w:t>
      </w:r>
    </w:p>
    <w:p w:rsidR="00645CF8" w:rsidRPr="008D0070" w:rsidRDefault="00645CF8" w:rsidP="00645CF8">
      <w:pPr>
        <w:spacing w:after="0"/>
        <w:ind w:left="-15" w:firstLine="566"/>
        <w:jc w:val="both"/>
        <w:rPr>
          <w:rFonts w:ascii="Times New Roman" w:hAnsi="Times New Roman" w:cs="Times New Roman"/>
          <w:sz w:val="28"/>
          <w:szCs w:val="28"/>
        </w:rPr>
      </w:pPr>
      <w:r w:rsidRPr="008D0070">
        <w:rPr>
          <w:rFonts w:ascii="Times New Roman" w:hAnsi="Times New Roman" w:cs="Times New Roman"/>
          <w:sz w:val="28"/>
          <w:szCs w:val="28"/>
        </w:rPr>
        <w:t xml:space="preserve">Враховуючи величину навантаження (абсолютного та суміщеного максимуму) та встановлену потужність генеруючих джерел в регіоні, а також величину звітного електроспоживання та обсяги виробництва електроенергії власними джерелами визначено, що баланси потужності та баланси електроенергії обленерго складаються з дефіцитом. </w:t>
      </w:r>
    </w:p>
    <w:p w:rsidR="00645CF8" w:rsidRPr="008D0070" w:rsidRDefault="00645CF8" w:rsidP="00645CF8">
      <w:pPr>
        <w:spacing w:after="0"/>
        <w:ind w:left="-15" w:firstLine="708"/>
        <w:jc w:val="both"/>
        <w:rPr>
          <w:rFonts w:ascii="Times New Roman" w:hAnsi="Times New Roman" w:cs="Times New Roman"/>
          <w:sz w:val="28"/>
          <w:szCs w:val="28"/>
        </w:rPr>
      </w:pPr>
      <w:r w:rsidRPr="008D0070">
        <w:rPr>
          <w:rFonts w:ascii="Times New Roman" w:hAnsi="Times New Roman" w:cs="Times New Roman"/>
          <w:sz w:val="28"/>
          <w:szCs w:val="28"/>
        </w:rPr>
        <w:t xml:space="preserve">В умовах дефіциту потужності власних джерел надійність електропостачання споживачів в значній мірі залежить від: </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 xml:space="preserve">технічного стану підстанцій 330/110 кВ, які забезпечують транзит потужності до розподільчих мереж ОСР, в тому числі від технічного стану обладнання, встановленого на цих підстанціях та пропускної спроможності автотрансформаторних зв’язків 330/110 кВ; </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 xml:space="preserve">технічного стану електростанцій ОЕС України, від яких живляться підстанції магістральних електричних мереж. </w:t>
      </w:r>
    </w:p>
    <w:p w:rsidR="00645CF8" w:rsidRPr="008D0070" w:rsidRDefault="00645CF8" w:rsidP="00645CF8">
      <w:pPr>
        <w:spacing w:after="0"/>
        <w:ind w:left="-15" w:firstLine="708"/>
        <w:jc w:val="both"/>
        <w:rPr>
          <w:rFonts w:ascii="Times New Roman" w:hAnsi="Times New Roman" w:cs="Times New Roman"/>
          <w:sz w:val="28"/>
          <w:szCs w:val="28"/>
        </w:rPr>
      </w:pPr>
      <w:r w:rsidRPr="008D0070">
        <w:rPr>
          <w:rFonts w:ascii="Times New Roman" w:hAnsi="Times New Roman" w:cs="Times New Roman"/>
          <w:sz w:val="28"/>
          <w:szCs w:val="28"/>
        </w:rPr>
        <w:t xml:space="preserve">Основними джерелами електроенергії регіональна філія «Південна залізниця» є магістральні підстанції Північної енергосистеми з вищою напругою 330 кВ: </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 xml:space="preserve">Зміївська ТЕС – де в експлуатації знаходяться два автотрансформатори 330/110 кВ потужністю по 200 МВА кожний; </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Залютине-330 – де встановлено три автотрансформатори 330/110 кВ по 200 МВА;</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Куп'янськ-330 – де встановлено два автотрансформатори 330/110 кВ по 200 МВА;</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Лозова-330 – де встановлено один автотрансформатор 330/110 кВ 200 МВА;</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Полтава 330 – де в експлуатації знаходяться два автотрансформатори 330/110 кВ потужністю по 125 МВА кожний та два автотрансформатори 330/110 кВ потужністю по 200 МВА кожний;</w:t>
      </w:r>
    </w:p>
    <w:p w:rsidR="00645CF8" w:rsidRPr="008D0070" w:rsidRDefault="00645CF8" w:rsidP="002E5BBD">
      <w:pPr>
        <w:numPr>
          <w:ilvl w:val="0"/>
          <w:numId w:val="15"/>
        </w:numPr>
        <w:spacing w:after="0" w:line="305" w:lineRule="auto"/>
        <w:ind w:hanging="360"/>
        <w:jc w:val="both"/>
        <w:rPr>
          <w:rFonts w:ascii="Times New Roman" w:hAnsi="Times New Roman" w:cs="Times New Roman"/>
          <w:sz w:val="28"/>
          <w:szCs w:val="28"/>
        </w:rPr>
      </w:pPr>
      <w:r w:rsidRPr="008D0070">
        <w:rPr>
          <w:rFonts w:ascii="Times New Roman" w:hAnsi="Times New Roman" w:cs="Times New Roman"/>
          <w:sz w:val="28"/>
          <w:szCs w:val="28"/>
        </w:rPr>
        <w:t>Миргород 330 – де в експлуатації знаходяться два автотрансформатори 330/110 кВ потужністю по 200 МВА кожний;</w:t>
      </w:r>
    </w:p>
    <w:p w:rsidR="00645CF8" w:rsidRPr="008D0070" w:rsidRDefault="00645CF8" w:rsidP="00645CF8">
      <w:pPr>
        <w:jc w:val="both"/>
        <w:rPr>
          <w:rFonts w:ascii="Times New Roman" w:hAnsi="Times New Roman" w:cs="Times New Roman"/>
          <w:sz w:val="28"/>
          <w:szCs w:val="28"/>
          <w:lang w:val="uk-UA"/>
        </w:rPr>
      </w:pPr>
      <w:r w:rsidRPr="008D0070">
        <w:rPr>
          <w:rFonts w:ascii="Times New Roman" w:hAnsi="Times New Roman" w:cs="Times New Roman"/>
          <w:sz w:val="28"/>
          <w:szCs w:val="28"/>
        </w:rPr>
        <w:t>Кременчук 330 – де в експлуатації знаходяться три автотрансформатори 330/110 кВ потужністю по 250 МВА кожний</w:t>
      </w:r>
      <w:r w:rsidR="008E271D" w:rsidRPr="008D0070">
        <w:rPr>
          <w:rFonts w:ascii="Times New Roman" w:hAnsi="Times New Roman" w:cs="Times New Roman"/>
          <w:sz w:val="28"/>
          <w:szCs w:val="28"/>
          <w:lang w:val="uk-UA"/>
        </w:rPr>
        <w:t>.</w:t>
      </w:r>
    </w:p>
    <w:p w:rsidR="00D46101" w:rsidRPr="00320102" w:rsidRDefault="00D46101">
      <w:pPr>
        <w:rPr>
          <w:rFonts w:ascii="Times New Roman" w:hAnsi="Times New Roman" w:cs="Times New Roman"/>
          <w:sz w:val="26"/>
          <w:szCs w:val="26"/>
          <w:lang w:val="uk-UA"/>
        </w:rPr>
      </w:pPr>
      <w:r w:rsidRPr="00320102">
        <w:rPr>
          <w:rFonts w:ascii="Times New Roman" w:hAnsi="Times New Roman" w:cs="Times New Roman"/>
          <w:sz w:val="26"/>
          <w:szCs w:val="26"/>
          <w:lang w:val="uk-UA"/>
        </w:rPr>
        <w:br w:type="page"/>
      </w:r>
    </w:p>
    <w:p w:rsidR="00171D2B" w:rsidRPr="008D0070" w:rsidRDefault="00171D2B" w:rsidP="002E5BBD">
      <w:pPr>
        <w:pStyle w:val="1"/>
        <w:numPr>
          <w:ilvl w:val="0"/>
          <w:numId w:val="21"/>
        </w:numPr>
        <w:rPr>
          <w:rFonts w:ascii="Times New Roman" w:hAnsi="Times New Roman"/>
          <w:color w:val="000000" w:themeColor="text1"/>
          <w:sz w:val="28"/>
        </w:rPr>
      </w:pPr>
      <w:bookmarkStart w:id="10" w:name="_Toc16864455"/>
      <w:r w:rsidRPr="008D0070">
        <w:rPr>
          <w:rFonts w:ascii="Times New Roman" w:hAnsi="Times New Roman"/>
          <w:color w:val="000000" w:themeColor="text1"/>
          <w:sz w:val="28"/>
        </w:rPr>
        <w:lastRenderedPageBreak/>
        <w:t>Інформація щодо існуючих електроустановок виробництва електричної енергії, які приєднані до системи розподілу</w:t>
      </w:r>
      <w:bookmarkEnd w:id="10"/>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В даному розділі наведено інформацію щодо електроустановок виробництва електричної енергії області. Основним джерелом потужності в Харківській, Полтавській області є магістральні підстанції: Зміївська </w:t>
      </w:r>
      <w:proofErr w:type="gramStart"/>
      <w:r w:rsidRPr="008D0070">
        <w:rPr>
          <w:rFonts w:ascii="Times New Roman" w:hAnsi="Times New Roman" w:cs="Times New Roman"/>
          <w:color w:val="000000" w:themeColor="text1"/>
          <w:sz w:val="28"/>
          <w:szCs w:val="28"/>
        </w:rPr>
        <w:t>ТЕС,ТЕЦ</w:t>
      </w:r>
      <w:proofErr w:type="gramEnd"/>
      <w:r w:rsidRPr="008D0070">
        <w:rPr>
          <w:rFonts w:ascii="Times New Roman" w:hAnsi="Times New Roman" w:cs="Times New Roman"/>
          <w:color w:val="000000" w:themeColor="text1"/>
          <w:sz w:val="28"/>
          <w:szCs w:val="28"/>
        </w:rPr>
        <w:t>-5, Кременчуцька ТЕЦ, ТЕЦ-3, ТЕЦ-2 Есхар,  ПС 330 кВ "Залютине", ПС 330 кВ "Миргород", ПС 330 кВ "Полтава", ПС 330 кВ "Кременчук", ПС 330 кВ "Лозова", ПС 330 кВ "Першомайськ", ПС 330 кВ "Куп’янськ", ПС 330 кВ "Зміїв".</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Також, до розподільчих мереж області приєднано незначних обсяг генеруючих потужностей.</w:t>
      </w:r>
    </w:p>
    <w:p w:rsidR="00171D2B" w:rsidRPr="008D0070" w:rsidRDefault="00171D2B" w:rsidP="005D0AFA">
      <w:pPr>
        <w:spacing w:after="0"/>
        <w:ind w:firstLine="709"/>
        <w:jc w:val="both"/>
        <w:rPr>
          <w:rFonts w:ascii="Times New Roman" w:hAnsi="Times New Roman" w:cs="Times New Roman"/>
          <w:color w:val="000000" w:themeColor="text1"/>
          <w:sz w:val="28"/>
          <w:szCs w:val="28"/>
          <w:lang w:val="uk-UA"/>
        </w:rPr>
      </w:pPr>
      <w:r w:rsidRPr="008D0070">
        <w:rPr>
          <w:rFonts w:ascii="Times New Roman" w:hAnsi="Times New Roman" w:cs="Times New Roman"/>
          <w:color w:val="000000" w:themeColor="text1"/>
          <w:sz w:val="28"/>
          <w:szCs w:val="28"/>
        </w:rPr>
        <w:t>Інформація щодо діючих генеруючих джерел приєднаних до розподільчих мереж регіональної філії «Південна залізниця» АТ "Укрзалізниця" наведена в таблиці</w:t>
      </w:r>
      <w:r w:rsidR="009F6615" w:rsidRPr="008D0070">
        <w:rPr>
          <w:rFonts w:ascii="Times New Roman" w:hAnsi="Times New Roman" w:cs="Times New Roman"/>
          <w:color w:val="000000" w:themeColor="text1"/>
          <w:sz w:val="28"/>
          <w:szCs w:val="28"/>
          <w:lang w:val="uk-UA"/>
        </w:rPr>
        <w:t xml:space="preserve"> 6.1</w:t>
      </w:r>
      <w:r w:rsidRPr="008D0070">
        <w:rPr>
          <w:rFonts w:ascii="Times New Roman" w:hAnsi="Times New Roman" w:cs="Times New Roman"/>
          <w:color w:val="000000" w:themeColor="text1"/>
          <w:sz w:val="28"/>
          <w:szCs w:val="28"/>
        </w:rPr>
        <w:t>.</w:t>
      </w:r>
    </w:p>
    <w:p w:rsidR="009F6615" w:rsidRPr="008D0070" w:rsidRDefault="009F6615" w:rsidP="009F6615">
      <w:pPr>
        <w:spacing w:after="0"/>
        <w:ind w:firstLine="709"/>
        <w:jc w:val="both"/>
        <w:rPr>
          <w:rFonts w:ascii="Times New Roman" w:hAnsi="Times New Roman" w:cs="Times New Roman"/>
          <w:b/>
          <w:sz w:val="28"/>
          <w:szCs w:val="28"/>
          <w:lang w:val="uk-UA"/>
        </w:rPr>
      </w:pPr>
    </w:p>
    <w:p w:rsidR="009F6615" w:rsidRPr="008D0070" w:rsidRDefault="009F6615" w:rsidP="009F6615">
      <w:pPr>
        <w:spacing w:after="0"/>
        <w:ind w:firstLine="709"/>
        <w:jc w:val="both"/>
        <w:rPr>
          <w:rFonts w:ascii="Times New Roman" w:hAnsi="Times New Roman" w:cs="Times New Roman"/>
          <w:color w:val="000000" w:themeColor="text1"/>
          <w:sz w:val="28"/>
          <w:szCs w:val="28"/>
          <w:lang w:val="uk-UA"/>
        </w:rPr>
      </w:pPr>
      <w:r w:rsidRPr="008D0070">
        <w:rPr>
          <w:rFonts w:ascii="Times New Roman" w:hAnsi="Times New Roman" w:cs="Times New Roman"/>
          <w:b/>
          <w:sz w:val="28"/>
          <w:szCs w:val="28"/>
          <w:lang w:val="uk-UA"/>
        </w:rPr>
        <w:t>Таблиця 6.1</w:t>
      </w:r>
      <w:r w:rsidRPr="008D0070">
        <w:rPr>
          <w:rFonts w:ascii="Times New Roman" w:hAnsi="Times New Roman" w:cs="Times New Roman"/>
          <w:sz w:val="28"/>
          <w:szCs w:val="28"/>
          <w:lang w:val="uk-UA"/>
        </w:rPr>
        <w:t xml:space="preserve"> – Г</w:t>
      </w:r>
      <w:r w:rsidRPr="008D0070">
        <w:rPr>
          <w:rFonts w:ascii="Times New Roman" w:hAnsi="Times New Roman" w:cs="Times New Roman"/>
          <w:color w:val="000000" w:themeColor="text1"/>
          <w:sz w:val="28"/>
          <w:szCs w:val="28"/>
          <w:lang w:val="uk-UA"/>
        </w:rPr>
        <w:t>енеруючи джерела приєднаних до розподільчих мереж регіональної філії «Південна залізниця» АТ</w:t>
      </w:r>
      <w:r w:rsidRPr="008D0070">
        <w:rPr>
          <w:rFonts w:ascii="Times New Roman" w:hAnsi="Times New Roman" w:cs="Times New Roman"/>
          <w:color w:val="000000" w:themeColor="text1"/>
          <w:sz w:val="28"/>
          <w:szCs w:val="28"/>
        </w:rPr>
        <w:t> </w:t>
      </w:r>
      <w:r w:rsidRPr="008D0070">
        <w:rPr>
          <w:rFonts w:ascii="Times New Roman" w:hAnsi="Times New Roman" w:cs="Times New Roman"/>
          <w:color w:val="000000" w:themeColor="text1"/>
          <w:sz w:val="28"/>
          <w:szCs w:val="28"/>
          <w:lang w:val="uk-UA"/>
        </w:rPr>
        <w:t xml:space="preserve">"Укрзалізниця"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1701"/>
        <w:gridCol w:w="3401"/>
      </w:tblGrid>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jc w:val="center"/>
              <w:rPr>
                <w:rFonts w:ascii="Times New Roman" w:hAnsi="Times New Roman" w:cs="Times New Roman"/>
                <w:b/>
                <w:color w:val="000000" w:themeColor="text1"/>
                <w:sz w:val="26"/>
                <w:szCs w:val="26"/>
              </w:rPr>
            </w:pPr>
            <w:r w:rsidRPr="00320102">
              <w:rPr>
                <w:rFonts w:ascii="Times New Roman" w:hAnsi="Times New Roman" w:cs="Times New Roman"/>
                <w:b/>
                <w:color w:val="000000" w:themeColor="text1"/>
                <w:sz w:val="26"/>
                <w:szCs w:val="26"/>
              </w:rPr>
              <w:t>Назва станції</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b/>
                <w:color w:val="000000" w:themeColor="text1"/>
                <w:spacing w:val="-2"/>
                <w:sz w:val="26"/>
                <w:szCs w:val="26"/>
              </w:rPr>
            </w:pPr>
            <w:r w:rsidRPr="00320102">
              <w:rPr>
                <w:rFonts w:ascii="Times New Roman" w:hAnsi="Times New Roman" w:cs="Times New Roman"/>
                <w:b/>
                <w:color w:val="000000" w:themeColor="text1"/>
                <w:spacing w:val="-2"/>
                <w:sz w:val="26"/>
                <w:szCs w:val="26"/>
              </w:rPr>
              <w:t>Встановлена потужність, МВт</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b/>
                <w:color w:val="000000" w:themeColor="text1"/>
                <w:sz w:val="26"/>
                <w:szCs w:val="26"/>
              </w:rPr>
            </w:pPr>
            <w:r w:rsidRPr="00320102">
              <w:rPr>
                <w:rFonts w:ascii="Times New Roman" w:hAnsi="Times New Roman" w:cs="Times New Roman"/>
                <w:b/>
                <w:color w:val="000000" w:themeColor="text1"/>
                <w:sz w:val="26"/>
                <w:szCs w:val="26"/>
              </w:rPr>
              <w:t xml:space="preserve">Підстанція </w:t>
            </w:r>
            <w:proofErr w:type="gramStart"/>
            <w:r w:rsidRPr="00320102">
              <w:rPr>
                <w:rFonts w:ascii="Times New Roman" w:hAnsi="Times New Roman" w:cs="Times New Roman"/>
                <w:b/>
                <w:color w:val="000000" w:themeColor="text1"/>
                <w:sz w:val="26"/>
                <w:szCs w:val="26"/>
              </w:rPr>
              <w:t>на яку</w:t>
            </w:r>
            <w:proofErr w:type="gramEnd"/>
            <w:r w:rsidRPr="00320102">
              <w:rPr>
                <w:rFonts w:ascii="Times New Roman" w:hAnsi="Times New Roman" w:cs="Times New Roman"/>
                <w:b/>
                <w:color w:val="000000" w:themeColor="text1"/>
                <w:sz w:val="26"/>
                <w:szCs w:val="26"/>
              </w:rPr>
              <w:t xml:space="preserve"> здійснюється видача потужності</w:t>
            </w:r>
          </w:p>
        </w:tc>
      </w:tr>
      <w:tr w:rsidR="00171D2B" w:rsidRPr="00320102" w:rsidTr="005D0AFA">
        <w:trPr>
          <w:trHeight w:val="170"/>
          <w:jc w:val="center"/>
        </w:trPr>
        <w:tc>
          <w:tcPr>
            <w:tcW w:w="9923" w:type="dxa"/>
            <w:gridSpan w:val="3"/>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Полтавська обл.</w:t>
            </w:r>
          </w:p>
        </w:tc>
      </w:tr>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Кременчуцька ТЕЦ</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255</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Тягова ПС-150 кВ Кременчук</w:t>
            </w:r>
          </w:p>
        </w:tc>
      </w:tr>
      <w:tr w:rsidR="00171D2B" w:rsidRPr="00320102" w:rsidTr="005D0AFA">
        <w:trPr>
          <w:trHeight w:val="170"/>
          <w:jc w:val="center"/>
        </w:trPr>
        <w:tc>
          <w:tcPr>
            <w:tcW w:w="9923" w:type="dxa"/>
            <w:gridSpan w:val="3"/>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Харківська обл.</w:t>
            </w:r>
          </w:p>
        </w:tc>
      </w:tr>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ТЕЦ-5</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470</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Тягові ПС-35,110 кВ Шпаківка, Майська, Дергачі, Новоселівка, Мерефа</w:t>
            </w:r>
          </w:p>
        </w:tc>
      </w:tr>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Зміївська ТЕС</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sz w:val="26"/>
                <w:szCs w:val="26"/>
              </w:rPr>
              <w:t>2265</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Тягові ПС-110 кВ Зміїв, Трійчате, Скрипаї, Занки</w:t>
            </w:r>
          </w:p>
        </w:tc>
      </w:tr>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ТЕЦ-2 Есхар</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sz w:val="26"/>
                <w:szCs w:val="26"/>
              </w:rPr>
              <w:t>74</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r w:rsidRPr="00320102">
              <w:rPr>
                <w:rFonts w:ascii="Times New Roman" w:hAnsi="Times New Roman" w:cs="Times New Roman"/>
                <w:color w:val="000000" w:themeColor="text1"/>
                <w:sz w:val="26"/>
                <w:szCs w:val="26"/>
              </w:rPr>
              <w:t>Тягова ПС-110 кВ Чугуїв</w:t>
            </w:r>
          </w:p>
        </w:tc>
      </w:tr>
      <w:tr w:rsidR="00171D2B" w:rsidRPr="00320102" w:rsidTr="005D0AFA">
        <w:trPr>
          <w:trHeight w:val="170"/>
          <w:jc w:val="center"/>
        </w:trPr>
        <w:tc>
          <w:tcPr>
            <w:tcW w:w="4821" w:type="dxa"/>
            <w:shd w:val="clear" w:color="auto" w:fill="auto"/>
            <w:noWrap/>
            <w:vAlign w:val="center"/>
          </w:tcPr>
          <w:p w:rsidR="00171D2B" w:rsidRPr="00320102" w:rsidRDefault="00171D2B" w:rsidP="005D0AFA">
            <w:pPr>
              <w:spacing w:after="0"/>
              <w:rPr>
                <w:rFonts w:ascii="Times New Roman" w:hAnsi="Times New Roman" w:cs="Times New Roman"/>
                <w:b/>
                <w:color w:val="000000" w:themeColor="text1"/>
                <w:sz w:val="26"/>
                <w:szCs w:val="26"/>
              </w:rPr>
            </w:pPr>
            <w:r w:rsidRPr="00320102">
              <w:rPr>
                <w:rFonts w:ascii="Times New Roman" w:hAnsi="Times New Roman" w:cs="Times New Roman"/>
                <w:b/>
                <w:color w:val="000000" w:themeColor="text1"/>
                <w:sz w:val="26"/>
                <w:szCs w:val="26"/>
              </w:rPr>
              <w:t>Всього</w:t>
            </w:r>
          </w:p>
        </w:tc>
        <w:tc>
          <w:tcPr>
            <w:tcW w:w="1701" w:type="dxa"/>
            <w:shd w:val="clear" w:color="auto" w:fill="auto"/>
            <w:noWrap/>
            <w:vAlign w:val="center"/>
          </w:tcPr>
          <w:p w:rsidR="00171D2B" w:rsidRPr="00320102" w:rsidRDefault="00171D2B" w:rsidP="005D0AFA">
            <w:pPr>
              <w:spacing w:after="0"/>
              <w:jc w:val="center"/>
              <w:rPr>
                <w:rFonts w:ascii="Times New Roman" w:hAnsi="Times New Roman" w:cs="Times New Roman"/>
                <w:b/>
                <w:color w:val="000000" w:themeColor="text1"/>
                <w:sz w:val="26"/>
                <w:szCs w:val="26"/>
              </w:rPr>
            </w:pPr>
            <w:r w:rsidRPr="00320102">
              <w:rPr>
                <w:rFonts w:ascii="Times New Roman" w:hAnsi="Times New Roman" w:cs="Times New Roman"/>
                <w:b/>
                <w:color w:val="000000" w:themeColor="text1"/>
                <w:sz w:val="26"/>
                <w:szCs w:val="26"/>
              </w:rPr>
              <w:t>3064</w:t>
            </w:r>
          </w:p>
        </w:tc>
        <w:tc>
          <w:tcPr>
            <w:tcW w:w="3401" w:type="dxa"/>
            <w:shd w:val="clear" w:color="auto" w:fill="auto"/>
            <w:noWrap/>
            <w:vAlign w:val="center"/>
          </w:tcPr>
          <w:p w:rsidR="00171D2B" w:rsidRPr="00320102" w:rsidRDefault="00171D2B" w:rsidP="005D0AFA">
            <w:pPr>
              <w:spacing w:after="0"/>
              <w:jc w:val="center"/>
              <w:rPr>
                <w:rFonts w:ascii="Times New Roman" w:hAnsi="Times New Roman" w:cs="Times New Roman"/>
                <w:color w:val="000000" w:themeColor="text1"/>
                <w:sz w:val="26"/>
                <w:szCs w:val="26"/>
              </w:rPr>
            </w:pPr>
          </w:p>
        </w:tc>
      </w:tr>
    </w:tbl>
    <w:p w:rsidR="00171D2B" w:rsidRPr="00320102" w:rsidRDefault="00171D2B" w:rsidP="00171D2B">
      <w:pPr>
        <w:rPr>
          <w:rFonts w:ascii="Times New Roman" w:hAnsi="Times New Roman" w:cs="Times New Roman"/>
          <w:color w:val="000000" w:themeColor="text1"/>
          <w:sz w:val="26"/>
          <w:szCs w:val="26"/>
        </w:rPr>
      </w:pPr>
    </w:p>
    <w:p w:rsidR="00171D2B" w:rsidRPr="00320102" w:rsidRDefault="00171D2B" w:rsidP="00171D2B">
      <w:pPr>
        <w:rPr>
          <w:rFonts w:ascii="Times New Roman" w:hAnsi="Times New Roman" w:cs="Times New Roman"/>
          <w:color w:val="000000" w:themeColor="text1"/>
          <w:sz w:val="26"/>
          <w:szCs w:val="26"/>
        </w:rPr>
      </w:pPr>
    </w:p>
    <w:p w:rsidR="00171D2B" w:rsidRPr="008D0070" w:rsidRDefault="00171D2B" w:rsidP="002E5BBD">
      <w:pPr>
        <w:pStyle w:val="1"/>
        <w:numPr>
          <w:ilvl w:val="0"/>
          <w:numId w:val="21"/>
        </w:numPr>
        <w:rPr>
          <w:rFonts w:ascii="Times New Roman" w:hAnsi="Times New Roman"/>
          <w:color w:val="000000" w:themeColor="text1"/>
          <w:sz w:val="28"/>
        </w:rPr>
      </w:pPr>
      <w:bookmarkStart w:id="11" w:name="_Toc16864456"/>
      <w:r w:rsidRPr="008D0070">
        <w:rPr>
          <w:rFonts w:ascii="Times New Roman" w:hAnsi="Times New Roman"/>
          <w:color w:val="000000" w:themeColor="text1"/>
          <w:sz w:val="28"/>
        </w:rPr>
        <w:lastRenderedPageBreak/>
        <w:t>Інформація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bookmarkEnd w:id="11"/>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На сьогоднішній день Харківська та Полтавська області характеризуються незначним розвитком впровадження генерації з використанням відновлювальних джерел енергії.</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Станом на 01.01.2019 по регіональній філії «Південна залізниця» АТ "Укрзалізниця" видано технічних умов на приєднання для ВДЕ сумарною потужністю </w:t>
      </w:r>
      <w:r w:rsidRPr="008D0070">
        <w:rPr>
          <w:rFonts w:ascii="Times New Roman" w:hAnsi="Times New Roman" w:cs="Times New Roman"/>
          <w:b/>
          <w:color w:val="000000" w:themeColor="text1"/>
          <w:sz w:val="28"/>
          <w:szCs w:val="28"/>
        </w:rPr>
        <w:t>34 МВт</w:t>
      </w:r>
      <w:r w:rsidRPr="008D0070">
        <w:rPr>
          <w:rFonts w:ascii="Times New Roman" w:hAnsi="Times New Roman" w:cs="Times New Roman"/>
          <w:color w:val="000000" w:themeColor="text1"/>
          <w:sz w:val="28"/>
          <w:szCs w:val="28"/>
        </w:rPr>
        <w:t>.</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Детальний перелік виданих технічних умов на приєднання об'єктів ВДЕ наведено в </w:t>
      </w:r>
      <w:r w:rsidRPr="008D0070">
        <w:rPr>
          <w:rFonts w:ascii="Times New Roman" w:hAnsi="Times New Roman" w:cs="Times New Roman"/>
          <w:b/>
          <w:color w:val="000000" w:themeColor="text1"/>
          <w:sz w:val="28"/>
          <w:szCs w:val="28"/>
        </w:rPr>
        <w:t xml:space="preserve">Додатку Г.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2</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color w:val="000000" w:themeColor="text1"/>
          <w:sz w:val="28"/>
          <w:szCs w:val="28"/>
        </w:rPr>
        <w:t>.</w:t>
      </w:r>
    </w:p>
    <w:p w:rsidR="00171D2B" w:rsidRPr="00320102" w:rsidRDefault="00171D2B" w:rsidP="00171D2B">
      <w:pPr>
        <w:rPr>
          <w:rFonts w:ascii="Times New Roman" w:hAnsi="Times New Roman" w:cs="Times New Roman"/>
          <w:sz w:val="26"/>
          <w:szCs w:val="26"/>
        </w:rPr>
      </w:pPr>
    </w:p>
    <w:p w:rsidR="00171D2B" w:rsidRPr="00320102" w:rsidRDefault="00171D2B" w:rsidP="00171D2B">
      <w:pPr>
        <w:rPr>
          <w:rFonts w:ascii="Times New Roman" w:hAnsi="Times New Roman" w:cs="Times New Roman"/>
          <w:sz w:val="26"/>
          <w:szCs w:val="26"/>
        </w:rPr>
      </w:pPr>
    </w:p>
    <w:p w:rsidR="00171D2B" w:rsidRPr="008D0070" w:rsidRDefault="00171D2B" w:rsidP="002E5BBD">
      <w:pPr>
        <w:pStyle w:val="1"/>
        <w:numPr>
          <w:ilvl w:val="0"/>
          <w:numId w:val="21"/>
        </w:numPr>
        <w:jc w:val="both"/>
        <w:rPr>
          <w:rFonts w:ascii="Times New Roman" w:hAnsi="Times New Roman"/>
          <w:color w:val="000000" w:themeColor="text1"/>
          <w:sz w:val="28"/>
        </w:rPr>
      </w:pPr>
      <w:bookmarkStart w:id="12" w:name="_Toc16864457"/>
      <w:r w:rsidRPr="008D0070">
        <w:rPr>
          <w:rFonts w:ascii="Times New Roman" w:hAnsi="Times New Roman"/>
          <w:color w:val="000000" w:themeColor="text1"/>
          <w:sz w:val="28"/>
        </w:rPr>
        <w:lastRenderedPageBreak/>
        <w:t>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bookmarkEnd w:id="12"/>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Обсяг виданих ТУ на стандартні приєднання за період 2016-2018 роки становить 2,58907 МВт та 36,4255 МВт ТУ на нестандартні приєднання. </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В </w:t>
      </w:r>
      <w:r w:rsidRPr="008D0070">
        <w:rPr>
          <w:rFonts w:ascii="Times New Roman" w:hAnsi="Times New Roman" w:cs="Times New Roman"/>
          <w:b/>
          <w:color w:val="000000" w:themeColor="text1"/>
          <w:sz w:val="28"/>
          <w:szCs w:val="28"/>
        </w:rPr>
        <w:t xml:space="preserve">Додатку Г.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3</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color w:val="000000" w:themeColor="text1"/>
          <w:sz w:val="28"/>
          <w:szCs w:val="28"/>
        </w:rPr>
        <w:t xml:space="preserve">зведено дані щодо виданих ТУ на стандартні та нестандартні приєднання потужності по регіональній філії «Південна залізниця» за 2016-2018 роки. </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В </w:t>
      </w:r>
      <w:r w:rsidRPr="008D0070">
        <w:rPr>
          <w:rFonts w:ascii="Times New Roman" w:hAnsi="Times New Roman" w:cs="Times New Roman"/>
          <w:b/>
          <w:color w:val="000000" w:themeColor="text1"/>
          <w:sz w:val="28"/>
          <w:szCs w:val="28"/>
        </w:rPr>
        <w:t xml:space="preserve">Додатку Г.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4</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b/>
          <w:color w:val="000000" w:themeColor="text1"/>
          <w:sz w:val="28"/>
          <w:szCs w:val="28"/>
        </w:rPr>
        <w:t xml:space="preserve">,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5</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color w:val="000000" w:themeColor="text1"/>
          <w:sz w:val="28"/>
          <w:szCs w:val="28"/>
        </w:rPr>
        <w:t>та</w:t>
      </w:r>
      <w:r w:rsidRPr="008D0070">
        <w:rPr>
          <w:rFonts w:ascii="Times New Roman" w:hAnsi="Times New Roman" w:cs="Times New Roman"/>
          <w:b/>
          <w:color w:val="000000" w:themeColor="text1"/>
          <w:sz w:val="28"/>
          <w:szCs w:val="28"/>
        </w:rPr>
        <w:t xml:space="preserve">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6</w:t>
      </w:r>
      <w:r w:rsidR="004E5B4D" w:rsidRPr="008D0070">
        <w:rPr>
          <w:rFonts w:ascii="Times New Roman" w:hAnsi="Times New Roman" w:cs="Times New Roman"/>
          <w:b/>
          <w:color w:val="000000" w:themeColor="text1"/>
          <w:sz w:val="28"/>
          <w:szCs w:val="28"/>
        </w:rPr>
        <w:fldChar w:fldCharType="end"/>
      </w:r>
      <w:r w:rsidR="00EC7433" w:rsidRPr="008D0070">
        <w:rPr>
          <w:rFonts w:ascii="Times New Roman" w:hAnsi="Times New Roman" w:cs="Times New Roman"/>
          <w:b/>
          <w:color w:val="000000" w:themeColor="text1"/>
          <w:sz w:val="28"/>
          <w:szCs w:val="28"/>
          <w:lang w:val="uk-UA"/>
        </w:rPr>
        <w:t xml:space="preserve"> </w:t>
      </w:r>
      <w:r w:rsidRPr="008D0070">
        <w:rPr>
          <w:rFonts w:ascii="Times New Roman" w:hAnsi="Times New Roman" w:cs="Times New Roman"/>
          <w:color w:val="000000" w:themeColor="text1"/>
          <w:sz w:val="28"/>
          <w:szCs w:val="28"/>
        </w:rPr>
        <w:t>показана детальна інформацій щодо діючих ТУ на стандартні приєднання за період 2016-2018 років.</w:t>
      </w:r>
    </w:p>
    <w:p w:rsidR="00171D2B" w:rsidRPr="008D0070" w:rsidRDefault="00171D2B" w:rsidP="005D0AFA">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В </w:t>
      </w:r>
      <w:r w:rsidRPr="008D0070">
        <w:rPr>
          <w:rFonts w:ascii="Times New Roman" w:hAnsi="Times New Roman" w:cs="Times New Roman"/>
          <w:b/>
          <w:color w:val="000000" w:themeColor="text1"/>
          <w:sz w:val="28"/>
          <w:szCs w:val="28"/>
        </w:rPr>
        <w:t xml:space="preserve">Додатку Г.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7</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b/>
          <w:color w:val="000000" w:themeColor="text1"/>
          <w:sz w:val="28"/>
          <w:szCs w:val="28"/>
        </w:rPr>
        <w:t xml:space="preserve">,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8</w:t>
      </w:r>
      <w:r w:rsidR="004E5B4D" w:rsidRPr="008D0070">
        <w:rPr>
          <w:rFonts w:ascii="Times New Roman" w:hAnsi="Times New Roman" w:cs="Times New Roman"/>
          <w:b/>
          <w:color w:val="000000" w:themeColor="text1"/>
          <w:sz w:val="28"/>
          <w:szCs w:val="28"/>
        </w:rPr>
        <w:fldChar w:fldCharType="end"/>
      </w:r>
      <w:r w:rsidRPr="008D0070">
        <w:rPr>
          <w:rFonts w:ascii="Times New Roman" w:hAnsi="Times New Roman" w:cs="Times New Roman"/>
          <w:color w:val="000000" w:themeColor="text1"/>
          <w:sz w:val="28"/>
          <w:szCs w:val="28"/>
        </w:rPr>
        <w:t>та</w:t>
      </w:r>
      <w:r w:rsidRPr="008D0070">
        <w:rPr>
          <w:rFonts w:ascii="Times New Roman" w:hAnsi="Times New Roman" w:cs="Times New Roman"/>
          <w:b/>
          <w:color w:val="000000" w:themeColor="text1"/>
          <w:sz w:val="28"/>
          <w:szCs w:val="28"/>
        </w:rPr>
        <w:t xml:space="preserve"> Табл. </w:t>
      </w:r>
      <w:r w:rsidR="004E5B4D" w:rsidRPr="008D0070">
        <w:rPr>
          <w:rFonts w:ascii="Times New Roman" w:hAnsi="Times New Roman" w:cs="Times New Roman"/>
          <w:b/>
          <w:color w:val="000000" w:themeColor="text1"/>
          <w:sz w:val="28"/>
          <w:szCs w:val="28"/>
        </w:rPr>
        <w:fldChar w:fldCharType="begin"/>
      </w:r>
      <w:r w:rsidRPr="008D0070">
        <w:rPr>
          <w:rFonts w:ascii="Times New Roman" w:hAnsi="Times New Roman" w:cs="Times New Roman"/>
          <w:b/>
          <w:color w:val="000000" w:themeColor="text1"/>
          <w:sz w:val="28"/>
          <w:szCs w:val="28"/>
        </w:rPr>
        <w:instrText xml:space="preserve"> SEQ Додаток_Г._Табл. \* ARABIC </w:instrText>
      </w:r>
      <w:r w:rsidR="004E5B4D" w:rsidRPr="008D0070">
        <w:rPr>
          <w:rFonts w:ascii="Times New Roman" w:hAnsi="Times New Roman" w:cs="Times New Roman"/>
          <w:b/>
          <w:color w:val="000000" w:themeColor="text1"/>
          <w:sz w:val="28"/>
          <w:szCs w:val="28"/>
        </w:rPr>
        <w:fldChar w:fldCharType="separate"/>
      </w:r>
      <w:r w:rsidR="009667C3">
        <w:rPr>
          <w:rFonts w:ascii="Times New Roman" w:hAnsi="Times New Roman" w:cs="Times New Roman"/>
          <w:b/>
          <w:noProof/>
          <w:color w:val="000000" w:themeColor="text1"/>
          <w:sz w:val="28"/>
          <w:szCs w:val="28"/>
        </w:rPr>
        <w:t>9</w:t>
      </w:r>
      <w:r w:rsidR="004E5B4D" w:rsidRPr="008D0070">
        <w:rPr>
          <w:rFonts w:ascii="Times New Roman" w:hAnsi="Times New Roman" w:cs="Times New Roman"/>
          <w:b/>
          <w:color w:val="000000" w:themeColor="text1"/>
          <w:sz w:val="28"/>
          <w:szCs w:val="28"/>
        </w:rPr>
        <w:fldChar w:fldCharType="end"/>
      </w:r>
      <w:r w:rsidR="00EC7433" w:rsidRPr="008D0070">
        <w:rPr>
          <w:rFonts w:ascii="Times New Roman" w:hAnsi="Times New Roman" w:cs="Times New Roman"/>
          <w:b/>
          <w:color w:val="000000" w:themeColor="text1"/>
          <w:sz w:val="28"/>
          <w:szCs w:val="28"/>
          <w:lang w:val="uk-UA"/>
        </w:rPr>
        <w:t xml:space="preserve"> </w:t>
      </w:r>
      <w:r w:rsidRPr="008D0070">
        <w:rPr>
          <w:rFonts w:ascii="Times New Roman" w:hAnsi="Times New Roman" w:cs="Times New Roman"/>
          <w:color w:val="000000" w:themeColor="text1"/>
          <w:sz w:val="28"/>
          <w:szCs w:val="28"/>
        </w:rPr>
        <w:t>показана детальна інформацій щодо діючих ТУ на нестандартні приєднання за період 2016-2018 років.</w:t>
      </w:r>
    </w:p>
    <w:p w:rsidR="00171D2B" w:rsidRPr="008D0070" w:rsidRDefault="00171D2B" w:rsidP="005D0AFA">
      <w:pPr>
        <w:spacing w:after="0"/>
        <w:ind w:firstLine="709"/>
        <w:jc w:val="both"/>
        <w:rPr>
          <w:rFonts w:ascii="Times New Roman" w:hAnsi="Times New Roman" w:cs="Times New Roman"/>
          <w:color w:val="000000" w:themeColor="text1"/>
          <w:sz w:val="28"/>
          <w:szCs w:val="28"/>
          <w:lang w:val="uk-UA"/>
        </w:rPr>
      </w:pPr>
      <w:r w:rsidRPr="008D0070">
        <w:rPr>
          <w:rFonts w:ascii="Times New Roman" w:hAnsi="Times New Roman" w:cs="Times New Roman"/>
          <w:color w:val="000000" w:themeColor="text1"/>
          <w:sz w:val="28"/>
          <w:szCs w:val="28"/>
        </w:rPr>
        <w:t xml:space="preserve">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 наведено в </w:t>
      </w:r>
      <w:r w:rsidR="008D0070" w:rsidRPr="008D0070">
        <w:rPr>
          <w:sz w:val="28"/>
          <w:szCs w:val="28"/>
        </w:rPr>
        <w:fldChar w:fldCharType="begin"/>
      </w:r>
      <w:r w:rsidR="008D0070" w:rsidRPr="008D0070">
        <w:rPr>
          <w:sz w:val="28"/>
          <w:szCs w:val="28"/>
        </w:rPr>
        <w:instrText xml:space="preserve"> REF _Ref16673992 \h  \* MERGEFORMAT </w:instrText>
      </w:r>
      <w:r w:rsidR="008D0070" w:rsidRPr="008D0070">
        <w:rPr>
          <w:sz w:val="28"/>
          <w:szCs w:val="28"/>
        </w:rPr>
      </w:r>
      <w:r w:rsidR="008D0070" w:rsidRPr="008D0070">
        <w:rPr>
          <w:sz w:val="28"/>
          <w:szCs w:val="28"/>
        </w:rPr>
        <w:fldChar w:fldCharType="separate"/>
      </w:r>
      <w:r w:rsidR="009667C3" w:rsidRPr="009667C3">
        <w:rPr>
          <w:rFonts w:ascii="Times New Roman" w:hAnsi="Times New Roman" w:cs="Times New Roman"/>
          <w:b/>
          <w:sz w:val="28"/>
          <w:szCs w:val="28"/>
        </w:rPr>
        <w:t xml:space="preserve">Табл. </w:t>
      </w:r>
      <w:r w:rsidR="008D0070" w:rsidRPr="008D0070">
        <w:rPr>
          <w:sz w:val="28"/>
          <w:szCs w:val="28"/>
        </w:rPr>
        <w:fldChar w:fldCharType="end"/>
      </w:r>
      <w:r w:rsidR="009F6615" w:rsidRPr="008D0070">
        <w:rPr>
          <w:rFonts w:ascii="Times New Roman" w:hAnsi="Times New Roman" w:cs="Times New Roman"/>
          <w:b/>
          <w:sz w:val="28"/>
          <w:szCs w:val="28"/>
          <w:lang w:val="uk-UA"/>
        </w:rPr>
        <w:t>8</w:t>
      </w:r>
      <w:r w:rsidRPr="008D0070">
        <w:rPr>
          <w:rFonts w:ascii="Times New Roman" w:hAnsi="Times New Roman" w:cs="Times New Roman"/>
          <w:b/>
          <w:color w:val="000000" w:themeColor="text1"/>
          <w:sz w:val="28"/>
          <w:szCs w:val="28"/>
        </w:rPr>
        <w:t>.</w:t>
      </w:r>
      <w:r w:rsidR="009F6615" w:rsidRPr="008D0070">
        <w:rPr>
          <w:rFonts w:ascii="Times New Roman" w:hAnsi="Times New Roman" w:cs="Times New Roman"/>
          <w:b/>
          <w:color w:val="000000" w:themeColor="text1"/>
          <w:sz w:val="28"/>
          <w:szCs w:val="28"/>
          <w:lang w:val="uk-UA"/>
        </w:rPr>
        <w:t>1</w:t>
      </w:r>
    </w:p>
    <w:p w:rsidR="00171D2B" w:rsidRPr="008D0070" w:rsidRDefault="00171D2B" w:rsidP="005D0AFA">
      <w:pPr>
        <w:spacing w:after="0"/>
        <w:ind w:firstLine="709"/>
        <w:jc w:val="both"/>
        <w:rPr>
          <w:rFonts w:ascii="Times New Roman" w:hAnsi="Times New Roman" w:cs="Times New Roman"/>
          <w:color w:val="000000" w:themeColor="text1"/>
          <w:sz w:val="28"/>
          <w:szCs w:val="28"/>
          <w:lang w:val="uk-UA"/>
        </w:rPr>
      </w:pPr>
      <w:r w:rsidRPr="008D0070">
        <w:rPr>
          <w:rFonts w:ascii="Times New Roman" w:hAnsi="Times New Roman" w:cs="Times New Roman"/>
          <w:color w:val="000000" w:themeColor="text1"/>
          <w:sz w:val="28"/>
          <w:szCs w:val="28"/>
          <w:lang w:val="uk-UA"/>
        </w:rPr>
        <w:t>Аналіз виданих ТУ показав що значний приріст навантаження спостерігається в Харківській, Сумській, Основ’янській, Куп’янській, Кременчуцькій та Полтавській дистанціях електропостачання.</w:t>
      </w:r>
    </w:p>
    <w:p w:rsidR="00171D2B" w:rsidRPr="008D0070" w:rsidRDefault="00171D2B" w:rsidP="005D0AFA">
      <w:pPr>
        <w:ind w:firstLine="709"/>
        <w:jc w:val="both"/>
        <w:rPr>
          <w:rFonts w:ascii="Times New Roman" w:hAnsi="Times New Roman" w:cs="Times New Roman"/>
          <w:color w:val="000000" w:themeColor="text1"/>
          <w:sz w:val="28"/>
          <w:szCs w:val="28"/>
          <w:lang w:val="uk-UA"/>
        </w:rPr>
      </w:pPr>
      <w:r w:rsidRPr="008D0070">
        <w:rPr>
          <w:rFonts w:ascii="Times New Roman" w:hAnsi="Times New Roman" w:cs="Times New Roman"/>
          <w:color w:val="000000" w:themeColor="text1"/>
          <w:sz w:val="28"/>
          <w:szCs w:val="28"/>
          <w:lang w:val="uk-UA"/>
        </w:rPr>
        <w:t xml:space="preserve">Для забезпечення нових споживачів джерелами потужності планами регіональної філії «Південна залізниця» АТ «Укрзалізниця» передбаченевідновленнятягової ПС 110 кВ "Шпаківка", а також реконструкція існуючих ПС. </w:t>
      </w:r>
    </w:p>
    <w:p w:rsidR="00171D2B" w:rsidRPr="00EF7910" w:rsidRDefault="00171D2B" w:rsidP="00171D2B">
      <w:pPr>
        <w:ind w:firstLine="709"/>
        <w:rPr>
          <w:rFonts w:ascii="Times New Roman" w:hAnsi="Times New Roman" w:cs="Times New Roman"/>
          <w:color w:val="000000" w:themeColor="text1"/>
          <w:sz w:val="26"/>
          <w:szCs w:val="26"/>
          <w:lang w:val="uk-UA"/>
        </w:rPr>
        <w:sectPr w:rsidR="00171D2B" w:rsidRPr="00EF7910" w:rsidSect="005D0AFA">
          <w:pgSz w:w="11906" w:h="16838"/>
          <w:pgMar w:top="902" w:right="567" w:bottom="425" w:left="902" w:header="720" w:footer="720" w:gutter="0"/>
          <w:cols w:space="708"/>
          <w:docGrid w:linePitch="360"/>
        </w:sectPr>
      </w:pPr>
    </w:p>
    <w:p w:rsidR="00171D2B" w:rsidRPr="00320102" w:rsidRDefault="00171D2B" w:rsidP="00171D2B">
      <w:pPr>
        <w:ind w:firstLine="709"/>
        <w:rPr>
          <w:rFonts w:ascii="Times New Roman" w:hAnsi="Times New Roman" w:cs="Times New Roman"/>
          <w:color w:val="000000" w:themeColor="text1"/>
          <w:sz w:val="26"/>
          <w:szCs w:val="26"/>
        </w:rPr>
      </w:pPr>
      <w:bookmarkStart w:id="13" w:name="_Ref16673992"/>
      <w:r w:rsidRPr="00240148">
        <w:rPr>
          <w:rFonts w:ascii="Times New Roman" w:hAnsi="Times New Roman" w:cs="Times New Roman"/>
          <w:b/>
          <w:sz w:val="26"/>
          <w:szCs w:val="26"/>
        </w:rPr>
        <w:lastRenderedPageBreak/>
        <w:t xml:space="preserve">Табл. </w:t>
      </w:r>
      <w:bookmarkEnd w:id="13"/>
      <w:r w:rsidR="00240148" w:rsidRPr="00240148">
        <w:rPr>
          <w:rFonts w:ascii="Times New Roman" w:hAnsi="Times New Roman" w:cs="Times New Roman"/>
          <w:b/>
          <w:sz w:val="26"/>
          <w:szCs w:val="26"/>
          <w:lang w:val="uk-UA"/>
        </w:rPr>
        <w:t>8.1</w:t>
      </w:r>
      <w:r w:rsidRPr="00240148">
        <w:rPr>
          <w:rFonts w:ascii="Times New Roman" w:hAnsi="Times New Roman" w:cs="Times New Roman"/>
          <w:b/>
          <w:sz w:val="26"/>
          <w:szCs w:val="26"/>
        </w:rPr>
        <w:t>.</w:t>
      </w:r>
      <w:r w:rsidRPr="00320102">
        <w:rPr>
          <w:rFonts w:ascii="Times New Roman" w:hAnsi="Times New Roman" w:cs="Times New Roman"/>
          <w:sz w:val="26"/>
          <w:szCs w:val="26"/>
        </w:rPr>
        <w:t xml:space="preserve">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p w:rsidR="00171D2B" w:rsidRPr="00582814" w:rsidRDefault="00171D2B" w:rsidP="00171D2B">
      <w:pPr>
        <w:ind w:firstLine="709"/>
        <w:rPr>
          <w:color w:val="000000" w:themeColor="text1"/>
        </w:rPr>
      </w:pPr>
    </w:p>
    <w:tbl>
      <w:tblPr>
        <w:tblW w:w="15352" w:type="dxa"/>
        <w:jc w:val="center"/>
        <w:tblLayout w:type="fixed"/>
        <w:tblLook w:val="04A0" w:firstRow="1" w:lastRow="0" w:firstColumn="1" w:lastColumn="0" w:noHBand="0" w:noVBand="1"/>
      </w:tblPr>
      <w:tblGrid>
        <w:gridCol w:w="577"/>
        <w:gridCol w:w="3642"/>
        <w:gridCol w:w="992"/>
        <w:gridCol w:w="1134"/>
        <w:gridCol w:w="993"/>
        <w:gridCol w:w="1842"/>
        <w:gridCol w:w="850"/>
        <w:gridCol w:w="851"/>
        <w:gridCol w:w="850"/>
        <w:gridCol w:w="851"/>
        <w:gridCol w:w="851"/>
        <w:gridCol w:w="1919"/>
      </w:tblGrid>
      <w:tr w:rsidR="00171D2B" w:rsidRPr="00582814" w:rsidTr="005D0AFA">
        <w:trPr>
          <w:trHeight w:val="20"/>
          <w:tblHeader/>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п/ п</w:t>
            </w:r>
          </w:p>
        </w:tc>
        <w:tc>
          <w:tcPr>
            <w:tcW w:w="36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xml:space="preserve">Джерело живлення, </w:t>
            </w:r>
            <w:r w:rsidRPr="00320102">
              <w:rPr>
                <w:rFonts w:ascii="Times New Roman" w:eastAsia="Times New Roman" w:hAnsi="Times New Roman" w:cs="Times New Roman"/>
                <w:b/>
                <w:bCs/>
                <w:sz w:val="20"/>
                <w:szCs w:val="20"/>
              </w:rPr>
              <w:br/>
              <w:t>ПС 20-150 кВ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Встан. пот-сть ПС, МВт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pacing w:val="-8"/>
                <w:sz w:val="20"/>
                <w:szCs w:val="20"/>
              </w:rPr>
            </w:pPr>
            <w:r w:rsidRPr="00320102">
              <w:rPr>
                <w:rFonts w:ascii="Times New Roman" w:eastAsia="Times New Roman" w:hAnsi="Times New Roman" w:cs="Times New Roman"/>
                <w:b/>
                <w:bCs/>
                <w:spacing w:val="-8"/>
                <w:sz w:val="20"/>
                <w:szCs w:val="20"/>
              </w:rPr>
              <w:t xml:space="preserve">Величина </w:t>
            </w:r>
            <w:proofErr w:type="gramStart"/>
            <w:r w:rsidRPr="00320102">
              <w:rPr>
                <w:rFonts w:ascii="Times New Roman" w:eastAsia="Times New Roman" w:hAnsi="Times New Roman" w:cs="Times New Roman"/>
                <w:b/>
                <w:bCs/>
                <w:spacing w:val="-8"/>
                <w:sz w:val="20"/>
                <w:szCs w:val="20"/>
              </w:rPr>
              <w:t>навант.,</w:t>
            </w:r>
            <w:proofErr w:type="gramEnd"/>
            <w:r w:rsidRPr="00320102">
              <w:rPr>
                <w:rFonts w:ascii="Times New Roman" w:eastAsia="Times New Roman" w:hAnsi="Times New Roman" w:cs="Times New Roman"/>
                <w:b/>
                <w:bCs/>
                <w:spacing w:val="-8"/>
                <w:sz w:val="20"/>
                <w:szCs w:val="20"/>
              </w:rPr>
              <w:t xml:space="preserve"> МВт, зима/літо</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Сумарна потужність замовлена до приєднання (чинні ТУ), МВт</w:t>
            </w:r>
          </w:p>
        </w:tc>
        <w:tc>
          <w:tcPr>
            <w:tcW w:w="4253" w:type="dxa"/>
            <w:gridSpan w:val="5"/>
            <w:tcBorders>
              <w:top w:val="single" w:sz="4" w:space="0" w:color="auto"/>
              <w:left w:val="nil"/>
              <w:bottom w:val="single" w:sz="4" w:space="0" w:color="auto"/>
              <w:right w:val="single" w:sz="4" w:space="0" w:color="auto"/>
            </w:tcBorders>
            <w:shd w:val="clear" w:color="auto" w:fill="auto"/>
            <w:noWrap/>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Реалізовані ТУ, МВт</w:t>
            </w:r>
          </w:p>
        </w:tc>
        <w:tc>
          <w:tcPr>
            <w:tcW w:w="19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pacing w:val="-6"/>
                <w:sz w:val="20"/>
                <w:szCs w:val="20"/>
              </w:rPr>
            </w:pPr>
            <w:r w:rsidRPr="00320102">
              <w:rPr>
                <w:rFonts w:ascii="Times New Roman" w:eastAsia="Times New Roman" w:hAnsi="Times New Roman" w:cs="Times New Roman"/>
                <w:b/>
                <w:bCs/>
                <w:spacing w:val="-6"/>
                <w:sz w:val="20"/>
                <w:szCs w:val="20"/>
              </w:rPr>
              <w:t>Заплановані заходи зі створення резерву потужності у ПРСР</w:t>
            </w:r>
          </w:p>
        </w:tc>
      </w:tr>
      <w:tr w:rsidR="00171D2B" w:rsidRPr="00582814" w:rsidTr="005D0AFA">
        <w:trPr>
          <w:trHeight w:val="20"/>
          <w:tblHeader/>
          <w:jc w:val="center"/>
        </w:trPr>
        <w:tc>
          <w:tcPr>
            <w:tcW w:w="577" w:type="dxa"/>
            <w:vMerge/>
            <w:tcBorders>
              <w:top w:val="single" w:sz="4" w:space="0" w:color="auto"/>
              <w:left w:val="single" w:sz="4" w:space="0" w:color="auto"/>
              <w:bottom w:val="single" w:sz="4" w:space="0" w:color="000000"/>
              <w:right w:val="single" w:sz="4" w:space="0" w:color="auto"/>
            </w:tcBorders>
            <w:vAlign w:val="center"/>
            <w:hideMark/>
          </w:tcPr>
          <w:p w:rsidR="00171D2B" w:rsidRPr="00320102" w:rsidRDefault="00171D2B" w:rsidP="005D0AFA">
            <w:pPr>
              <w:spacing w:after="0"/>
              <w:rPr>
                <w:rFonts w:ascii="Times New Roman" w:eastAsia="Times New Roman" w:hAnsi="Times New Roman" w:cs="Times New Roman"/>
                <w:b/>
                <w:bCs/>
                <w:sz w:val="20"/>
                <w:szCs w:val="20"/>
              </w:rPr>
            </w:pPr>
          </w:p>
        </w:tc>
        <w:tc>
          <w:tcPr>
            <w:tcW w:w="3642" w:type="dxa"/>
            <w:vMerge/>
            <w:tcBorders>
              <w:top w:val="single" w:sz="4" w:space="0" w:color="auto"/>
              <w:left w:val="single" w:sz="4" w:space="0" w:color="auto"/>
              <w:bottom w:val="single" w:sz="4" w:space="0" w:color="000000"/>
              <w:right w:val="single" w:sz="4" w:space="0" w:color="auto"/>
            </w:tcBorders>
            <w:vAlign w:val="center"/>
            <w:hideMark/>
          </w:tcPr>
          <w:p w:rsidR="00171D2B" w:rsidRPr="00320102" w:rsidRDefault="00171D2B" w:rsidP="005D0AFA">
            <w:pPr>
              <w:spacing w:after="0"/>
              <w:rPr>
                <w:rFonts w:ascii="Times New Roman" w:eastAsia="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71D2B" w:rsidRPr="00320102" w:rsidRDefault="00171D2B" w:rsidP="005D0AFA">
            <w:pPr>
              <w:spacing w:after="0"/>
              <w:rPr>
                <w:rFonts w:ascii="Times New Roman" w:eastAsia="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71D2B" w:rsidRPr="00320102" w:rsidRDefault="00171D2B" w:rsidP="005D0AFA">
            <w:pPr>
              <w:spacing w:after="0"/>
              <w:rPr>
                <w:rFonts w:ascii="Times New Roman" w:eastAsia="Times New Roman" w:hAnsi="Times New Roman" w:cs="Times New Roman"/>
                <w:b/>
                <w:bCs/>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Всього</w:t>
            </w:r>
          </w:p>
        </w:tc>
        <w:tc>
          <w:tcPr>
            <w:tcW w:w="1842"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у т. ч. оплачено/</w:t>
            </w:r>
            <w:r w:rsidRPr="00320102">
              <w:rPr>
                <w:rFonts w:ascii="Times New Roman" w:eastAsia="Times New Roman" w:hAnsi="Times New Roman" w:cs="Times New Roman"/>
                <w:b/>
                <w:bCs/>
                <w:sz w:val="20"/>
                <w:szCs w:val="20"/>
              </w:rPr>
              <w:br/>
              <w:t>проавансовано</w:t>
            </w:r>
          </w:p>
        </w:tc>
        <w:tc>
          <w:tcPr>
            <w:tcW w:w="850"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2014</w:t>
            </w:r>
          </w:p>
        </w:tc>
        <w:tc>
          <w:tcPr>
            <w:tcW w:w="851"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2015</w:t>
            </w:r>
          </w:p>
        </w:tc>
        <w:tc>
          <w:tcPr>
            <w:tcW w:w="850"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2016</w:t>
            </w:r>
          </w:p>
        </w:tc>
        <w:tc>
          <w:tcPr>
            <w:tcW w:w="851"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2017</w:t>
            </w:r>
          </w:p>
        </w:tc>
        <w:tc>
          <w:tcPr>
            <w:tcW w:w="851" w:type="dxa"/>
            <w:tcBorders>
              <w:top w:val="nil"/>
              <w:left w:val="nil"/>
              <w:bottom w:val="single" w:sz="4" w:space="0" w:color="auto"/>
              <w:right w:val="single" w:sz="4" w:space="0" w:color="auto"/>
            </w:tcBorders>
            <w:shd w:val="clear" w:color="auto" w:fill="auto"/>
            <w:vAlign w:val="center"/>
            <w:hideMark/>
          </w:tcPr>
          <w:p w:rsidR="00171D2B" w:rsidRPr="00320102" w:rsidRDefault="00171D2B"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2018</w:t>
            </w:r>
          </w:p>
        </w:tc>
        <w:tc>
          <w:tcPr>
            <w:tcW w:w="1919" w:type="dxa"/>
            <w:vMerge/>
            <w:tcBorders>
              <w:top w:val="single" w:sz="4" w:space="0" w:color="auto"/>
              <w:left w:val="single" w:sz="4" w:space="0" w:color="auto"/>
              <w:bottom w:val="single" w:sz="4" w:space="0" w:color="000000"/>
              <w:right w:val="single" w:sz="4" w:space="0" w:color="auto"/>
            </w:tcBorders>
            <w:vAlign w:val="center"/>
            <w:hideMark/>
          </w:tcPr>
          <w:p w:rsidR="00171D2B" w:rsidRPr="00320102" w:rsidRDefault="00171D2B" w:rsidP="005D0AFA">
            <w:pPr>
              <w:spacing w:after="0"/>
              <w:rPr>
                <w:rFonts w:ascii="Times New Roman" w:eastAsia="Times New Roman" w:hAnsi="Times New Roman" w:cs="Times New Roman"/>
                <w:b/>
                <w:bCs/>
                <w:sz w:val="20"/>
                <w:szCs w:val="20"/>
              </w:rPr>
            </w:pPr>
          </w:p>
        </w:tc>
      </w:tr>
      <w:tr w:rsidR="00171D2B" w:rsidRPr="00582814"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Новоселівка (ФПЕ-1 "Мерефа",</w:t>
            </w:r>
            <w:r w:rsidRPr="00320102">
              <w:rPr>
                <w:rFonts w:ascii="Times New Roman" w:eastAsia="Times New Roman" w:hAnsi="Times New Roman" w:cs="Times New Roman"/>
                <w:sz w:val="20"/>
                <w:szCs w:val="20"/>
              </w:rPr>
              <w:br/>
              <w:t>2 "ЕЧ-7",</w:t>
            </w:r>
            <w:r w:rsidRPr="00320102">
              <w:rPr>
                <w:rFonts w:ascii="Times New Roman" w:eastAsia="Times New Roman" w:hAnsi="Times New Roman" w:cs="Times New Roman"/>
                <w:sz w:val="20"/>
                <w:szCs w:val="20"/>
              </w:rPr>
              <w:br/>
              <w:t>3 "</w:t>
            </w:r>
            <w:proofErr w:type="gramStart"/>
            <w:r w:rsidRPr="00320102">
              <w:rPr>
                <w:rFonts w:ascii="Times New Roman" w:eastAsia="Times New Roman" w:hAnsi="Times New Roman" w:cs="Times New Roman"/>
                <w:sz w:val="20"/>
                <w:szCs w:val="20"/>
              </w:rPr>
              <w:t>Шпак.+</w:t>
            </w:r>
            <w:proofErr w:type="gramEnd"/>
            <w:r w:rsidRPr="00320102">
              <w:rPr>
                <w:rFonts w:ascii="Times New Roman" w:eastAsia="Times New Roman" w:hAnsi="Times New Roman" w:cs="Times New Roman"/>
                <w:sz w:val="20"/>
                <w:szCs w:val="20"/>
              </w:rPr>
              <w:t>Люб."), транзитна, 35/10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1 472</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0,539/0,383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0,048</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0,036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0,044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0,056</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Новоселівка ТМ-560/35, транзитна, 35/0,4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515</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0,244/0,173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0,017</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0,013</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0,003</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0,019</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Мерефа ПТ-1, транзитна, 35/6</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0/0</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Мерефа ПТ-2,4, транзитна, 110/6</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5,712/4,056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Мерефа ФПЕ-1,2, транзитна, 6/10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0,073/0,052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0,03</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0,023</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0,006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0,036</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Дергачі,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51 520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8,516/6,046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7</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Козача Лопань,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5,261/3,735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8</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Шпаківка,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14 720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3,142/2,231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0,483</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0,362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0,097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0,348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0,557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Заміна Т-2 25 МВА на 40 МВА</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Рогозянка, транзитна, 110/35/10/3,3/0,4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2,732/1,94</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18 км, тупиковая, 6/10/3,3/0,4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10 098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1,325/0,941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0,331</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0,248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0,066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0,198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0,298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0,381</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Нова Водолага, транзитна,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4,635/3,291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12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Власівка, транзитна, 110/35/10/3,3/0,4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20 608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4,187/2,973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Слатине, транзитна,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5,929/4,21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Майська, опорна, 110/27,5/10/3,3/0,4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12,172/8,642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Ромодан, тупікова, 110/27,5/10/0,4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4,414/3,134</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Полтава-Південна, тупікова, 110/27,5/10/0,4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51 520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16/11,36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17</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Сагайдак, тупікова, 110/27,5/10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51 520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5,542/3,935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18</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Гребінка, тупікова, 110/35/27,5/0,4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28 980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3,96/2,812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0,95</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0,713</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0,855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1,094</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19</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Карлівка, відпаєчна, 110/27,5/0,4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0,223/0,158</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Курилівка, опорна, 110/35/27,5/10/0,4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64 400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14,783/10,496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2,112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1,584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0,422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1,267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2,432</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Тополі, тупікова, 110/27,5/10/0,4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51 520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3,644/2,587</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Зелений Колодязь, транзитна, 35/10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2 061</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0,57/0,405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0,068</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0,051</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0,041</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0,049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23</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Чугуїв, відпаєчна, 1,2 ТП, (110/6)</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3,531/2,507</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24</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Чугуїв, відпаєчна, РПТ, ТМ-1600, (6/10)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1 472</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0,071/0,05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0,048</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0,036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0,044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0,056</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Скрипаї, транзитна, 110/10/3,3/0,4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12 880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1,192/0,846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26</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Граково, опорна, 110/35/27,5/10/3,3/0,4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64 400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6,357/4,513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2,112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1,584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0,422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1,267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2,432</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27</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Булацеловка, транзитна, 110/27,5/10/35/0,4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4,951/3,515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28</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Переддонбасівська, транзитна, 110/35/27,5/10/0,4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32 200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6,89/4,892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29</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Бірки,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13,477/9,569</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Беспалівка, тупікова, 35/10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0,397/0,282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0,019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0,004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0,011</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0,013</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0,02</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Трійчате,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3,794/2,694</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Лихачове, тупікова, 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17397</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0,522/0,371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0,571</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0,114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0,342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0,513</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0,657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33</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ГПП, тупікова, 110/10/6/0,4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0,736/0,523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34</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Біляївка, транзитна,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3,513/2,494</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35</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Герсивановський, відпаєчна,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1,913/1,358</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36</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Лозова, опорна, 110/27,5/10/6/0,4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20,328/14,433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37</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Сахновщина, транзитна, 110/27,5/10/0,4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32200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1,453/1,032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1,056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0,792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1,217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38</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Красноград, тупікова, 110/27,5/10/0,4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51520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2,112/1,5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1,69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1,268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0,338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1,014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1,521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1,947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39</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Красноград, тупікова, 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14619</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0,072/0,051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0,479</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0,359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0,096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0,287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0,344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0,43</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0,55</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40</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Берестовеньки, транзитна, 110/35/10/3,3/0,4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20608</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0,494/0,351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Безлюдівка ПТ-1, тупікова, 35/10</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1472</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0,596/0,423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0,048</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0,036</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0,044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0,056</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42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Безлюдівка ПТ-ЭЦ-2, тупікова, 35/6</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3680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0,255/0,181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0,121</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0,091</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0,024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0,073</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0,141</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43</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Зміїв, опорна, 110/35/10/3,3/0,4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25760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9,231/6,554</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0,845</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0,169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0,973</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44</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Шебелінка, транзитна,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25760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3,824/2,715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0,845</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0,169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0,973</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45</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Балаклія, тупікова, 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17863</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1,584/1,125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0,586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0,117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0,352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0,422</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0,528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0,676</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46</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Бабариківська, відпаєчна, 110/10/6/3,3/0,4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25760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2,515/1,786</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0,845</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0,169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0,973</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47</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Циганська, опорна,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25760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1,993/1,415</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0,845</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0,634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0,169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0,973</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48</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Букіно, транзитна, 110/10/6/3,3/0,4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2,21/1,569</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49</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Миргороди, транзитна, 110/35/10/6/3,3/0,4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12880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0,763/0,542</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0,422</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0,317</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0,084</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0,381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0,488</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50</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Занки, транзитна, 110/10/6/3,3/0,4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14720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0,23/0,163</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0,483</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0,362</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0,097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0,29</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0,348</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0,435</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0,557</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51</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Кобеляки, відпаєчна, 110/35/27,5/0,4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29440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2,184/1,551</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0,966</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0,725</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0,193</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0,58</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0,696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0,87</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1,114</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454A1C" w:rsidTr="005D0AFA">
        <w:trPr>
          <w:trHeight w:val="20"/>
          <w:jc w:val="center"/>
        </w:trPr>
        <w:tc>
          <w:tcPr>
            <w:tcW w:w="577" w:type="dxa"/>
            <w:tcBorders>
              <w:top w:val="nil"/>
              <w:left w:val="single" w:sz="4" w:space="0" w:color="auto"/>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52</w:t>
            </w:r>
          </w:p>
        </w:tc>
        <w:tc>
          <w:tcPr>
            <w:tcW w:w="36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Кременчук, тупікова, 154/27,5/10/0,4</w:t>
            </w:r>
          </w:p>
        </w:tc>
        <w:tc>
          <w:tcPr>
            <w:tcW w:w="992"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36800</w:t>
            </w:r>
          </w:p>
        </w:tc>
        <w:tc>
          <w:tcPr>
            <w:tcW w:w="1134"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8000"/>
                <w:sz w:val="20"/>
                <w:szCs w:val="20"/>
              </w:rPr>
            </w:pPr>
            <w:r w:rsidRPr="00320102">
              <w:rPr>
                <w:rFonts w:ascii="Times New Roman" w:eastAsia="Times New Roman" w:hAnsi="Times New Roman" w:cs="Times New Roman"/>
                <w:color w:val="008000"/>
                <w:sz w:val="20"/>
                <w:szCs w:val="20"/>
              </w:rPr>
              <w:t>10,8/7,668</w:t>
            </w:r>
          </w:p>
        </w:tc>
        <w:tc>
          <w:tcPr>
            <w:tcW w:w="993"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1,207</w:t>
            </w:r>
          </w:p>
        </w:tc>
        <w:tc>
          <w:tcPr>
            <w:tcW w:w="1842" w:type="dxa"/>
            <w:tcBorders>
              <w:top w:val="nil"/>
              <w:left w:val="nil"/>
              <w:bottom w:val="single" w:sz="4" w:space="0" w:color="auto"/>
              <w:right w:val="single" w:sz="4" w:space="0" w:color="auto"/>
            </w:tcBorders>
            <w:shd w:val="clear" w:color="000000" w:fill="FFFFFF"/>
            <w:noWrap/>
            <w:vAlign w:val="bottom"/>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0,905</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0,241</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0,724</w:t>
            </w:r>
          </w:p>
        </w:tc>
        <w:tc>
          <w:tcPr>
            <w:tcW w:w="850"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0,869</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1,086</w:t>
            </w:r>
          </w:p>
        </w:tc>
        <w:tc>
          <w:tcPr>
            <w:tcW w:w="851"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color w:val="000000"/>
                <w:sz w:val="20"/>
                <w:szCs w:val="20"/>
              </w:rPr>
            </w:pPr>
            <w:r w:rsidRPr="00320102">
              <w:rPr>
                <w:rFonts w:ascii="Times New Roman" w:eastAsia="Times New Roman" w:hAnsi="Times New Roman" w:cs="Times New Roman"/>
                <w:color w:val="000000"/>
                <w:sz w:val="20"/>
                <w:szCs w:val="20"/>
              </w:rPr>
              <w:t>1,39</w:t>
            </w:r>
          </w:p>
        </w:tc>
        <w:tc>
          <w:tcPr>
            <w:tcW w:w="1919" w:type="dxa"/>
            <w:tcBorders>
              <w:top w:val="nil"/>
              <w:left w:val="nil"/>
              <w:bottom w:val="single" w:sz="4" w:space="0" w:color="auto"/>
              <w:right w:val="single" w:sz="4" w:space="0" w:color="auto"/>
            </w:tcBorders>
            <w:shd w:val="clear" w:color="000000" w:fill="FFFFFF"/>
            <w:noWrap/>
            <w:vAlign w:val="center"/>
          </w:tcPr>
          <w:p w:rsidR="00171D2B" w:rsidRPr="00320102" w:rsidRDefault="00171D2B"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Не заплановано</w:t>
            </w:r>
          </w:p>
        </w:tc>
      </w:tr>
      <w:tr w:rsidR="00171D2B" w:rsidRPr="00320102" w:rsidTr="005D0AFA">
        <w:trPr>
          <w:trHeight w:val="20"/>
          <w:jc w:val="center"/>
        </w:trPr>
        <w:tc>
          <w:tcPr>
            <w:tcW w:w="15352" w:type="dxa"/>
            <w:gridSpan w:val="12"/>
            <w:tcBorders>
              <w:top w:val="nil"/>
              <w:left w:val="nil"/>
              <w:bottom w:val="nil"/>
              <w:right w:val="nil"/>
            </w:tcBorders>
            <w:shd w:val="clear" w:color="auto" w:fill="auto"/>
            <w:noWrap/>
            <w:vAlign w:val="bottom"/>
            <w:hideMark/>
          </w:tcPr>
          <w:p w:rsidR="00171D2B" w:rsidRPr="00320102" w:rsidRDefault="00171D2B" w:rsidP="005D0AFA">
            <w:pPr>
              <w:spacing w:after="0"/>
              <w:rPr>
                <w:rFonts w:ascii="Times New Roman" w:eastAsia="Times New Roman" w:hAnsi="Times New Roman"/>
                <w:sz w:val="26"/>
                <w:szCs w:val="26"/>
              </w:rPr>
            </w:pPr>
            <w:r w:rsidRPr="00320102">
              <w:rPr>
                <w:rFonts w:ascii="Times New Roman" w:eastAsia="Times New Roman" w:hAnsi="Times New Roman"/>
                <w:sz w:val="26"/>
                <w:szCs w:val="26"/>
              </w:rPr>
              <w:t>* - навантаження для зими за день режимних замірів 19 грудня 2018 (17-00), для літа за день режимних замірів 19 червня 2019 року (20-00).</w:t>
            </w:r>
          </w:p>
        </w:tc>
      </w:tr>
      <w:tr w:rsidR="00171D2B" w:rsidRPr="00320102" w:rsidTr="005D0AFA">
        <w:trPr>
          <w:trHeight w:val="20"/>
          <w:jc w:val="center"/>
        </w:trPr>
        <w:tc>
          <w:tcPr>
            <w:tcW w:w="15352" w:type="dxa"/>
            <w:gridSpan w:val="12"/>
            <w:tcBorders>
              <w:top w:val="nil"/>
              <w:left w:val="nil"/>
              <w:bottom w:val="nil"/>
              <w:right w:val="nil"/>
            </w:tcBorders>
            <w:shd w:val="clear" w:color="auto" w:fill="auto"/>
            <w:noWrap/>
            <w:vAlign w:val="bottom"/>
            <w:hideMark/>
          </w:tcPr>
          <w:p w:rsidR="00171D2B" w:rsidRPr="00320102" w:rsidRDefault="00171D2B" w:rsidP="005D0AFA">
            <w:pPr>
              <w:spacing w:after="0"/>
              <w:rPr>
                <w:rFonts w:ascii="Times New Roman" w:eastAsia="Times New Roman" w:hAnsi="Times New Roman"/>
                <w:sz w:val="26"/>
                <w:szCs w:val="26"/>
              </w:rPr>
            </w:pPr>
            <w:r w:rsidRPr="00320102">
              <w:rPr>
                <w:rFonts w:ascii="Times New Roman" w:eastAsia="Times New Roman" w:hAnsi="Times New Roman"/>
                <w:sz w:val="26"/>
                <w:szCs w:val="26"/>
              </w:rPr>
              <w:t>Дані по ПС 35, що заживлені від ПС110 в частині реалізованої і проавансованої/проплаченої потужності враховано в даних по ПС 110 кВ</w:t>
            </w:r>
          </w:p>
        </w:tc>
      </w:tr>
    </w:tbl>
    <w:p w:rsidR="00171D2B" w:rsidRPr="00582814" w:rsidRDefault="00171D2B" w:rsidP="00171D2B">
      <w:pPr>
        <w:spacing w:after="0"/>
        <w:ind w:firstLine="709"/>
        <w:rPr>
          <w:rFonts w:ascii="Times New Roman" w:hAnsi="Times New Roman"/>
          <w:color w:val="000000" w:themeColor="text1"/>
        </w:rPr>
      </w:pPr>
    </w:p>
    <w:p w:rsidR="00171D2B" w:rsidRDefault="00171D2B" w:rsidP="00171D2B">
      <w:pPr>
        <w:spacing w:after="0"/>
        <w:ind w:firstLine="709"/>
      </w:pPr>
    </w:p>
    <w:p w:rsidR="00171D2B" w:rsidRDefault="00171D2B" w:rsidP="00171D2B">
      <w:pPr>
        <w:sectPr w:rsidR="00171D2B" w:rsidSect="00171D2B">
          <w:pgSz w:w="16838" w:h="11906" w:orient="landscape"/>
          <w:pgMar w:top="1701" w:right="567" w:bottom="567" w:left="567" w:header="709" w:footer="709" w:gutter="0"/>
          <w:cols w:space="708"/>
          <w:docGrid w:linePitch="381"/>
        </w:sectPr>
      </w:pPr>
    </w:p>
    <w:p w:rsidR="00F35E58" w:rsidRPr="008D0070" w:rsidRDefault="00F35E58" w:rsidP="00834E28">
      <w:pPr>
        <w:pStyle w:val="1"/>
        <w:numPr>
          <w:ilvl w:val="0"/>
          <w:numId w:val="30"/>
        </w:numPr>
        <w:rPr>
          <w:rFonts w:ascii="Times New Roman" w:hAnsi="Times New Roman"/>
          <w:color w:val="000000" w:themeColor="text1"/>
          <w:sz w:val="28"/>
        </w:rPr>
      </w:pPr>
      <w:bookmarkStart w:id="14" w:name="_Toc16864458"/>
      <w:bookmarkStart w:id="15" w:name="_Toc16864459"/>
      <w:r w:rsidRPr="008D0070">
        <w:rPr>
          <w:rFonts w:ascii="Times New Roman" w:hAnsi="Times New Roman"/>
          <w:color w:val="000000" w:themeColor="text1"/>
          <w:sz w:val="28"/>
        </w:rPr>
        <w:lastRenderedPageBreak/>
        <w:t>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bookmarkEnd w:id="14"/>
    </w:p>
    <w:p w:rsidR="00F35E58" w:rsidRPr="008D0070" w:rsidRDefault="00F35E58" w:rsidP="00F35E58">
      <w:pPr>
        <w:rPr>
          <w:rFonts w:ascii="Times New Roman" w:hAnsi="Times New Roman"/>
          <w:color w:val="000000" w:themeColor="text1"/>
          <w:sz w:val="28"/>
          <w:szCs w:val="28"/>
          <w:lang w:val="uk-UA"/>
        </w:rPr>
      </w:pPr>
      <w:r w:rsidRPr="008D0070">
        <w:rPr>
          <w:rFonts w:ascii="Times New Roman" w:hAnsi="Times New Roman"/>
          <w:color w:val="000000" w:themeColor="text1"/>
          <w:sz w:val="28"/>
          <w:szCs w:val="28"/>
          <w:lang w:val="uk-UA"/>
        </w:rPr>
        <w:t xml:space="preserve">Перелік точок приєднання ОСР регіональної філії «Південна залізниця» АТ «Укрзалізниця» до мереж ОСП та інших ОСР наведено в таблиці </w:t>
      </w:r>
      <w:r w:rsidR="00240148" w:rsidRPr="008D0070">
        <w:rPr>
          <w:rFonts w:ascii="Times New Roman" w:hAnsi="Times New Roman"/>
          <w:color w:val="000000" w:themeColor="text1"/>
          <w:sz w:val="28"/>
          <w:szCs w:val="28"/>
          <w:lang w:val="uk-UA"/>
        </w:rPr>
        <w:t xml:space="preserve">9.1 </w:t>
      </w:r>
      <w:r w:rsidRPr="008D0070">
        <w:rPr>
          <w:rFonts w:ascii="Times New Roman" w:hAnsi="Times New Roman"/>
          <w:color w:val="000000" w:themeColor="text1"/>
          <w:sz w:val="28"/>
          <w:szCs w:val="28"/>
          <w:lang w:val="uk-UA"/>
        </w:rPr>
        <w:t>нижче.</w:t>
      </w:r>
    </w:p>
    <w:p w:rsidR="00240148" w:rsidRPr="008D0070" w:rsidRDefault="00240148" w:rsidP="00F35E58">
      <w:pPr>
        <w:rPr>
          <w:rFonts w:ascii="Times New Roman" w:hAnsi="Times New Roman"/>
          <w:color w:val="000000" w:themeColor="text1"/>
          <w:sz w:val="28"/>
          <w:szCs w:val="28"/>
          <w:lang w:val="uk-UA"/>
        </w:rPr>
      </w:pPr>
      <w:r w:rsidRPr="008D0070">
        <w:rPr>
          <w:rFonts w:ascii="Times New Roman" w:hAnsi="Times New Roman" w:cs="Times New Roman"/>
          <w:b/>
          <w:sz w:val="28"/>
          <w:szCs w:val="28"/>
          <w:lang w:val="uk-UA"/>
        </w:rPr>
        <w:t xml:space="preserve">Табл. 9.1. </w:t>
      </w:r>
      <w:r w:rsidRPr="008D0070">
        <w:rPr>
          <w:rFonts w:ascii="Times New Roman" w:hAnsi="Times New Roman"/>
          <w:color w:val="000000" w:themeColor="text1"/>
          <w:sz w:val="28"/>
          <w:szCs w:val="28"/>
          <w:lang w:val="uk-UA"/>
        </w:rPr>
        <w:t>Точки приєднання ОСР регіональної філії «Південна залізниця» АТ «Укрзалізниця» до мереж ОСП та інших ОСР</w:t>
      </w:r>
    </w:p>
    <w:tbl>
      <w:tblPr>
        <w:tblStyle w:val="aff2"/>
        <w:tblW w:w="9923" w:type="dxa"/>
        <w:tblLayout w:type="fixed"/>
        <w:tblLook w:val="04A0" w:firstRow="1" w:lastRow="0" w:firstColumn="1" w:lastColumn="0" w:noHBand="0" w:noVBand="1"/>
      </w:tblPr>
      <w:tblGrid>
        <w:gridCol w:w="3545"/>
        <w:gridCol w:w="3119"/>
        <w:gridCol w:w="2126"/>
        <w:gridCol w:w="1133"/>
      </w:tblGrid>
      <w:tr w:rsidR="00F35E58" w:rsidRPr="00582814" w:rsidTr="00F35E58">
        <w:trPr>
          <w:cnfStyle w:val="100000000000" w:firstRow="1" w:lastRow="0" w:firstColumn="0" w:lastColumn="0" w:oddVBand="0" w:evenVBand="0" w:oddHBand="0" w:evenHBand="0" w:firstRowFirstColumn="0" w:firstRowLastColumn="0" w:lastRowFirstColumn="0" w:lastRowLastColumn="0"/>
          <w:trHeight w:val="20"/>
        </w:trPr>
        <w:tc>
          <w:tcPr>
            <w:tcW w:w="3545" w:type="dxa"/>
            <w:shd w:val="clear" w:color="auto" w:fill="auto"/>
          </w:tcPr>
          <w:p w:rsidR="00F35E58" w:rsidRPr="00F35E58" w:rsidRDefault="00F35E58" w:rsidP="00F35E58">
            <w:pPr>
              <w:rPr>
                <w:color w:val="000000" w:themeColor="text1"/>
                <w:sz w:val="20"/>
              </w:rPr>
            </w:pPr>
            <w:r w:rsidRPr="00F35E58">
              <w:rPr>
                <w:color w:val="000000" w:themeColor="text1"/>
                <w:sz w:val="20"/>
              </w:rPr>
              <w:t>ОСП/ОСР</w:t>
            </w:r>
          </w:p>
        </w:tc>
        <w:tc>
          <w:tcPr>
            <w:tcW w:w="3119" w:type="dxa"/>
            <w:shd w:val="clear" w:color="auto" w:fill="auto"/>
          </w:tcPr>
          <w:p w:rsidR="00F35E58" w:rsidRPr="00F35E58" w:rsidRDefault="00F35E58" w:rsidP="00F35E58">
            <w:pPr>
              <w:rPr>
                <w:color w:val="000000" w:themeColor="text1"/>
                <w:sz w:val="20"/>
              </w:rPr>
            </w:pPr>
            <w:r w:rsidRPr="00F35E58">
              <w:rPr>
                <w:color w:val="000000" w:themeColor="text1"/>
                <w:sz w:val="20"/>
              </w:rPr>
              <w:t>Назва ПС</w:t>
            </w:r>
          </w:p>
        </w:tc>
        <w:tc>
          <w:tcPr>
            <w:tcW w:w="2126" w:type="dxa"/>
            <w:shd w:val="clear" w:color="auto" w:fill="auto"/>
          </w:tcPr>
          <w:p w:rsidR="00F35E58" w:rsidRPr="00F35E58" w:rsidRDefault="00F35E58" w:rsidP="00F35E58">
            <w:pPr>
              <w:rPr>
                <w:color w:val="000000" w:themeColor="text1"/>
                <w:sz w:val="20"/>
              </w:rPr>
            </w:pPr>
            <w:r w:rsidRPr="00F35E58">
              <w:rPr>
                <w:color w:val="000000" w:themeColor="text1"/>
                <w:sz w:val="20"/>
              </w:rPr>
              <w:t>Приєднання</w:t>
            </w:r>
          </w:p>
        </w:tc>
        <w:tc>
          <w:tcPr>
            <w:tcW w:w="1133" w:type="dxa"/>
            <w:shd w:val="clear" w:color="auto" w:fill="auto"/>
          </w:tcPr>
          <w:p w:rsidR="00F35E58" w:rsidRPr="00F35E58" w:rsidRDefault="00F35E58" w:rsidP="00F35E58">
            <w:pPr>
              <w:rPr>
                <w:color w:val="000000" w:themeColor="text1"/>
                <w:sz w:val="20"/>
              </w:rPr>
            </w:pPr>
            <w:r w:rsidRPr="00F35E58">
              <w:rPr>
                <w:color w:val="000000" w:themeColor="text1"/>
                <w:sz w:val="20"/>
              </w:rPr>
              <w:t>Клас напруги, кВ</w:t>
            </w:r>
          </w:p>
        </w:tc>
      </w:tr>
      <w:tr w:rsidR="00F35E58" w:rsidRPr="00582814" w:rsidTr="00F35E58">
        <w:trPr>
          <w:trHeight w:val="20"/>
        </w:trPr>
        <w:tc>
          <w:tcPr>
            <w:tcW w:w="3545" w:type="dxa"/>
            <w:vMerge w:val="restart"/>
          </w:tcPr>
          <w:p w:rsidR="00F35E58" w:rsidRPr="00F35E58" w:rsidRDefault="00F35E58" w:rsidP="00F35E58">
            <w:pPr>
              <w:rPr>
                <w:color w:val="000000" w:themeColor="text1"/>
                <w:sz w:val="20"/>
              </w:rPr>
            </w:pPr>
            <w:r w:rsidRPr="00F35E58">
              <w:rPr>
                <w:color w:val="000000" w:themeColor="text1"/>
                <w:sz w:val="20"/>
              </w:rPr>
              <w:t>Північна енергетична система</w:t>
            </w: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330 кВ "Полтава"</w:t>
            </w:r>
          </w:p>
        </w:tc>
        <w:tc>
          <w:tcPr>
            <w:tcW w:w="2126" w:type="dxa"/>
          </w:tcPr>
          <w:p w:rsidR="00F35E58" w:rsidRPr="00F35E58" w:rsidRDefault="00F35E58" w:rsidP="00F35E58">
            <w:pPr>
              <w:jc w:val="left"/>
              <w:rPr>
                <w:color w:val="000000" w:themeColor="text1"/>
                <w:sz w:val="20"/>
              </w:rPr>
            </w:pPr>
            <w:r w:rsidRPr="00F35E58">
              <w:rPr>
                <w:color w:val="000000" w:themeColor="text1"/>
                <w:sz w:val="20"/>
              </w:rPr>
              <w:t>ПЛ-1-110 Полтава-Південна</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jc w:val="left"/>
              <w:rPr>
                <w:color w:val="000000" w:themeColor="text1"/>
                <w:sz w:val="20"/>
              </w:rPr>
            </w:pPr>
            <w:r w:rsidRPr="00F35E58">
              <w:rPr>
                <w:color w:val="000000" w:themeColor="text1"/>
                <w:sz w:val="20"/>
              </w:rPr>
              <w:t>ПЛ-2-110 Полтава-Південна</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330 кВ "Миргород"</w:t>
            </w:r>
          </w:p>
        </w:tc>
        <w:tc>
          <w:tcPr>
            <w:tcW w:w="2126" w:type="dxa"/>
          </w:tcPr>
          <w:p w:rsidR="00F35E58" w:rsidRPr="00F35E58" w:rsidRDefault="00F35E58" w:rsidP="00F35E58">
            <w:pPr>
              <w:rPr>
                <w:color w:val="000000" w:themeColor="text1"/>
                <w:sz w:val="20"/>
              </w:rPr>
            </w:pPr>
            <w:r w:rsidRPr="00F35E58">
              <w:rPr>
                <w:color w:val="000000" w:themeColor="text1"/>
                <w:sz w:val="20"/>
              </w:rPr>
              <w:t>ПЛ-1-110 Сагайдак</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ПЛ-1-110 Ромодан</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330 кВ "Кременчук"</w:t>
            </w:r>
          </w:p>
        </w:tc>
        <w:tc>
          <w:tcPr>
            <w:tcW w:w="2126" w:type="dxa"/>
          </w:tcPr>
          <w:p w:rsidR="00F35E58" w:rsidRPr="00F35E58" w:rsidRDefault="00F35E58" w:rsidP="00F35E58">
            <w:pPr>
              <w:jc w:val="left"/>
              <w:rPr>
                <w:color w:val="000000" w:themeColor="text1"/>
                <w:sz w:val="20"/>
              </w:rPr>
            </w:pPr>
            <w:r w:rsidRPr="00F35E58">
              <w:rPr>
                <w:color w:val="000000" w:themeColor="text1"/>
                <w:sz w:val="20"/>
              </w:rPr>
              <w:t>ПЛ-1-110 тяга Кременчук</w:t>
            </w:r>
          </w:p>
        </w:tc>
        <w:tc>
          <w:tcPr>
            <w:tcW w:w="1133" w:type="dxa"/>
          </w:tcPr>
          <w:p w:rsidR="00F35E58" w:rsidRPr="00F35E58" w:rsidRDefault="00F35E58" w:rsidP="00F35E58">
            <w:pPr>
              <w:rPr>
                <w:color w:val="000000" w:themeColor="text1"/>
                <w:sz w:val="20"/>
              </w:rPr>
            </w:pPr>
            <w:r w:rsidRPr="00F35E58">
              <w:rPr>
                <w:color w:val="000000" w:themeColor="text1"/>
                <w:sz w:val="20"/>
              </w:rPr>
              <w:t>150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Сумская ТЕЦ</w:t>
            </w:r>
          </w:p>
        </w:tc>
        <w:tc>
          <w:tcPr>
            <w:tcW w:w="2126" w:type="dxa"/>
          </w:tcPr>
          <w:p w:rsidR="00F35E58" w:rsidRPr="00F35E58" w:rsidRDefault="00F35E58" w:rsidP="00F35E58">
            <w:pPr>
              <w:rPr>
                <w:color w:val="000000" w:themeColor="text1"/>
                <w:sz w:val="20"/>
              </w:rPr>
            </w:pPr>
            <w:r w:rsidRPr="00F35E58">
              <w:rPr>
                <w:color w:val="000000" w:themeColor="text1"/>
                <w:sz w:val="20"/>
              </w:rPr>
              <w:t>Ком.3</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СумГРЕС</w:t>
            </w:r>
          </w:p>
        </w:tc>
        <w:tc>
          <w:tcPr>
            <w:tcW w:w="2126" w:type="dxa"/>
          </w:tcPr>
          <w:p w:rsidR="00F35E58" w:rsidRPr="00F35E58" w:rsidRDefault="00F35E58" w:rsidP="00F35E58">
            <w:pPr>
              <w:jc w:val="left"/>
              <w:rPr>
                <w:color w:val="000000" w:themeColor="text1"/>
                <w:sz w:val="20"/>
              </w:rPr>
            </w:pPr>
            <w:r w:rsidRPr="00F35E58">
              <w:rPr>
                <w:color w:val="000000" w:themeColor="text1"/>
                <w:sz w:val="20"/>
              </w:rPr>
              <w:t>Ком.4</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val="restart"/>
          </w:tcPr>
          <w:p w:rsidR="00F35E58" w:rsidRPr="00F35E58" w:rsidRDefault="00F35E58" w:rsidP="00F35E58">
            <w:pPr>
              <w:rPr>
                <w:color w:val="000000" w:themeColor="text1"/>
                <w:sz w:val="20"/>
              </w:rPr>
            </w:pPr>
            <w:r w:rsidRPr="00F35E58">
              <w:rPr>
                <w:color w:val="000000" w:themeColor="text1"/>
                <w:sz w:val="20"/>
              </w:rPr>
              <w:t>АТ "Харківобленерго"</w:t>
            </w: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"Іванівка"</w:t>
            </w:r>
          </w:p>
        </w:tc>
        <w:tc>
          <w:tcPr>
            <w:tcW w:w="2126" w:type="dxa"/>
          </w:tcPr>
          <w:p w:rsidR="00F35E58" w:rsidRPr="00F35E58" w:rsidRDefault="00F35E58" w:rsidP="00F35E58">
            <w:pPr>
              <w:rPr>
                <w:color w:val="000000" w:themeColor="text1"/>
                <w:sz w:val="20"/>
              </w:rPr>
            </w:pPr>
            <w:r w:rsidRPr="00F35E58">
              <w:rPr>
                <w:color w:val="000000" w:themeColor="text1"/>
                <w:sz w:val="20"/>
              </w:rPr>
              <w:t>Ком.8</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Ком.12</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Ком.14</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Ком.22</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Ком.78</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"Холодногорская"</w:t>
            </w:r>
          </w:p>
        </w:tc>
        <w:tc>
          <w:tcPr>
            <w:tcW w:w="2126" w:type="dxa"/>
          </w:tcPr>
          <w:p w:rsidR="00F35E58" w:rsidRPr="00F35E58" w:rsidRDefault="00F35E58" w:rsidP="00F35E58">
            <w:pPr>
              <w:rPr>
                <w:color w:val="000000" w:themeColor="text1"/>
                <w:sz w:val="20"/>
              </w:rPr>
            </w:pPr>
            <w:r w:rsidRPr="00F35E58">
              <w:rPr>
                <w:color w:val="000000" w:themeColor="text1"/>
                <w:sz w:val="20"/>
              </w:rPr>
              <w:t>Ком.10</w:t>
            </w:r>
          </w:p>
        </w:tc>
        <w:tc>
          <w:tcPr>
            <w:tcW w:w="1133" w:type="dxa"/>
          </w:tcPr>
          <w:p w:rsidR="00F35E58" w:rsidRPr="00F35E58" w:rsidRDefault="00F35E58" w:rsidP="00F35E58">
            <w:pPr>
              <w:rPr>
                <w:color w:val="000000" w:themeColor="text1"/>
                <w:sz w:val="20"/>
              </w:rPr>
            </w:pPr>
            <w:r w:rsidRPr="00F35E58">
              <w:rPr>
                <w:color w:val="000000" w:themeColor="text1"/>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Ком.52</w:t>
            </w:r>
          </w:p>
        </w:tc>
        <w:tc>
          <w:tcPr>
            <w:tcW w:w="1133" w:type="dxa"/>
          </w:tcPr>
          <w:p w:rsidR="00F35E58" w:rsidRPr="00F35E58" w:rsidRDefault="00F35E58" w:rsidP="00F35E58">
            <w:pPr>
              <w:rPr>
                <w:color w:val="000000" w:themeColor="text1"/>
                <w:sz w:val="20"/>
              </w:rPr>
            </w:pPr>
            <w:r w:rsidRPr="00F35E58">
              <w:rPr>
                <w:color w:val="000000" w:themeColor="text1"/>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110 кВ "Свет Шахтёра"</w:t>
            </w:r>
          </w:p>
        </w:tc>
        <w:tc>
          <w:tcPr>
            <w:tcW w:w="2126" w:type="dxa"/>
          </w:tcPr>
          <w:p w:rsidR="00F35E58" w:rsidRPr="00F35E58" w:rsidRDefault="00F35E58" w:rsidP="00F35E58">
            <w:pPr>
              <w:rPr>
                <w:color w:val="000000" w:themeColor="text1"/>
                <w:sz w:val="20"/>
              </w:rPr>
            </w:pPr>
            <w:r w:rsidRPr="00F35E58">
              <w:rPr>
                <w:color w:val="000000" w:themeColor="text1"/>
                <w:sz w:val="20"/>
              </w:rPr>
              <w:t>Ком.16</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"Основа"</w:t>
            </w:r>
          </w:p>
        </w:tc>
        <w:tc>
          <w:tcPr>
            <w:tcW w:w="2126" w:type="dxa"/>
          </w:tcPr>
          <w:p w:rsidR="00F35E58" w:rsidRPr="00F35E58" w:rsidRDefault="00F35E58" w:rsidP="00F35E58">
            <w:pPr>
              <w:rPr>
                <w:color w:val="000000" w:themeColor="text1"/>
                <w:sz w:val="20"/>
              </w:rPr>
            </w:pPr>
            <w:r w:rsidRPr="00F35E58">
              <w:rPr>
                <w:color w:val="000000" w:themeColor="text1"/>
                <w:sz w:val="20"/>
              </w:rPr>
              <w:t>Ком.4</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Ком.7</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Ком.23</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ПЛ-Основа-Безлюдівка</w:t>
            </w:r>
          </w:p>
        </w:tc>
        <w:tc>
          <w:tcPr>
            <w:tcW w:w="1133" w:type="dxa"/>
          </w:tcPr>
          <w:p w:rsidR="00F35E58" w:rsidRPr="00F35E58" w:rsidRDefault="00F35E58" w:rsidP="00F35E58">
            <w:pPr>
              <w:rPr>
                <w:color w:val="000000" w:themeColor="text1"/>
                <w:sz w:val="20"/>
              </w:rPr>
            </w:pPr>
            <w:r w:rsidRPr="00F35E58">
              <w:rPr>
                <w:color w:val="000000" w:themeColor="text1"/>
                <w:sz w:val="20"/>
              </w:rPr>
              <w:t>35</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ПЛ-Основа-Безлюдівка-ТП-41</w:t>
            </w:r>
          </w:p>
        </w:tc>
        <w:tc>
          <w:tcPr>
            <w:tcW w:w="1133" w:type="dxa"/>
          </w:tcPr>
          <w:p w:rsidR="00F35E58" w:rsidRPr="00F35E58" w:rsidRDefault="00F35E58" w:rsidP="00F35E58">
            <w:pPr>
              <w:rPr>
                <w:color w:val="000000" w:themeColor="text1"/>
                <w:sz w:val="20"/>
              </w:rPr>
            </w:pPr>
            <w:r w:rsidRPr="00F35E58">
              <w:rPr>
                <w:color w:val="000000" w:themeColor="text1"/>
                <w:sz w:val="20"/>
              </w:rPr>
              <w:t>35</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"Красноград"</w:t>
            </w:r>
          </w:p>
        </w:tc>
        <w:tc>
          <w:tcPr>
            <w:tcW w:w="2126" w:type="dxa"/>
          </w:tcPr>
          <w:p w:rsidR="00F35E58" w:rsidRPr="00F35E58" w:rsidRDefault="00F35E58" w:rsidP="00F35E58">
            <w:pPr>
              <w:rPr>
                <w:color w:val="000000" w:themeColor="text1"/>
                <w:sz w:val="20"/>
              </w:rPr>
            </w:pPr>
            <w:r w:rsidRPr="00F35E58">
              <w:rPr>
                <w:color w:val="000000" w:themeColor="text1"/>
                <w:sz w:val="20"/>
              </w:rPr>
              <w:t>ПЛ-1-110</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ПЛ-1-110</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"Балаклія"</w:t>
            </w:r>
          </w:p>
        </w:tc>
        <w:tc>
          <w:tcPr>
            <w:tcW w:w="2126" w:type="dxa"/>
          </w:tcPr>
          <w:p w:rsidR="00F35E58" w:rsidRPr="00F35E58" w:rsidRDefault="00F35E58" w:rsidP="00F35E58">
            <w:pPr>
              <w:rPr>
                <w:color w:val="000000" w:themeColor="text1"/>
                <w:sz w:val="20"/>
              </w:rPr>
            </w:pPr>
            <w:r w:rsidRPr="00F35E58">
              <w:rPr>
                <w:color w:val="000000" w:themeColor="text1"/>
                <w:sz w:val="20"/>
              </w:rPr>
              <w:t>КЛ-1-10</w:t>
            </w:r>
          </w:p>
        </w:tc>
        <w:tc>
          <w:tcPr>
            <w:tcW w:w="1133" w:type="dxa"/>
          </w:tcPr>
          <w:p w:rsidR="00F35E58" w:rsidRPr="00F35E58" w:rsidRDefault="00F35E58" w:rsidP="00F35E58">
            <w:pPr>
              <w:rPr>
                <w:color w:val="000000" w:themeColor="text1"/>
                <w:sz w:val="20"/>
              </w:rPr>
            </w:pPr>
            <w:r w:rsidRPr="00F35E58">
              <w:rPr>
                <w:color w:val="000000" w:themeColor="text1"/>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КЛ-2-10</w:t>
            </w:r>
          </w:p>
        </w:tc>
        <w:tc>
          <w:tcPr>
            <w:tcW w:w="1133" w:type="dxa"/>
          </w:tcPr>
          <w:p w:rsidR="00F35E58" w:rsidRPr="00F35E58" w:rsidRDefault="00F35E58" w:rsidP="00F35E58">
            <w:pPr>
              <w:rPr>
                <w:color w:val="000000" w:themeColor="text1"/>
                <w:sz w:val="20"/>
              </w:rPr>
            </w:pPr>
            <w:r w:rsidRPr="00F35E58">
              <w:rPr>
                <w:color w:val="000000" w:themeColor="text1"/>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val="restart"/>
          </w:tcPr>
          <w:p w:rsidR="00F35E58" w:rsidRPr="00F35E58" w:rsidRDefault="00F35E58" w:rsidP="00F35E58">
            <w:pPr>
              <w:rPr>
                <w:color w:val="000000" w:themeColor="text1"/>
                <w:sz w:val="20"/>
              </w:rPr>
            </w:pPr>
            <w:r w:rsidRPr="00F35E58">
              <w:rPr>
                <w:color w:val="000000" w:themeColor="text1"/>
                <w:sz w:val="20"/>
              </w:rPr>
              <w:t>ПС 110 кВ "Южкабель"</w:t>
            </w:r>
          </w:p>
        </w:tc>
        <w:tc>
          <w:tcPr>
            <w:tcW w:w="2126" w:type="dxa"/>
          </w:tcPr>
          <w:p w:rsidR="00F35E58" w:rsidRPr="00F35E58" w:rsidRDefault="00F35E58" w:rsidP="00F35E58">
            <w:pPr>
              <w:rPr>
                <w:color w:val="000000" w:themeColor="text1"/>
                <w:sz w:val="20"/>
              </w:rPr>
            </w:pPr>
            <w:r w:rsidRPr="00F35E58">
              <w:rPr>
                <w:color w:val="000000" w:themeColor="text1"/>
                <w:sz w:val="20"/>
              </w:rPr>
              <w:t>КЛ-1-6</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themeColor="text1"/>
                <w:sz w:val="20"/>
              </w:rPr>
            </w:pPr>
          </w:p>
        </w:tc>
        <w:tc>
          <w:tcPr>
            <w:tcW w:w="2126" w:type="dxa"/>
          </w:tcPr>
          <w:p w:rsidR="00F35E58" w:rsidRPr="00F35E58" w:rsidRDefault="00F35E58" w:rsidP="00F35E58">
            <w:pPr>
              <w:rPr>
                <w:color w:val="000000" w:themeColor="text1"/>
                <w:sz w:val="20"/>
              </w:rPr>
            </w:pPr>
            <w:r w:rsidRPr="00F35E58">
              <w:rPr>
                <w:color w:val="000000" w:themeColor="text1"/>
                <w:sz w:val="20"/>
              </w:rPr>
              <w:t>КЛ-2-6</w:t>
            </w:r>
          </w:p>
        </w:tc>
        <w:tc>
          <w:tcPr>
            <w:tcW w:w="1133" w:type="dxa"/>
          </w:tcPr>
          <w:p w:rsidR="00F35E58" w:rsidRPr="00F35E58" w:rsidRDefault="00F35E58" w:rsidP="00F35E58">
            <w:pPr>
              <w:rPr>
                <w:color w:val="000000" w:themeColor="text1"/>
                <w:sz w:val="20"/>
              </w:rPr>
            </w:pPr>
            <w:r w:rsidRPr="00F35E58">
              <w:rPr>
                <w:color w:val="000000" w:themeColor="text1"/>
                <w:sz w:val="20"/>
              </w:rPr>
              <w:t>6</w:t>
            </w:r>
          </w:p>
        </w:tc>
      </w:tr>
      <w:tr w:rsidR="00F35E58" w:rsidRPr="00582814" w:rsidTr="00F35E58">
        <w:trPr>
          <w:trHeight w:val="20"/>
        </w:trPr>
        <w:tc>
          <w:tcPr>
            <w:tcW w:w="3545" w:type="dxa"/>
            <w:vMerge w:val="restart"/>
          </w:tcPr>
          <w:p w:rsidR="00F35E58" w:rsidRPr="00F35E58" w:rsidRDefault="00F35E58" w:rsidP="00F35E58">
            <w:pPr>
              <w:rPr>
                <w:color w:val="000000" w:themeColor="text1"/>
                <w:sz w:val="20"/>
              </w:rPr>
            </w:pPr>
            <w:r w:rsidRPr="00F35E58">
              <w:rPr>
                <w:color w:val="000000" w:themeColor="text1"/>
                <w:sz w:val="20"/>
              </w:rPr>
              <w:t>ПАТ "Полтаваобленерго"</w:t>
            </w:r>
          </w:p>
        </w:tc>
        <w:tc>
          <w:tcPr>
            <w:tcW w:w="3119" w:type="dxa"/>
          </w:tcPr>
          <w:p w:rsidR="00F35E58" w:rsidRPr="00F35E58" w:rsidRDefault="00F35E58" w:rsidP="00F35E58">
            <w:pPr>
              <w:rPr>
                <w:color w:val="000000" w:themeColor="text1"/>
                <w:sz w:val="20"/>
              </w:rPr>
            </w:pPr>
            <w:r w:rsidRPr="00F35E58">
              <w:rPr>
                <w:color w:val="000000" w:themeColor="text1"/>
                <w:sz w:val="20"/>
              </w:rPr>
              <w:t>ПС 110 кВ "Карлівка"</w:t>
            </w:r>
          </w:p>
        </w:tc>
        <w:tc>
          <w:tcPr>
            <w:tcW w:w="2126" w:type="dxa"/>
          </w:tcPr>
          <w:p w:rsidR="00F35E58" w:rsidRPr="00F35E58" w:rsidRDefault="00F35E58" w:rsidP="00F35E58">
            <w:pPr>
              <w:rPr>
                <w:color w:val="000000" w:themeColor="text1"/>
                <w:sz w:val="20"/>
              </w:rPr>
            </w:pPr>
            <w:r w:rsidRPr="00F35E58">
              <w:rPr>
                <w:color w:val="000000" w:themeColor="text1"/>
                <w:sz w:val="20"/>
              </w:rPr>
              <w:t>КЛ-110</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110 кВ "Гребінка"</w:t>
            </w:r>
          </w:p>
        </w:tc>
        <w:tc>
          <w:tcPr>
            <w:tcW w:w="2126" w:type="dxa"/>
          </w:tcPr>
          <w:p w:rsidR="00F35E58" w:rsidRPr="00F35E58" w:rsidRDefault="00F35E58" w:rsidP="00F35E58">
            <w:pPr>
              <w:rPr>
                <w:color w:val="000000" w:themeColor="text1"/>
                <w:sz w:val="20"/>
              </w:rPr>
            </w:pPr>
            <w:r w:rsidRPr="00F35E58">
              <w:rPr>
                <w:color w:val="000000" w:themeColor="text1"/>
                <w:sz w:val="20"/>
              </w:rPr>
              <w:t>ПЛ-110</w:t>
            </w:r>
          </w:p>
        </w:tc>
        <w:tc>
          <w:tcPr>
            <w:tcW w:w="1133" w:type="dxa"/>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110 кВ "Кобеляки"</w:t>
            </w:r>
          </w:p>
        </w:tc>
        <w:tc>
          <w:tcPr>
            <w:tcW w:w="2126" w:type="dxa"/>
            <w:vMerge w:val="restart"/>
          </w:tcPr>
          <w:p w:rsidR="00F35E58" w:rsidRPr="00F35E58" w:rsidRDefault="00F35E58" w:rsidP="00F35E58">
            <w:pPr>
              <w:rPr>
                <w:color w:val="000000" w:themeColor="text1"/>
                <w:sz w:val="20"/>
              </w:rPr>
            </w:pPr>
            <w:r w:rsidRPr="00F35E58">
              <w:rPr>
                <w:color w:val="000000" w:themeColor="text1"/>
                <w:sz w:val="20"/>
              </w:rPr>
              <w:t>ПЛ-110 Кобеляки-тяга Кобеляки-Білики</w:t>
            </w:r>
          </w:p>
        </w:tc>
        <w:tc>
          <w:tcPr>
            <w:tcW w:w="1133" w:type="dxa"/>
            <w:vMerge w:val="restart"/>
          </w:tcPr>
          <w:p w:rsidR="00F35E58" w:rsidRPr="00F35E58" w:rsidRDefault="00F35E58" w:rsidP="00F35E58">
            <w:pPr>
              <w:rPr>
                <w:color w:val="000000" w:themeColor="text1"/>
                <w:sz w:val="20"/>
              </w:rPr>
            </w:pPr>
            <w:r w:rsidRPr="00F35E58">
              <w:rPr>
                <w:color w:val="000000" w:themeColor="text1"/>
                <w:sz w:val="20"/>
              </w:rPr>
              <w:t>110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110 кВ "Білики"</w:t>
            </w:r>
          </w:p>
        </w:tc>
        <w:tc>
          <w:tcPr>
            <w:tcW w:w="2126" w:type="dxa"/>
            <w:vMerge/>
          </w:tcPr>
          <w:p w:rsidR="00F35E58" w:rsidRPr="00F35E58" w:rsidRDefault="00F35E58" w:rsidP="00F35E58">
            <w:pPr>
              <w:rPr>
                <w:color w:val="000000" w:themeColor="text1"/>
                <w:sz w:val="20"/>
              </w:rPr>
            </w:pPr>
          </w:p>
        </w:tc>
        <w:tc>
          <w:tcPr>
            <w:tcW w:w="1133" w:type="dxa"/>
            <w:vMerge/>
          </w:tcPr>
          <w:p w:rsidR="00F35E58" w:rsidRPr="00F35E58" w:rsidRDefault="00F35E58" w:rsidP="00F35E58">
            <w:pPr>
              <w:rPr>
                <w:color w:val="000000" w:themeColor="text1"/>
                <w:sz w:val="20"/>
              </w:rPr>
            </w:pPr>
          </w:p>
        </w:tc>
      </w:tr>
      <w:tr w:rsidR="00F35E58" w:rsidRPr="00582814" w:rsidTr="00F35E58">
        <w:trPr>
          <w:trHeight w:val="20"/>
        </w:trPr>
        <w:tc>
          <w:tcPr>
            <w:tcW w:w="3545" w:type="dxa"/>
            <w:vMerge w:val="restart"/>
          </w:tcPr>
          <w:p w:rsidR="00F35E58" w:rsidRPr="00F35E58" w:rsidRDefault="00F35E58" w:rsidP="00F35E58">
            <w:pPr>
              <w:rPr>
                <w:color w:val="000000" w:themeColor="text1"/>
                <w:sz w:val="20"/>
              </w:rPr>
            </w:pPr>
            <w:r w:rsidRPr="00F35E58">
              <w:rPr>
                <w:color w:val="000000" w:themeColor="text1"/>
                <w:sz w:val="20"/>
              </w:rPr>
              <w:t>ПАТ "Сумиобленерго"</w:t>
            </w:r>
          </w:p>
        </w:tc>
        <w:tc>
          <w:tcPr>
            <w:tcW w:w="3119" w:type="dxa"/>
            <w:vMerge w:val="restart"/>
          </w:tcPr>
          <w:p w:rsidR="00F35E58" w:rsidRPr="00F35E58" w:rsidRDefault="00F35E58" w:rsidP="00F35E58">
            <w:pPr>
              <w:rPr>
                <w:color w:val="000000"/>
                <w:sz w:val="20"/>
              </w:rPr>
            </w:pPr>
            <w:r w:rsidRPr="00F35E58">
              <w:rPr>
                <w:color w:val="000000"/>
                <w:sz w:val="20"/>
              </w:rPr>
              <w:t>ПС 110 кВ "Тростянец"</w:t>
            </w:r>
          </w:p>
        </w:tc>
        <w:tc>
          <w:tcPr>
            <w:tcW w:w="2126" w:type="dxa"/>
          </w:tcPr>
          <w:p w:rsidR="00F35E58" w:rsidRPr="00F35E58" w:rsidRDefault="00F35E58" w:rsidP="00F35E58">
            <w:pPr>
              <w:rPr>
                <w:color w:val="000000"/>
                <w:sz w:val="20"/>
              </w:rPr>
            </w:pPr>
            <w:r w:rsidRPr="00F35E58">
              <w:rPr>
                <w:color w:val="000000" w:themeColor="text1"/>
                <w:sz w:val="20"/>
              </w:rPr>
              <w:t>Ком.19</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sz w:val="20"/>
              </w:rPr>
            </w:pPr>
          </w:p>
        </w:tc>
        <w:tc>
          <w:tcPr>
            <w:tcW w:w="2126" w:type="dxa"/>
          </w:tcPr>
          <w:p w:rsidR="00F35E58" w:rsidRPr="00F35E58" w:rsidRDefault="00F35E58" w:rsidP="00F35E58">
            <w:pPr>
              <w:rPr>
                <w:color w:val="000000"/>
                <w:sz w:val="20"/>
              </w:rPr>
            </w:pPr>
            <w:r w:rsidRPr="00F35E58">
              <w:rPr>
                <w:color w:val="000000" w:themeColor="text1"/>
                <w:sz w:val="20"/>
              </w:rPr>
              <w:t>Ком.22</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vMerge/>
          </w:tcPr>
          <w:p w:rsidR="00F35E58" w:rsidRPr="00F35E58" w:rsidRDefault="00F35E58" w:rsidP="00F35E58">
            <w:pPr>
              <w:rPr>
                <w:color w:val="000000"/>
                <w:sz w:val="20"/>
              </w:rPr>
            </w:pPr>
          </w:p>
        </w:tc>
        <w:tc>
          <w:tcPr>
            <w:tcW w:w="2126" w:type="dxa"/>
          </w:tcPr>
          <w:p w:rsidR="00F35E58" w:rsidRPr="00F35E58" w:rsidRDefault="00F35E58" w:rsidP="00F35E58">
            <w:pPr>
              <w:rPr>
                <w:color w:val="000000"/>
                <w:sz w:val="20"/>
              </w:rPr>
            </w:pPr>
            <w:r w:rsidRPr="00F35E58">
              <w:rPr>
                <w:color w:val="000000" w:themeColor="text1"/>
                <w:sz w:val="20"/>
              </w:rPr>
              <w:t>Ком.23</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sz w:val="20"/>
              </w:rPr>
            </w:pPr>
            <w:r w:rsidRPr="00F35E58">
              <w:rPr>
                <w:color w:val="000000" w:themeColor="text1"/>
                <w:sz w:val="20"/>
              </w:rPr>
              <w:t>ПС 35 кВ "Пивненковская"</w:t>
            </w:r>
          </w:p>
        </w:tc>
        <w:tc>
          <w:tcPr>
            <w:tcW w:w="2126" w:type="dxa"/>
          </w:tcPr>
          <w:p w:rsidR="00F35E58" w:rsidRPr="00F35E58" w:rsidRDefault="00F35E58" w:rsidP="00F35E58">
            <w:pPr>
              <w:rPr>
                <w:color w:val="000000"/>
                <w:sz w:val="20"/>
              </w:rPr>
            </w:pPr>
            <w:r w:rsidRPr="00F35E58">
              <w:rPr>
                <w:color w:val="000000" w:themeColor="text1"/>
                <w:sz w:val="20"/>
              </w:rPr>
              <w:t>Ком.15</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sz w:val="20"/>
              </w:rPr>
            </w:pPr>
            <w:r w:rsidRPr="00F35E58">
              <w:rPr>
                <w:color w:val="000000"/>
                <w:sz w:val="20"/>
              </w:rPr>
              <w:t>ПС В.Сироватка</w:t>
            </w:r>
          </w:p>
        </w:tc>
        <w:tc>
          <w:tcPr>
            <w:tcW w:w="2126" w:type="dxa"/>
          </w:tcPr>
          <w:p w:rsidR="00F35E58" w:rsidRPr="00F35E58" w:rsidRDefault="00F35E58" w:rsidP="00F35E58">
            <w:pPr>
              <w:rPr>
                <w:color w:val="000000"/>
                <w:sz w:val="20"/>
              </w:rPr>
            </w:pPr>
            <w:r w:rsidRPr="00F35E58">
              <w:rPr>
                <w:color w:val="000000" w:themeColor="text1"/>
                <w:sz w:val="20"/>
              </w:rPr>
              <w:t>Ком.5</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sz w:val="20"/>
              </w:rPr>
            </w:pPr>
            <w:r w:rsidRPr="00F35E58">
              <w:rPr>
                <w:color w:val="000000"/>
                <w:sz w:val="20"/>
              </w:rPr>
              <w:t>ПС Маяк</w:t>
            </w:r>
          </w:p>
        </w:tc>
        <w:tc>
          <w:tcPr>
            <w:tcW w:w="2126" w:type="dxa"/>
          </w:tcPr>
          <w:p w:rsidR="00F35E58" w:rsidRPr="00F35E58" w:rsidRDefault="00F35E58" w:rsidP="00F35E58">
            <w:pPr>
              <w:rPr>
                <w:color w:val="000000"/>
                <w:sz w:val="20"/>
              </w:rPr>
            </w:pPr>
            <w:r w:rsidRPr="00F35E58">
              <w:rPr>
                <w:color w:val="000000" w:themeColor="text1"/>
                <w:sz w:val="20"/>
              </w:rPr>
              <w:t>Ком.9</w:t>
            </w:r>
          </w:p>
        </w:tc>
        <w:tc>
          <w:tcPr>
            <w:tcW w:w="1133" w:type="dxa"/>
          </w:tcPr>
          <w:p w:rsidR="00F35E58" w:rsidRPr="00F35E58" w:rsidRDefault="00F35E58" w:rsidP="00F35E58">
            <w:pPr>
              <w:rPr>
                <w:color w:val="000000"/>
                <w:sz w:val="20"/>
              </w:rPr>
            </w:pPr>
            <w:r w:rsidRPr="00F35E58">
              <w:rPr>
                <w:color w:val="000000"/>
                <w:sz w:val="20"/>
              </w:rPr>
              <w:t>10</w:t>
            </w:r>
          </w:p>
        </w:tc>
      </w:tr>
      <w:tr w:rsidR="00F35E58" w:rsidRPr="00582814" w:rsidTr="00F35E58">
        <w:trPr>
          <w:trHeight w:val="20"/>
        </w:trPr>
        <w:tc>
          <w:tcPr>
            <w:tcW w:w="3545" w:type="dxa"/>
            <w:vMerge/>
          </w:tcPr>
          <w:p w:rsidR="00F35E58" w:rsidRPr="00F35E58" w:rsidRDefault="00F35E58" w:rsidP="00F35E58">
            <w:pPr>
              <w:rPr>
                <w:color w:val="000000" w:themeColor="text1"/>
                <w:sz w:val="20"/>
              </w:rPr>
            </w:pPr>
          </w:p>
        </w:tc>
        <w:tc>
          <w:tcPr>
            <w:tcW w:w="3119" w:type="dxa"/>
          </w:tcPr>
          <w:p w:rsidR="00F35E58" w:rsidRPr="00F35E58" w:rsidRDefault="00F35E58" w:rsidP="00F35E58">
            <w:pPr>
              <w:rPr>
                <w:color w:val="000000" w:themeColor="text1"/>
                <w:sz w:val="20"/>
              </w:rPr>
            </w:pPr>
            <w:r w:rsidRPr="00F35E58">
              <w:rPr>
                <w:color w:val="000000" w:themeColor="text1"/>
                <w:sz w:val="20"/>
              </w:rPr>
              <w:t>ПС 35 кВ "Шепетин"</w:t>
            </w:r>
          </w:p>
        </w:tc>
        <w:tc>
          <w:tcPr>
            <w:tcW w:w="2126" w:type="dxa"/>
          </w:tcPr>
          <w:p w:rsidR="00F35E58" w:rsidRPr="00F35E58" w:rsidRDefault="00F35E58" w:rsidP="00F35E58">
            <w:pPr>
              <w:rPr>
                <w:color w:val="000000" w:themeColor="text1"/>
                <w:sz w:val="20"/>
              </w:rPr>
            </w:pPr>
            <w:r w:rsidRPr="00F35E58">
              <w:rPr>
                <w:color w:val="000000" w:themeColor="text1"/>
                <w:sz w:val="20"/>
              </w:rPr>
              <w:t>Кременець</w:t>
            </w:r>
          </w:p>
        </w:tc>
        <w:tc>
          <w:tcPr>
            <w:tcW w:w="1133" w:type="dxa"/>
          </w:tcPr>
          <w:p w:rsidR="00F35E58" w:rsidRPr="00F35E58" w:rsidRDefault="00F35E58" w:rsidP="00F35E58">
            <w:pPr>
              <w:rPr>
                <w:color w:val="000000" w:themeColor="text1"/>
                <w:sz w:val="20"/>
              </w:rPr>
            </w:pPr>
            <w:r w:rsidRPr="00F35E58">
              <w:rPr>
                <w:color w:val="000000" w:themeColor="text1"/>
                <w:sz w:val="20"/>
              </w:rPr>
              <w:t>35</w:t>
            </w:r>
          </w:p>
        </w:tc>
      </w:tr>
    </w:tbl>
    <w:p w:rsidR="00240148" w:rsidRDefault="00240148" w:rsidP="00F35E58">
      <w:pPr>
        <w:rPr>
          <w:rFonts w:ascii="Times New Roman" w:hAnsi="Times New Roman"/>
          <w:color w:val="000000" w:themeColor="text1"/>
          <w:lang w:val="uk-UA"/>
        </w:rPr>
      </w:pPr>
    </w:p>
    <w:p w:rsidR="00F35E58" w:rsidRPr="00582814" w:rsidRDefault="00F35E58" w:rsidP="00F35E58">
      <w:pPr>
        <w:pStyle w:val="aa"/>
        <w:rPr>
          <w:color w:val="000000" w:themeColor="text1"/>
        </w:rPr>
        <w:sectPr w:rsidR="00F35E58" w:rsidRPr="00582814" w:rsidSect="00240148">
          <w:pgSz w:w="11906" w:h="16838"/>
          <w:pgMar w:top="851" w:right="567" w:bottom="1135" w:left="1418" w:header="340" w:footer="454" w:gutter="0"/>
          <w:cols w:space="708"/>
          <w:docGrid w:linePitch="360"/>
        </w:sectPr>
      </w:pPr>
    </w:p>
    <w:tbl>
      <w:tblPr>
        <w:tblpPr w:leftFromText="180" w:rightFromText="180" w:horzAnchor="margin" w:tblpY="864"/>
        <w:tblW w:w="15851" w:type="dxa"/>
        <w:tblLayout w:type="fixed"/>
        <w:tblLook w:val="04A0" w:firstRow="1" w:lastRow="0" w:firstColumn="1" w:lastColumn="0" w:noHBand="0" w:noVBand="1"/>
      </w:tblPr>
      <w:tblGrid>
        <w:gridCol w:w="1200"/>
        <w:gridCol w:w="1917"/>
        <w:gridCol w:w="1464"/>
        <w:gridCol w:w="1310"/>
        <w:gridCol w:w="1134"/>
        <w:gridCol w:w="891"/>
        <w:gridCol w:w="891"/>
        <w:gridCol w:w="1063"/>
        <w:gridCol w:w="992"/>
        <w:gridCol w:w="891"/>
        <w:gridCol w:w="729"/>
        <w:gridCol w:w="871"/>
        <w:gridCol w:w="1134"/>
        <w:gridCol w:w="1364"/>
      </w:tblGrid>
      <w:tr w:rsidR="00F35E58" w:rsidRPr="005E7254" w:rsidTr="00240148">
        <w:trPr>
          <w:trHeight w:val="2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5E58" w:rsidRPr="005E7254" w:rsidRDefault="00F35E58" w:rsidP="00240148">
            <w:pPr>
              <w:spacing w:after="0"/>
              <w:jc w:val="center"/>
              <w:rPr>
                <w:rFonts w:ascii="Times New Roman" w:hAnsi="Times New Roman" w:cs="Times New Roman"/>
                <w:b/>
                <w:bCs/>
                <w:color w:val="000000"/>
                <w:sz w:val="20"/>
                <w:szCs w:val="20"/>
              </w:rPr>
            </w:pPr>
            <w:r w:rsidRPr="005E7254">
              <w:rPr>
                <w:rFonts w:ascii="Times New Roman" w:hAnsi="Times New Roman" w:cs="Times New Roman"/>
                <w:b/>
                <w:bCs/>
                <w:color w:val="000000"/>
                <w:sz w:val="20"/>
                <w:szCs w:val="20"/>
              </w:rPr>
              <w:lastRenderedPageBreak/>
              <w:t>ОСП/</w:t>
            </w:r>
          </w:p>
          <w:p w:rsidR="00F35E58" w:rsidRPr="005E7254" w:rsidRDefault="00F35E58" w:rsidP="00240148">
            <w:pPr>
              <w:spacing w:after="0"/>
              <w:jc w:val="center"/>
              <w:rPr>
                <w:rFonts w:ascii="Times New Roman" w:hAnsi="Times New Roman" w:cs="Times New Roman"/>
                <w:b/>
                <w:bCs/>
                <w:color w:val="000000"/>
                <w:sz w:val="20"/>
                <w:szCs w:val="20"/>
              </w:rPr>
            </w:pPr>
            <w:r w:rsidRPr="005E7254">
              <w:rPr>
                <w:rFonts w:ascii="Times New Roman" w:hAnsi="Times New Roman" w:cs="Times New Roman"/>
                <w:b/>
                <w:bCs/>
                <w:color w:val="000000"/>
                <w:sz w:val="20"/>
                <w:szCs w:val="20"/>
              </w:rPr>
              <w:t>ОСР</w:t>
            </w:r>
          </w:p>
        </w:tc>
        <w:tc>
          <w:tcPr>
            <w:tcW w:w="19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5E58" w:rsidRPr="005E7254" w:rsidRDefault="00F35E58" w:rsidP="00240148">
            <w:pPr>
              <w:spacing w:after="0"/>
              <w:jc w:val="center"/>
              <w:rPr>
                <w:rFonts w:ascii="Times New Roman" w:hAnsi="Times New Roman" w:cs="Times New Roman"/>
                <w:b/>
                <w:bCs/>
                <w:color w:val="000000"/>
                <w:sz w:val="20"/>
                <w:szCs w:val="20"/>
              </w:rPr>
            </w:pPr>
            <w:r w:rsidRPr="005E7254">
              <w:rPr>
                <w:rFonts w:ascii="Times New Roman" w:hAnsi="Times New Roman" w:cs="Times New Roman"/>
                <w:b/>
                <w:bCs/>
                <w:color w:val="000000"/>
                <w:sz w:val="20"/>
                <w:szCs w:val="20"/>
              </w:rPr>
              <w:t>Назва ПС</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5E58" w:rsidRPr="005E7254" w:rsidRDefault="00F35E58" w:rsidP="00240148">
            <w:pPr>
              <w:spacing w:after="0"/>
              <w:jc w:val="center"/>
              <w:rPr>
                <w:rFonts w:ascii="Times New Roman" w:hAnsi="Times New Roman" w:cs="Times New Roman"/>
                <w:b/>
                <w:bCs/>
                <w:color w:val="000000"/>
                <w:sz w:val="20"/>
                <w:szCs w:val="20"/>
              </w:rPr>
            </w:pPr>
            <w:r w:rsidRPr="005E7254">
              <w:rPr>
                <w:rFonts w:ascii="Times New Roman" w:hAnsi="Times New Roman" w:cs="Times New Roman"/>
                <w:b/>
                <w:bCs/>
                <w:color w:val="000000"/>
                <w:sz w:val="20"/>
                <w:szCs w:val="20"/>
              </w:rPr>
              <w:t>Приєднання</w:t>
            </w: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5E58" w:rsidRPr="005E7254" w:rsidRDefault="00F35E58" w:rsidP="00240148">
            <w:pPr>
              <w:spacing w:after="0"/>
              <w:jc w:val="center"/>
              <w:rPr>
                <w:rFonts w:ascii="Times New Roman" w:hAnsi="Times New Roman" w:cs="Times New Roman"/>
                <w:b/>
                <w:bCs/>
                <w:color w:val="000000"/>
                <w:sz w:val="20"/>
                <w:szCs w:val="20"/>
              </w:rPr>
            </w:pPr>
            <w:r w:rsidRPr="005E7254">
              <w:rPr>
                <w:rFonts w:ascii="Times New Roman" w:hAnsi="Times New Roman" w:cs="Times New Roman"/>
                <w:b/>
                <w:bCs/>
                <w:color w:val="000000"/>
                <w:sz w:val="20"/>
                <w:szCs w:val="20"/>
              </w:rPr>
              <w:t>Клас напруги, кВ</w:t>
            </w:r>
          </w:p>
        </w:tc>
        <w:tc>
          <w:tcPr>
            <w:tcW w:w="4971" w:type="dxa"/>
            <w:gridSpan w:val="5"/>
            <w:tcBorders>
              <w:top w:val="single" w:sz="4" w:space="0" w:color="auto"/>
              <w:left w:val="nil"/>
              <w:bottom w:val="single" w:sz="4" w:space="0" w:color="auto"/>
              <w:right w:val="single" w:sz="4" w:space="0" w:color="auto"/>
            </w:tcBorders>
            <w:shd w:val="clear" w:color="auto" w:fill="auto"/>
            <w:noWrap/>
            <w:vAlign w:val="bottom"/>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Літо максимум, МВт</w:t>
            </w:r>
          </w:p>
        </w:tc>
        <w:tc>
          <w:tcPr>
            <w:tcW w:w="891" w:type="dxa"/>
            <w:tcBorders>
              <w:top w:val="single" w:sz="4" w:space="0" w:color="auto"/>
              <w:left w:val="nil"/>
              <w:bottom w:val="single" w:sz="4" w:space="0" w:color="auto"/>
              <w:right w:val="nil"/>
            </w:tcBorders>
          </w:tcPr>
          <w:p w:rsidR="00F35E58" w:rsidRPr="005E7254" w:rsidRDefault="00F35E58" w:rsidP="00240148">
            <w:pPr>
              <w:spacing w:after="0"/>
              <w:jc w:val="center"/>
              <w:rPr>
                <w:rFonts w:ascii="Times New Roman" w:hAnsi="Times New Roman" w:cs="Times New Roman"/>
                <w:b/>
                <w:color w:val="000000"/>
                <w:sz w:val="20"/>
                <w:szCs w:val="20"/>
              </w:rPr>
            </w:pPr>
          </w:p>
        </w:tc>
        <w:tc>
          <w:tcPr>
            <w:tcW w:w="4098" w:type="dxa"/>
            <w:gridSpan w:val="4"/>
            <w:tcBorders>
              <w:top w:val="single" w:sz="4" w:space="0" w:color="auto"/>
              <w:left w:val="nil"/>
              <w:bottom w:val="single" w:sz="4" w:space="0" w:color="auto"/>
              <w:right w:val="single" w:sz="4" w:space="0" w:color="auto"/>
            </w:tcBorders>
            <w:shd w:val="clear" w:color="auto" w:fill="auto"/>
            <w:noWrap/>
            <w:vAlign w:val="bottom"/>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Зима максимум, МВт</w:t>
            </w:r>
          </w:p>
        </w:tc>
      </w:tr>
      <w:tr w:rsidR="00240148" w:rsidRPr="005E7254" w:rsidTr="00240148">
        <w:trPr>
          <w:trHeight w:val="20"/>
        </w:trPr>
        <w:tc>
          <w:tcPr>
            <w:tcW w:w="1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0148" w:rsidRPr="005E7254" w:rsidRDefault="00240148" w:rsidP="00240148">
            <w:pPr>
              <w:spacing w:after="0"/>
              <w:jc w:val="center"/>
              <w:rPr>
                <w:rFonts w:ascii="Times New Roman" w:hAnsi="Times New Roman" w:cs="Times New Roman"/>
                <w:b/>
                <w:bCs/>
                <w:color w:val="000000"/>
                <w:sz w:val="20"/>
                <w:szCs w:val="20"/>
              </w:rPr>
            </w:pPr>
          </w:p>
        </w:tc>
        <w:tc>
          <w:tcPr>
            <w:tcW w:w="19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0148" w:rsidRPr="005E7254" w:rsidRDefault="00240148" w:rsidP="00240148">
            <w:pPr>
              <w:spacing w:after="0"/>
              <w:jc w:val="center"/>
              <w:rPr>
                <w:rFonts w:ascii="Times New Roman" w:hAnsi="Times New Roman" w:cs="Times New Roman"/>
                <w:b/>
                <w:bCs/>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0148" w:rsidRPr="005E7254" w:rsidRDefault="00240148" w:rsidP="00240148">
            <w:pPr>
              <w:spacing w:after="0"/>
              <w:jc w:val="center"/>
              <w:rPr>
                <w:rFonts w:ascii="Times New Roman" w:hAnsi="Times New Roman" w:cs="Times New Roman"/>
                <w:b/>
                <w:bCs/>
                <w:color w:val="000000"/>
                <w:sz w:val="20"/>
                <w:szCs w:val="20"/>
              </w:rPr>
            </w:pPr>
          </w:p>
        </w:tc>
        <w:tc>
          <w:tcPr>
            <w:tcW w:w="13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40148" w:rsidRPr="005E7254" w:rsidRDefault="00240148" w:rsidP="00240148">
            <w:pPr>
              <w:spacing w:after="0"/>
              <w:jc w:val="center"/>
              <w:rPr>
                <w:rFonts w:ascii="Times New Roman" w:hAnsi="Times New Roman" w:cs="Times New Roman"/>
                <w:b/>
                <w:bCs/>
                <w:color w:val="000000"/>
                <w:sz w:val="20"/>
                <w:szCs w:val="20"/>
              </w:rPr>
            </w:pPr>
          </w:p>
        </w:tc>
        <w:tc>
          <w:tcPr>
            <w:tcW w:w="4971" w:type="dxa"/>
            <w:gridSpan w:val="5"/>
            <w:tcBorders>
              <w:top w:val="single" w:sz="4" w:space="0" w:color="auto"/>
              <w:left w:val="nil"/>
              <w:bottom w:val="single" w:sz="4" w:space="0" w:color="auto"/>
              <w:right w:val="single" w:sz="4" w:space="0" w:color="auto"/>
            </w:tcBorders>
            <w:shd w:val="clear" w:color="auto" w:fill="auto"/>
            <w:noWrap/>
            <w:vAlign w:val="bottom"/>
            <w:hideMark/>
          </w:tcPr>
          <w:p w:rsidR="00240148" w:rsidRPr="005E7254" w:rsidRDefault="00240148" w:rsidP="00240148">
            <w:pPr>
              <w:spacing w:after="0"/>
              <w:jc w:val="center"/>
              <w:rPr>
                <w:rFonts w:ascii="Times New Roman" w:hAnsi="Times New Roman" w:cs="Times New Roman"/>
                <w:b/>
                <w:color w:val="000000"/>
                <w:sz w:val="20"/>
                <w:szCs w:val="20"/>
              </w:rPr>
            </w:pPr>
          </w:p>
        </w:tc>
        <w:tc>
          <w:tcPr>
            <w:tcW w:w="891" w:type="dxa"/>
            <w:tcBorders>
              <w:top w:val="single" w:sz="4" w:space="0" w:color="auto"/>
              <w:left w:val="nil"/>
              <w:bottom w:val="single" w:sz="4" w:space="0" w:color="auto"/>
              <w:right w:val="nil"/>
            </w:tcBorders>
          </w:tcPr>
          <w:p w:rsidR="00240148" w:rsidRPr="005E7254" w:rsidRDefault="00240148" w:rsidP="00240148">
            <w:pPr>
              <w:spacing w:after="0"/>
              <w:jc w:val="center"/>
              <w:rPr>
                <w:rFonts w:ascii="Times New Roman" w:hAnsi="Times New Roman" w:cs="Times New Roman"/>
                <w:b/>
                <w:color w:val="000000"/>
                <w:sz w:val="20"/>
                <w:szCs w:val="20"/>
              </w:rPr>
            </w:pPr>
          </w:p>
        </w:tc>
        <w:tc>
          <w:tcPr>
            <w:tcW w:w="4098" w:type="dxa"/>
            <w:gridSpan w:val="4"/>
            <w:tcBorders>
              <w:top w:val="single" w:sz="4" w:space="0" w:color="auto"/>
              <w:left w:val="nil"/>
              <w:bottom w:val="single" w:sz="4" w:space="0" w:color="auto"/>
              <w:right w:val="single" w:sz="4" w:space="0" w:color="auto"/>
            </w:tcBorders>
            <w:shd w:val="clear" w:color="auto" w:fill="auto"/>
            <w:noWrap/>
            <w:vAlign w:val="bottom"/>
            <w:hideMark/>
          </w:tcPr>
          <w:p w:rsidR="00240148" w:rsidRPr="005E7254" w:rsidRDefault="00240148" w:rsidP="00240148">
            <w:pPr>
              <w:spacing w:after="0"/>
              <w:jc w:val="center"/>
              <w:rPr>
                <w:rFonts w:ascii="Times New Roman" w:hAnsi="Times New Roman" w:cs="Times New Roman"/>
                <w:b/>
                <w:color w:val="000000"/>
                <w:sz w:val="20"/>
                <w:szCs w:val="20"/>
              </w:rPr>
            </w:pPr>
          </w:p>
        </w:tc>
      </w:tr>
      <w:tr w:rsidR="00F35E58" w:rsidRPr="005E7254" w:rsidTr="00240148">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F35E58" w:rsidRPr="005E7254" w:rsidRDefault="00F35E58" w:rsidP="00240148">
            <w:pPr>
              <w:spacing w:after="0"/>
              <w:rPr>
                <w:rFonts w:ascii="Times New Roman" w:hAnsi="Times New Roman" w:cs="Times New Roman"/>
                <w:b/>
                <w:bCs/>
                <w:color w:val="000000"/>
                <w:sz w:val="20"/>
                <w:szCs w:val="20"/>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35E58" w:rsidRPr="005E7254" w:rsidRDefault="00F35E58" w:rsidP="00240148">
            <w:pPr>
              <w:spacing w:after="0"/>
              <w:rPr>
                <w:rFonts w:ascii="Times New Roman" w:hAnsi="Times New Roman" w:cs="Times New Roman"/>
                <w:b/>
                <w:bCs/>
                <w:color w:val="000000"/>
                <w:sz w:val="20"/>
                <w:szCs w:val="20"/>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F35E58" w:rsidRPr="005E7254" w:rsidRDefault="00F35E58" w:rsidP="00240148">
            <w:pPr>
              <w:spacing w:after="0"/>
              <w:rPr>
                <w:rFonts w:ascii="Times New Roman" w:hAnsi="Times New Roman" w:cs="Times New Roman"/>
                <w:b/>
                <w:bCs/>
                <w:color w:val="000000"/>
                <w:sz w:val="20"/>
                <w:szCs w:val="20"/>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F35E58" w:rsidRPr="005E7254" w:rsidRDefault="00F35E58" w:rsidP="00240148">
            <w:pPr>
              <w:spacing w:after="0"/>
              <w:rPr>
                <w:rFonts w:ascii="Times New Roman" w:hAnsi="Times New Roman" w:cs="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2016</w:t>
            </w:r>
          </w:p>
        </w:tc>
        <w:tc>
          <w:tcPr>
            <w:tcW w:w="891"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2017</w:t>
            </w:r>
          </w:p>
        </w:tc>
        <w:tc>
          <w:tcPr>
            <w:tcW w:w="891"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2018</w:t>
            </w:r>
          </w:p>
        </w:tc>
        <w:tc>
          <w:tcPr>
            <w:tcW w:w="1063"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i/>
                <w:iCs/>
                <w:color w:val="000000"/>
                <w:sz w:val="20"/>
                <w:szCs w:val="20"/>
              </w:rPr>
            </w:pPr>
            <w:r w:rsidRPr="005E7254">
              <w:rPr>
                <w:rFonts w:ascii="Times New Roman" w:hAnsi="Times New Roman" w:cs="Times New Roman"/>
                <w:b/>
                <w:i/>
                <w:iCs/>
                <w:color w:val="000000"/>
                <w:sz w:val="20"/>
                <w:szCs w:val="20"/>
              </w:rPr>
              <w:t>2020 (персп.)</w:t>
            </w:r>
          </w:p>
        </w:tc>
        <w:tc>
          <w:tcPr>
            <w:tcW w:w="992"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i/>
                <w:iCs/>
                <w:color w:val="000000"/>
                <w:sz w:val="20"/>
                <w:szCs w:val="20"/>
              </w:rPr>
            </w:pPr>
            <w:r w:rsidRPr="005E7254">
              <w:rPr>
                <w:rFonts w:ascii="Times New Roman" w:hAnsi="Times New Roman" w:cs="Times New Roman"/>
                <w:b/>
                <w:i/>
                <w:iCs/>
                <w:color w:val="000000"/>
                <w:sz w:val="20"/>
                <w:szCs w:val="20"/>
              </w:rPr>
              <w:t>2024 (персп.)</w:t>
            </w:r>
          </w:p>
        </w:tc>
        <w:tc>
          <w:tcPr>
            <w:tcW w:w="891"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2016</w:t>
            </w:r>
          </w:p>
        </w:tc>
        <w:tc>
          <w:tcPr>
            <w:tcW w:w="729"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color w:val="000000"/>
                <w:sz w:val="20"/>
                <w:szCs w:val="20"/>
              </w:rPr>
            </w:pPr>
            <w:r w:rsidRPr="005E7254">
              <w:rPr>
                <w:rFonts w:ascii="Times New Roman" w:hAnsi="Times New Roman" w:cs="Times New Roman"/>
                <w:b/>
                <w:color w:val="000000"/>
                <w:sz w:val="20"/>
                <w:szCs w:val="20"/>
              </w:rPr>
              <w:t>2017</w:t>
            </w:r>
          </w:p>
        </w:tc>
        <w:tc>
          <w:tcPr>
            <w:tcW w:w="871" w:type="dxa"/>
            <w:tcBorders>
              <w:top w:val="single" w:sz="4" w:space="0" w:color="auto"/>
              <w:left w:val="nil"/>
              <w:bottom w:val="single" w:sz="4" w:space="0" w:color="auto"/>
              <w:right w:val="single" w:sz="4" w:space="0" w:color="auto"/>
            </w:tcBorders>
            <w:vAlign w:val="center"/>
          </w:tcPr>
          <w:p w:rsidR="00F35E58" w:rsidRPr="005E7254" w:rsidRDefault="00F35E58" w:rsidP="00240148">
            <w:pPr>
              <w:spacing w:after="0"/>
              <w:jc w:val="center"/>
              <w:rPr>
                <w:rFonts w:ascii="Times New Roman" w:hAnsi="Times New Roman" w:cs="Times New Roman"/>
                <w:b/>
                <w:iCs/>
                <w:color w:val="000000"/>
                <w:sz w:val="20"/>
                <w:szCs w:val="20"/>
              </w:rPr>
            </w:pPr>
            <w:r w:rsidRPr="005E7254">
              <w:rPr>
                <w:rFonts w:ascii="Times New Roman" w:hAnsi="Times New Roman" w:cs="Times New Roman"/>
                <w:b/>
                <w:iCs/>
                <w:color w:val="000000"/>
                <w:sz w:val="20"/>
                <w:szCs w:val="20"/>
              </w:rPr>
              <w:t>2018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i/>
                <w:iCs/>
                <w:color w:val="000000"/>
                <w:sz w:val="20"/>
                <w:szCs w:val="20"/>
              </w:rPr>
            </w:pPr>
            <w:r w:rsidRPr="005E7254">
              <w:rPr>
                <w:rFonts w:ascii="Times New Roman" w:hAnsi="Times New Roman" w:cs="Times New Roman"/>
                <w:b/>
                <w:i/>
                <w:iCs/>
                <w:color w:val="000000"/>
                <w:sz w:val="20"/>
                <w:szCs w:val="20"/>
              </w:rPr>
              <w:t>2020 (персп.)</w:t>
            </w:r>
          </w:p>
        </w:tc>
        <w:tc>
          <w:tcPr>
            <w:tcW w:w="1364" w:type="dxa"/>
            <w:tcBorders>
              <w:top w:val="nil"/>
              <w:left w:val="nil"/>
              <w:bottom w:val="single" w:sz="4" w:space="0" w:color="auto"/>
              <w:right w:val="single" w:sz="4" w:space="0" w:color="auto"/>
            </w:tcBorders>
            <w:shd w:val="clear" w:color="auto" w:fill="auto"/>
            <w:noWrap/>
            <w:vAlign w:val="center"/>
            <w:hideMark/>
          </w:tcPr>
          <w:p w:rsidR="00F35E58" w:rsidRPr="005E7254" w:rsidRDefault="00F35E58" w:rsidP="00240148">
            <w:pPr>
              <w:spacing w:after="0"/>
              <w:jc w:val="center"/>
              <w:rPr>
                <w:rFonts w:ascii="Times New Roman" w:hAnsi="Times New Roman" w:cs="Times New Roman"/>
                <w:b/>
                <w:i/>
                <w:iCs/>
                <w:color w:val="000000"/>
                <w:sz w:val="20"/>
                <w:szCs w:val="20"/>
              </w:rPr>
            </w:pPr>
            <w:r w:rsidRPr="005E7254">
              <w:rPr>
                <w:rFonts w:ascii="Times New Roman" w:hAnsi="Times New Roman" w:cs="Times New Roman"/>
                <w:b/>
                <w:i/>
                <w:iCs/>
                <w:color w:val="000000"/>
                <w:sz w:val="20"/>
                <w:szCs w:val="20"/>
              </w:rPr>
              <w:t>2024 (персп.)</w:t>
            </w:r>
          </w:p>
        </w:tc>
      </w:tr>
      <w:tr w:rsidR="00F35E58" w:rsidRPr="005E7254" w:rsidTr="00240148">
        <w:trPr>
          <w:trHeight w:val="20"/>
        </w:trPr>
        <w:tc>
          <w:tcPr>
            <w:tcW w:w="1200" w:type="dxa"/>
            <w:vMerge w:val="restart"/>
            <w:tcBorders>
              <w:top w:val="nil"/>
              <w:left w:val="single" w:sz="4" w:space="0" w:color="auto"/>
              <w:right w:val="single" w:sz="4" w:space="0" w:color="auto"/>
            </w:tcBorders>
            <w:shd w:val="clear" w:color="auto" w:fill="auto"/>
            <w:vAlign w:val="center"/>
          </w:tcPr>
          <w:p w:rsidR="00F35E58" w:rsidRPr="005E7254" w:rsidRDefault="00F35E58" w:rsidP="00240148">
            <w:pPr>
              <w:spacing w:after="0"/>
              <w:rPr>
                <w:rFonts w:ascii="Times New Roman" w:hAnsi="Times New Roman" w:cs="Times New Roman"/>
                <w:color w:val="000000"/>
                <w:sz w:val="20"/>
                <w:szCs w:val="20"/>
              </w:rPr>
            </w:pPr>
            <w:r w:rsidRPr="005E7254">
              <w:rPr>
                <w:rFonts w:ascii="Times New Roman" w:hAnsi="Times New Roman" w:cs="Times New Roman"/>
                <w:color w:val="000000"/>
                <w:sz w:val="20"/>
                <w:szCs w:val="20"/>
              </w:rPr>
              <w:t>ЕС Північна</w:t>
            </w:r>
          </w:p>
        </w:tc>
        <w:tc>
          <w:tcPr>
            <w:tcW w:w="1917" w:type="dxa"/>
            <w:vMerge w:val="restart"/>
            <w:tcBorders>
              <w:top w:val="nil"/>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330 кВ "Полтава"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 Полтава-Південна</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11,138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13,104</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12,48</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13,853</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14,352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14,28</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16,8</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17,76</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18,4</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ПЛ-2-110 Полтава-Південна</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val="restart"/>
            <w:tcBorders>
              <w:top w:val="nil"/>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330 кВ "Миргород"</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 Сагайдак</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3,858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4,539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4,323</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4,799</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4,971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4,946</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5,819</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5,542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6,152</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6,373</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 Ромодан</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3,073</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3,615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3,443</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3,822</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3,959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3,94</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4,635</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4,414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4,9</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5,076</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330 кВ "Кременчук"</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 тяга Кременчук</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150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7,518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8,845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8,424</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9,351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9,688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9,639</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11,34</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10,8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11,988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12,42</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Сумская ТЕЦ</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Ком.3</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0,242</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0,285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0,271</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0,301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0,312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0,31</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0,365</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0,386</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w:t>
            </w:r>
          </w:p>
        </w:tc>
      </w:tr>
      <w:tr w:rsidR="00F35E58" w:rsidRPr="005E7254" w:rsidTr="00240148">
        <w:trPr>
          <w:trHeight w:val="20"/>
        </w:trPr>
        <w:tc>
          <w:tcPr>
            <w:tcW w:w="1200" w:type="dxa"/>
            <w:vMerge/>
            <w:tcBorders>
              <w:left w:val="single" w:sz="4" w:space="0" w:color="auto"/>
              <w:bottom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СумГРЕС</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Ком.4</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0,147</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0,173</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0,165</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0,183</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0,19</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0,223</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0,235</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0,244</w:t>
            </w:r>
          </w:p>
        </w:tc>
      </w:tr>
      <w:tr w:rsidR="00F35E58" w:rsidRPr="005E7254" w:rsidTr="00240148">
        <w:trPr>
          <w:trHeight w:val="20"/>
        </w:trPr>
        <w:tc>
          <w:tcPr>
            <w:tcW w:w="1200" w:type="dxa"/>
            <w:vMerge w:val="restart"/>
            <w:tcBorders>
              <w:top w:val="nil"/>
              <w:left w:val="single" w:sz="4" w:space="0" w:color="auto"/>
              <w:right w:val="single" w:sz="4" w:space="0" w:color="auto"/>
            </w:tcBorders>
            <w:shd w:val="clear" w:color="auto" w:fill="auto"/>
            <w:vAlign w:val="center"/>
          </w:tcPr>
          <w:p w:rsidR="00F35E58" w:rsidRPr="005E7254" w:rsidRDefault="00F35E58" w:rsidP="00240148">
            <w:pPr>
              <w:spacing w:after="0"/>
              <w:rPr>
                <w:rFonts w:ascii="Times New Roman" w:hAnsi="Times New Roman" w:cs="Times New Roman"/>
                <w:color w:val="000000"/>
                <w:sz w:val="20"/>
                <w:szCs w:val="20"/>
              </w:rPr>
            </w:pPr>
            <w:r w:rsidRPr="005E7254">
              <w:rPr>
                <w:rFonts w:ascii="Times New Roman" w:hAnsi="Times New Roman" w:cs="Times New Roman"/>
                <w:color w:val="000000"/>
                <w:sz w:val="20"/>
                <w:szCs w:val="20"/>
              </w:rPr>
              <w:t>АТ ХОЕ</w:t>
            </w:r>
          </w:p>
        </w:tc>
        <w:tc>
          <w:tcPr>
            <w:tcW w:w="1917" w:type="dxa"/>
            <w:vMerge w:val="restart"/>
            <w:tcBorders>
              <w:top w:val="nil"/>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"Іванівка"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Ком.8</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0,381</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0,448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0,427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0,474</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0,491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0,488</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0,574</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0,547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0,607</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0,629</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Ком.12</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0,298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0,351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0,334</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0,371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0,384</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0,382</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0,449</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0,428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0,475</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0,492</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Ком.14</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0,362</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0,426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0,406</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0,451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0,467</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0,465</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0,547</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0,521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0,578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0,599</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Ком.22</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0,301</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0,354</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0,337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0,374</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0,388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0,386</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0,454</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0,432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0,497</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Ком.78</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0,498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0,586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0,558</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0,619</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0,642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0,638</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0,751</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0,715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0,794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0,822</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val="restart"/>
            <w:tcBorders>
              <w:top w:val="nil"/>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"Холодногорская"</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Ком.10</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0,229</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0,269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0,256</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0,284</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0,294</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0,292</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0,344</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0,328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0,364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0,377</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Ком.52</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0,201</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0,236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0,225</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0,25</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0,259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0,257</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0,302</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0,32</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0,331</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"Свет Шахтёра"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Ком.16</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0,329</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0,387</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0,369</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0,424</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0,422</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0,497</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0,473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0,525</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0,544</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val="restart"/>
            <w:tcBorders>
              <w:top w:val="nil"/>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"Основа"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Ком.4</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0,362</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0,426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0,406</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0,451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0,467</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0,465</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0,547</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0,521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0,578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0,599</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Ком.7</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0,291</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0,342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0,326</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0,362</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0,375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0,373</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0,439</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0,418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0,464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0,481</w:t>
            </w:r>
          </w:p>
        </w:tc>
      </w:tr>
      <w:tr w:rsidR="00F35E58" w:rsidRPr="005E7254" w:rsidTr="00240148">
        <w:trPr>
          <w:trHeight w:val="20"/>
        </w:trPr>
        <w:tc>
          <w:tcPr>
            <w:tcW w:w="1200" w:type="dxa"/>
            <w:vMerge/>
            <w:tcBorders>
              <w:left w:val="single" w:sz="4" w:space="0" w:color="auto"/>
              <w:right w:val="single" w:sz="4" w:space="0" w:color="auto"/>
            </w:tcBorders>
            <w:vAlign w:val="center"/>
          </w:tcPr>
          <w:p w:rsidR="00F35E58" w:rsidRPr="005E7254" w:rsidRDefault="00F35E58" w:rsidP="0024014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Ком.23</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0,518</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0,609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0,58</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0,644</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0,667</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0,663</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0,78</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0,743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0,825</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0,854</w:t>
            </w:r>
          </w:p>
        </w:tc>
      </w:tr>
      <w:tr w:rsidR="005E7254" w:rsidRPr="005E7254" w:rsidTr="00240148">
        <w:trPr>
          <w:trHeight w:val="291"/>
        </w:trPr>
        <w:tc>
          <w:tcPr>
            <w:tcW w:w="1200" w:type="dxa"/>
            <w:vMerge/>
            <w:tcBorders>
              <w:left w:val="single" w:sz="4" w:space="0" w:color="auto"/>
              <w:bottom w:val="single" w:sz="4" w:space="0" w:color="auto"/>
              <w:right w:val="single" w:sz="4" w:space="0" w:color="auto"/>
            </w:tcBorders>
            <w:vAlign w:val="center"/>
          </w:tcPr>
          <w:p w:rsidR="005E7254" w:rsidRPr="005E7254" w:rsidRDefault="005E7254" w:rsidP="0024014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ПЛ-Основа-</w:t>
            </w:r>
          </w:p>
        </w:tc>
        <w:tc>
          <w:tcPr>
            <w:tcW w:w="1310"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35</w:t>
            </w:r>
          </w:p>
        </w:tc>
        <w:tc>
          <w:tcPr>
            <w:tcW w:w="1134" w:type="dxa"/>
            <w:tcBorders>
              <w:top w:val="nil"/>
              <w:left w:val="nil"/>
              <w:bottom w:val="single" w:sz="4" w:space="0" w:color="auto"/>
              <w:right w:val="single" w:sz="4" w:space="0" w:color="auto"/>
            </w:tcBorders>
            <w:shd w:val="clear" w:color="auto" w:fill="auto"/>
            <w:noWrap/>
            <w:vAlign w:val="bottom"/>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0,595</w:t>
            </w:r>
          </w:p>
        </w:tc>
        <w:tc>
          <w:tcPr>
            <w:tcW w:w="891" w:type="dxa"/>
            <w:tcBorders>
              <w:top w:val="nil"/>
              <w:left w:val="nil"/>
              <w:bottom w:val="single" w:sz="4" w:space="0" w:color="auto"/>
              <w:right w:val="single" w:sz="4" w:space="0" w:color="auto"/>
            </w:tcBorders>
            <w:shd w:val="clear" w:color="auto" w:fill="auto"/>
            <w:noWrap/>
            <w:vAlign w:val="bottom"/>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0,7</w:t>
            </w:r>
          </w:p>
        </w:tc>
        <w:tc>
          <w:tcPr>
            <w:tcW w:w="891"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0,667</w:t>
            </w:r>
          </w:p>
        </w:tc>
        <w:tc>
          <w:tcPr>
            <w:tcW w:w="1063"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0,74</w:t>
            </w:r>
          </w:p>
        </w:tc>
        <w:tc>
          <w:tcPr>
            <w:tcW w:w="992"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0,767</w:t>
            </w:r>
          </w:p>
        </w:tc>
        <w:tc>
          <w:tcPr>
            <w:tcW w:w="891"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0,763</w:t>
            </w:r>
          </w:p>
        </w:tc>
        <w:tc>
          <w:tcPr>
            <w:tcW w:w="729" w:type="dxa"/>
            <w:tcBorders>
              <w:top w:val="nil"/>
              <w:left w:val="nil"/>
              <w:bottom w:val="single" w:sz="4" w:space="0" w:color="auto"/>
              <w:right w:val="single" w:sz="4" w:space="0" w:color="auto"/>
            </w:tcBorders>
            <w:shd w:val="clear" w:color="auto" w:fill="auto"/>
            <w:vAlign w:val="center"/>
          </w:tcPr>
          <w:p w:rsidR="005E7254" w:rsidRPr="005E7254" w:rsidRDefault="005E7254" w:rsidP="0024014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0,898</w:t>
            </w:r>
          </w:p>
        </w:tc>
        <w:tc>
          <w:tcPr>
            <w:tcW w:w="871" w:type="dxa"/>
            <w:tcBorders>
              <w:top w:val="single" w:sz="4" w:space="0" w:color="auto"/>
              <w:left w:val="nil"/>
              <w:bottom w:val="single" w:sz="4" w:space="0" w:color="auto"/>
              <w:right w:val="single" w:sz="4" w:space="0" w:color="auto"/>
            </w:tcBorders>
            <w:shd w:val="clear" w:color="auto" w:fill="auto"/>
          </w:tcPr>
          <w:p w:rsidR="005E7254" w:rsidRPr="005E7254" w:rsidRDefault="005E7254" w:rsidP="0024014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0,855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7254" w:rsidRPr="005E7254" w:rsidRDefault="005E7254"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0,949</w:t>
            </w:r>
          </w:p>
        </w:tc>
        <w:tc>
          <w:tcPr>
            <w:tcW w:w="1364" w:type="dxa"/>
            <w:tcBorders>
              <w:top w:val="nil"/>
              <w:left w:val="nil"/>
              <w:bottom w:val="single" w:sz="4" w:space="0" w:color="auto"/>
              <w:right w:val="single" w:sz="4" w:space="0" w:color="auto"/>
            </w:tcBorders>
            <w:shd w:val="clear" w:color="auto" w:fill="auto"/>
            <w:noWrap/>
            <w:vAlign w:val="bottom"/>
          </w:tcPr>
          <w:p w:rsidR="005E7254" w:rsidRPr="005E7254" w:rsidRDefault="005E7254" w:rsidP="0024014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0,983</w:t>
            </w:r>
          </w:p>
        </w:tc>
      </w:tr>
    </w:tbl>
    <w:p w:rsidR="005E7254" w:rsidRDefault="00240148">
      <w:r w:rsidRPr="00240148">
        <w:rPr>
          <w:rFonts w:ascii="Times New Roman" w:hAnsi="Times New Roman" w:cs="Times New Roman"/>
          <w:b/>
          <w:sz w:val="26"/>
          <w:szCs w:val="26"/>
          <w:lang w:val="uk-UA"/>
        </w:rPr>
        <w:t xml:space="preserve">Табл. </w:t>
      </w:r>
      <w:r>
        <w:rPr>
          <w:rFonts w:ascii="Times New Roman" w:hAnsi="Times New Roman" w:cs="Times New Roman"/>
          <w:b/>
          <w:sz w:val="26"/>
          <w:szCs w:val="26"/>
          <w:lang w:val="uk-UA"/>
        </w:rPr>
        <w:t>9</w:t>
      </w:r>
      <w:r w:rsidRPr="00240148">
        <w:rPr>
          <w:rFonts w:ascii="Times New Roman" w:hAnsi="Times New Roman" w:cs="Times New Roman"/>
          <w:b/>
          <w:sz w:val="26"/>
          <w:szCs w:val="26"/>
          <w:lang w:val="uk-UA"/>
        </w:rPr>
        <w:t>.</w:t>
      </w:r>
      <w:r>
        <w:rPr>
          <w:rFonts w:ascii="Times New Roman" w:hAnsi="Times New Roman" w:cs="Times New Roman"/>
          <w:b/>
          <w:sz w:val="26"/>
          <w:szCs w:val="26"/>
          <w:lang w:val="uk-UA"/>
        </w:rPr>
        <w:t>2</w:t>
      </w:r>
      <w:r w:rsidRPr="00240148">
        <w:rPr>
          <w:rFonts w:ascii="Times New Roman" w:hAnsi="Times New Roman" w:cs="Times New Roman"/>
          <w:b/>
          <w:sz w:val="26"/>
          <w:szCs w:val="26"/>
          <w:lang w:val="uk-UA"/>
        </w:rPr>
        <w:t>.</w:t>
      </w:r>
      <w:r>
        <w:rPr>
          <w:rFonts w:ascii="Times New Roman" w:hAnsi="Times New Roman" w:cs="Times New Roman"/>
          <w:b/>
          <w:sz w:val="26"/>
          <w:szCs w:val="26"/>
          <w:lang w:val="uk-UA"/>
        </w:rPr>
        <w:t xml:space="preserve"> </w:t>
      </w:r>
      <w:r w:rsidRPr="00240148">
        <w:rPr>
          <w:rFonts w:ascii="Times New Roman" w:hAnsi="Times New Roman"/>
          <w:color w:val="000000" w:themeColor="text1"/>
          <w:lang w:val="uk-UA"/>
        </w:rPr>
        <w:t>Дані щодо перетоків через точки приєднання ОСР регіональної філії «Південна залізниця» АТ «Укрзалізниця» до мереж ОСП та інших ОСР</w:t>
      </w:r>
      <w:r>
        <w:t xml:space="preserve"> </w:t>
      </w:r>
      <w:r w:rsidR="005E7254">
        <w:br w:type="page"/>
      </w:r>
    </w:p>
    <w:tbl>
      <w:tblPr>
        <w:tblW w:w="15851" w:type="dxa"/>
        <w:jc w:val="center"/>
        <w:tblLayout w:type="fixed"/>
        <w:tblLook w:val="04A0" w:firstRow="1" w:lastRow="0" w:firstColumn="1" w:lastColumn="0" w:noHBand="0" w:noVBand="1"/>
      </w:tblPr>
      <w:tblGrid>
        <w:gridCol w:w="1200"/>
        <w:gridCol w:w="1917"/>
        <w:gridCol w:w="1464"/>
        <w:gridCol w:w="1310"/>
        <w:gridCol w:w="1134"/>
        <w:gridCol w:w="891"/>
        <w:gridCol w:w="891"/>
        <w:gridCol w:w="1063"/>
        <w:gridCol w:w="992"/>
        <w:gridCol w:w="891"/>
        <w:gridCol w:w="729"/>
        <w:gridCol w:w="871"/>
        <w:gridCol w:w="1134"/>
        <w:gridCol w:w="1364"/>
      </w:tblGrid>
      <w:tr w:rsidR="005E7254" w:rsidRPr="005E7254" w:rsidTr="005E7254">
        <w:trPr>
          <w:trHeight w:val="317"/>
          <w:jc w:val="center"/>
        </w:trPr>
        <w:tc>
          <w:tcPr>
            <w:tcW w:w="1200" w:type="dxa"/>
            <w:vMerge w:val="restart"/>
            <w:tcBorders>
              <w:top w:val="single" w:sz="4" w:space="0" w:color="auto"/>
              <w:left w:val="single" w:sz="4" w:space="0" w:color="auto"/>
              <w:right w:val="single" w:sz="4" w:space="0" w:color="auto"/>
            </w:tcBorders>
            <w:vAlign w:val="center"/>
          </w:tcPr>
          <w:p w:rsidR="005E7254" w:rsidRPr="005E7254" w:rsidRDefault="005E7254" w:rsidP="00F35E58">
            <w:pPr>
              <w:spacing w:after="0"/>
              <w:rPr>
                <w:rFonts w:ascii="Times New Roman" w:hAnsi="Times New Roman" w:cs="Times New Roman"/>
                <w:color w:val="000000"/>
                <w:sz w:val="20"/>
                <w:szCs w:val="20"/>
              </w:rPr>
            </w:pPr>
          </w:p>
        </w:tc>
        <w:tc>
          <w:tcPr>
            <w:tcW w:w="1917" w:type="dxa"/>
            <w:vMerge w:val="restart"/>
            <w:tcBorders>
              <w:top w:val="single" w:sz="4" w:space="0" w:color="auto"/>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464"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Безлюдівка</w:t>
            </w:r>
          </w:p>
        </w:tc>
        <w:tc>
          <w:tcPr>
            <w:tcW w:w="1310"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p>
        </w:tc>
        <w:tc>
          <w:tcPr>
            <w:tcW w:w="891"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p>
        </w:tc>
        <w:tc>
          <w:tcPr>
            <w:tcW w:w="891"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063"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p>
        </w:tc>
        <w:tc>
          <w:tcPr>
            <w:tcW w:w="891"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729"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871" w:type="dxa"/>
            <w:tcBorders>
              <w:top w:val="single" w:sz="4" w:space="0" w:color="auto"/>
              <w:left w:val="nil"/>
              <w:bottom w:val="single" w:sz="4" w:space="0" w:color="auto"/>
              <w:right w:val="single" w:sz="4" w:space="0" w:color="auto"/>
            </w:tcBorders>
            <w:shd w:val="clear" w:color="auto" w:fill="auto"/>
          </w:tcPr>
          <w:p w:rsidR="005E7254" w:rsidRPr="005E7254" w:rsidRDefault="005E7254" w:rsidP="00F35E58">
            <w:pPr>
              <w:spacing w:after="0"/>
              <w:jc w:val="center"/>
              <w:rPr>
                <w:rFonts w:ascii="Times New Roman" w:hAnsi="Times New Roman" w:cs="Times New Roman"/>
                <w:iCs/>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p>
        </w:tc>
        <w:tc>
          <w:tcPr>
            <w:tcW w:w="1364"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ПЛ-Основа-Безлюдівка-ТП-41</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35</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0,715</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0,841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0,801</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0,889</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0,921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0,916</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1,078</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1,027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1,14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1,181</w:t>
            </w:r>
          </w:p>
        </w:tc>
      </w:tr>
      <w:tr w:rsidR="005E7254" w:rsidRPr="005E7254" w:rsidTr="005E7254">
        <w:trPr>
          <w:trHeight w:val="20"/>
          <w:jc w:val="center"/>
        </w:trPr>
        <w:tc>
          <w:tcPr>
            <w:tcW w:w="1200" w:type="dxa"/>
            <w:tcBorders>
              <w:left w:val="single" w:sz="4" w:space="0" w:color="auto"/>
              <w:bottom w:val="single" w:sz="4" w:space="0" w:color="auto"/>
              <w:right w:val="single" w:sz="4" w:space="0" w:color="auto"/>
            </w:tcBorders>
            <w:vAlign w:val="center"/>
          </w:tcPr>
          <w:p w:rsidR="005E7254" w:rsidRPr="005E7254" w:rsidRDefault="005E7254" w:rsidP="00F35E58">
            <w:pPr>
              <w:spacing w:after="0"/>
              <w:rPr>
                <w:rFonts w:ascii="Times New Roman" w:hAnsi="Times New Roman" w:cs="Times New Roman"/>
                <w:color w:val="000000"/>
                <w:sz w:val="20"/>
                <w:szCs w:val="20"/>
              </w:rPr>
            </w:pPr>
            <w:r>
              <w:br w:type="page"/>
            </w:r>
          </w:p>
        </w:tc>
        <w:tc>
          <w:tcPr>
            <w:tcW w:w="1917" w:type="dxa"/>
            <w:vMerge w:val="restart"/>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"Красноград"</w:t>
            </w:r>
          </w:p>
        </w:tc>
        <w:tc>
          <w:tcPr>
            <w:tcW w:w="1464"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w:t>
            </w:r>
          </w:p>
        </w:tc>
        <w:tc>
          <w:tcPr>
            <w:tcW w:w="1310"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1,47</w:t>
            </w:r>
          </w:p>
        </w:tc>
        <w:tc>
          <w:tcPr>
            <w:tcW w:w="891"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1,729</w:t>
            </w:r>
          </w:p>
        </w:tc>
        <w:tc>
          <w:tcPr>
            <w:tcW w:w="891"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1,647</w:t>
            </w:r>
          </w:p>
        </w:tc>
        <w:tc>
          <w:tcPr>
            <w:tcW w:w="1063"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1,828</w:t>
            </w:r>
          </w:p>
        </w:tc>
        <w:tc>
          <w:tcPr>
            <w:tcW w:w="992"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1,894</w:t>
            </w:r>
          </w:p>
        </w:tc>
        <w:tc>
          <w:tcPr>
            <w:tcW w:w="891"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1,885</w:t>
            </w:r>
          </w:p>
        </w:tc>
        <w:tc>
          <w:tcPr>
            <w:tcW w:w="729" w:type="dxa"/>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2,218</w:t>
            </w:r>
          </w:p>
        </w:tc>
        <w:tc>
          <w:tcPr>
            <w:tcW w:w="871" w:type="dxa"/>
            <w:tcBorders>
              <w:top w:val="single" w:sz="4" w:space="0" w:color="auto"/>
              <w:left w:val="nil"/>
              <w:bottom w:val="single" w:sz="4" w:space="0" w:color="auto"/>
              <w:right w:val="single" w:sz="4" w:space="0" w:color="auto"/>
            </w:tcBorders>
            <w:shd w:val="clear" w:color="auto" w:fill="auto"/>
          </w:tcPr>
          <w:p w:rsidR="005E7254" w:rsidRPr="005E7254" w:rsidRDefault="005E7254"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2,112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2,344</w:t>
            </w:r>
          </w:p>
        </w:tc>
        <w:tc>
          <w:tcPr>
            <w:tcW w:w="1364" w:type="dxa"/>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2,429</w:t>
            </w:r>
          </w:p>
        </w:tc>
      </w:tr>
      <w:tr w:rsidR="005E7254" w:rsidRPr="005E7254" w:rsidTr="005E7254">
        <w:trPr>
          <w:jc w:val="center"/>
        </w:trPr>
        <w:tc>
          <w:tcPr>
            <w:tcW w:w="1200" w:type="dxa"/>
            <w:vMerge w:val="restart"/>
            <w:tcBorders>
              <w:top w:val="single" w:sz="4" w:space="0" w:color="auto"/>
              <w:left w:val="single" w:sz="4" w:space="0" w:color="auto"/>
              <w:right w:val="single" w:sz="4" w:space="0" w:color="auto"/>
            </w:tcBorders>
            <w:vAlign w:val="center"/>
          </w:tcPr>
          <w:p w:rsidR="005E7254" w:rsidRPr="005E7254" w:rsidRDefault="005E7254" w:rsidP="00F35E5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464"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ПЛ-1-110</w:t>
            </w:r>
          </w:p>
        </w:tc>
        <w:tc>
          <w:tcPr>
            <w:tcW w:w="1310"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vMerge w:val="restart"/>
            <w:tcBorders>
              <w:top w:val="nil"/>
              <w:left w:val="nil"/>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vMerge w:val="restart"/>
            <w:tcBorders>
              <w:top w:val="nil"/>
              <w:left w:val="nil"/>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1063"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992"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891"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729" w:type="dxa"/>
            <w:vMerge w:val="restart"/>
            <w:tcBorders>
              <w:top w:val="nil"/>
              <w:left w:val="nil"/>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71" w:type="dxa"/>
            <w:tcBorders>
              <w:top w:val="single" w:sz="4" w:space="0" w:color="auto"/>
              <w:left w:val="nil"/>
              <w:bottom w:val="single" w:sz="4" w:space="0" w:color="auto"/>
              <w:right w:val="single" w:sz="4" w:space="0" w:color="auto"/>
            </w:tcBorders>
            <w:shd w:val="clear" w:color="auto" w:fill="auto"/>
          </w:tcPr>
          <w:p w:rsidR="005E7254" w:rsidRPr="005E7254" w:rsidRDefault="005E7254"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w:t>
            </w:r>
          </w:p>
        </w:tc>
        <w:tc>
          <w:tcPr>
            <w:tcW w:w="1134" w:type="dxa"/>
            <w:vMerge w:val="restart"/>
            <w:tcBorders>
              <w:top w:val="single" w:sz="4" w:space="0" w:color="auto"/>
              <w:left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1364" w:type="dxa"/>
            <w:vMerge w:val="restart"/>
            <w:tcBorders>
              <w:top w:val="nil"/>
              <w:left w:val="nil"/>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r>
      <w:tr w:rsidR="005E7254" w:rsidRPr="005E7254" w:rsidTr="005E7254">
        <w:trPr>
          <w:trHeight w:val="253"/>
          <w:jc w:val="center"/>
        </w:trPr>
        <w:tc>
          <w:tcPr>
            <w:tcW w:w="1200" w:type="dxa"/>
            <w:vMerge/>
            <w:tcBorders>
              <w:top w:val="single" w:sz="4" w:space="0" w:color="auto"/>
              <w:left w:val="single" w:sz="4" w:space="0" w:color="auto"/>
              <w:right w:val="single" w:sz="4" w:space="0" w:color="auto"/>
            </w:tcBorders>
            <w:vAlign w:val="center"/>
          </w:tcPr>
          <w:p w:rsidR="005E7254" w:rsidRPr="005E7254" w:rsidRDefault="005E7254" w:rsidP="00F35E58">
            <w:pPr>
              <w:spacing w:after="0"/>
              <w:rPr>
                <w:rFonts w:ascii="Times New Roman" w:hAnsi="Times New Roman" w:cs="Times New Roman"/>
                <w:color w:val="000000"/>
                <w:sz w:val="20"/>
                <w:szCs w:val="20"/>
              </w:rPr>
            </w:pPr>
          </w:p>
        </w:tc>
        <w:tc>
          <w:tcPr>
            <w:tcW w:w="1917"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464"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310"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134" w:type="dxa"/>
            <w:vMerge/>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p>
        </w:tc>
        <w:tc>
          <w:tcPr>
            <w:tcW w:w="891" w:type="dxa"/>
            <w:vMerge/>
            <w:tcBorders>
              <w:top w:val="single" w:sz="4" w:space="0" w:color="auto"/>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color w:val="000000"/>
                <w:sz w:val="20"/>
                <w:szCs w:val="20"/>
              </w:rPr>
            </w:pPr>
          </w:p>
        </w:tc>
        <w:tc>
          <w:tcPr>
            <w:tcW w:w="891"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1063"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i/>
                <w:iCs/>
                <w:color w:val="000000"/>
                <w:sz w:val="20"/>
                <w:szCs w:val="20"/>
              </w:rPr>
            </w:pPr>
          </w:p>
        </w:tc>
        <w:tc>
          <w:tcPr>
            <w:tcW w:w="891"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729" w:type="dxa"/>
            <w:vMerge/>
            <w:tcBorders>
              <w:top w:val="single" w:sz="4" w:space="0" w:color="auto"/>
              <w:left w:val="nil"/>
              <w:bottom w:val="single" w:sz="4" w:space="0" w:color="auto"/>
              <w:right w:val="single" w:sz="4" w:space="0" w:color="auto"/>
            </w:tcBorders>
            <w:shd w:val="clear" w:color="auto" w:fill="auto"/>
            <w:vAlign w:val="center"/>
          </w:tcPr>
          <w:p w:rsidR="005E7254" w:rsidRPr="005E7254" w:rsidRDefault="005E7254" w:rsidP="00F35E58">
            <w:pPr>
              <w:spacing w:after="0"/>
              <w:jc w:val="center"/>
              <w:rPr>
                <w:rFonts w:ascii="Times New Roman" w:hAnsi="Times New Roman" w:cs="Times New Roman"/>
                <w:color w:val="000000"/>
                <w:sz w:val="20"/>
                <w:szCs w:val="20"/>
              </w:rPr>
            </w:pPr>
          </w:p>
        </w:tc>
        <w:tc>
          <w:tcPr>
            <w:tcW w:w="871" w:type="dxa"/>
            <w:tcBorders>
              <w:top w:val="single" w:sz="4" w:space="0" w:color="auto"/>
              <w:left w:val="nil"/>
              <w:bottom w:val="single" w:sz="4" w:space="0" w:color="auto"/>
              <w:right w:val="single" w:sz="4" w:space="0" w:color="auto"/>
            </w:tcBorders>
            <w:shd w:val="clear" w:color="auto" w:fill="auto"/>
          </w:tcPr>
          <w:p w:rsidR="005E7254" w:rsidRPr="005E7254" w:rsidRDefault="005E7254" w:rsidP="00F35E58">
            <w:pPr>
              <w:spacing w:after="0"/>
              <w:jc w:val="center"/>
              <w:rPr>
                <w:rFonts w:ascii="Times New Roman" w:hAnsi="Times New Roman" w:cs="Times New Roman"/>
                <w:iCs/>
                <w:color w:val="000000"/>
                <w:sz w:val="20"/>
                <w:szCs w:val="20"/>
              </w:rPr>
            </w:pPr>
          </w:p>
        </w:tc>
        <w:tc>
          <w:tcPr>
            <w:tcW w:w="1134" w:type="dxa"/>
            <w:vMerge/>
            <w:tcBorders>
              <w:left w:val="single" w:sz="4" w:space="0" w:color="auto"/>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p>
        </w:tc>
        <w:tc>
          <w:tcPr>
            <w:tcW w:w="1364" w:type="dxa"/>
            <w:vMerge/>
            <w:tcBorders>
              <w:left w:val="nil"/>
              <w:bottom w:val="single" w:sz="4" w:space="0" w:color="auto"/>
              <w:right w:val="single" w:sz="4" w:space="0" w:color="auto"/>
            </w:tcBorders>
            <w:shd w:val="clear" w:color="auto" w:fill="auto"/>
            <w:noWrap/>
            <w:vAlign w:val="bottom"/>
          </w:tcPr>
          <w:p w:rsidR="005E7254" w:rsidRPr="005E7254" w:rsidRDefault="005E7254" w:rsidP="00F35E58">
            <w:pPr>
              <w:spacing w:after="0"/>
              <w:jc w:val="center"/>
              <w:rPr>
                <w:rFonts w:ascii="Times New Roman" w:hAnsi="Times New Roman" w:cs="Times New Roman"/>
                <w:i/>
                <w:iCs/>
                <w:color w:val="000000"/>
                <w:sz w:val="20"/>
                <w:szCs w:val="20"/>
              </w:rPr>
            </w:pP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val="restart"/>
            <w:tcBorders>
              <w:top w:val="nil"/>
              <w:left w:val="nil"/>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"Балаклія"</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КЛ-1-10</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1,103</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1,298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1,236</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1,372</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1,421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1,414</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1,663</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1,584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1,758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1,822</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КЛ-2-10</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val="restart"/>
            <w:tcBorders>
              <w:top w:val="nil"/>
              <w:left w:val="nil"/>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"Южкабель"</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КЛ-1-6</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0,866</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1,019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0,97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1,077</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1,116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1,109</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1,305</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1,243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1,38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1,429</w:t>
            </w:r>
          </w:p>
        </w:tc>
      </w:tr>
      <w:tr w:rsidR="00F35E58" w:rsidRPr="005E7254" w:rsidTr="005E7254">
        <w:trPr>
          <w:trHeight w:val="20"/>
          <w:jc w:val="center"/>
        </w:trPr>
        <w:tc>
          <w:tcPr>
            <w:tcW w:w="1200" w:type="dxa"/>
            <w:vMerge/>
            <w:tcBorders>
              <w:left w:val="single" w:sz="4" w:space="0" w:color="auto"/>
              <w:bottom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КЛ-2-6</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r>
      <w:tr w:rsidR="00F35E58" w:rsidRPr="005E7254" w:rsidTr="005E7254">
        <w:trPr>
          <w:trHeight w:val="20"/>
          <w:jc w:val="center"/>
        </w:trPr>
        <w:tc>
          <w:tcPr>
            <w:tcW w:w="1200" w:type="dxa"/>
            <w:vMerge w:val="restart"/>
            <w:tcBorders>
              <w:top w:val="nil"/>
              <w:left w:val="single" w:sz="4" w:space="0" w:color="auto"/>
              <w:right w:val="single" w:sz="4" w:space="0" w:color="auto"/>
            </w:tcBorders>
            <w:shd w:val="clear" w:color="auto" w:fill="auto"/>
            <w:vAlign w:val="center"/>
          </w:tcPr>
          <w:p w:rsidR="00F35E58" w:rsidRPr="005E7254" w:rsidRDefault="00F35E58" w:rsidP="00F35E58">
            <w:pPr>
              <w:spacing w:after="0"/>
              <w:rPr>
                <w:rFonts w:ascii="Times New Roman" w:hAnsi="Times New Roman" w:cs="Times New Roman"/>
                <w:color w:val="000000"/>
                <w:sz w:val="20"/>
                <w:szCs w:val="20"/>
              </w:rPr>
            </w:pPr>
            <w:r w:rsidRPr="005E7254">
              <w:rPr>
                <w:rFonts w:ascii="Times New Roman" w:hAnsi="Times New Roman" w:cs="Times New Roman"/>
                <w:color w:val="000000"/>
                <w:sz w:val="20"/>
                <w:szCs w:val="20"/>
              </w:rPr>
              <w:t>ПАТ ПОЕ</w:t>
            </w: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"Карлівка"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КЛ-110</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0,156</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0,183</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0,174</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0,193</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0,199</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0,234</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0,248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0,256</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"Гребінка"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ПЛ-110</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2,757</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3,243</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3,089</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3,429</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3,552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3,534</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4,158</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3,96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4,396</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4,554</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"Кобеляки"</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ПЛ-110 Кобеляки-тяга Кобеляки-Білики</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1,521</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1,789</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1,704</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1,891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1,96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1,949</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2,293</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2,184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2,424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2,512</w:t>
            </w:r>
          </w:p>
        </w:tc>
      </w:tr>
      <w:tr w:rsidR="00F35E58" w:rsidRPr="005E7254" w:rsidTr="005E7254">
        <w:trPr>
          <w:trHeight w:val="20"/>
          <w:jc w:val="center"/>
        </w:trPr>
        <w:tc>
          <w:tcPr>
            <w:tcW w:w="1200" w:type="dxa"/>
            <w:vMerge/>
            <w:tcBorders>
              <w:left w:val="single" w:sz="4" w:space="0" w:color="auto"/>
              <w:bottom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"Білики"</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w:t>
            </w:r>
          </w:p>
        </w:tc>
      </w:tr>
      <w:tr w:rsidR="00F35E58" w:rsidRPr="005E7254" w:rsidTr="005E7254">
        <w:trPr>
          <w:trHeight w:val="20"/>
          <w:jc w:val="center"/>
        </w:trPr>
        <w:tc>
          <w:tcPr>
            <w:tcW w:w="1200" w:type="dxa"/>
            <w:vMerge w:val="restart"/>
            <w:tcBorders>
              <w:top w:val="nil"/>
              <w:left w:val="single" w:sz="4" w:space="0" w:color="auto"/>
              <w:right w:val="single" w:sz="4" w:space="0" w:color="auto"/>
            </w:tcBorders>
            <w:shd w:val="clear" w:color="auto" w:fill="auto"/>
            <w:vAlign w:val="center"/>
          </w:tcPr>
          <w:p w:rsidR="00F35E58" w:rsidRPr="005E7254" w:rsidRDefault="00F35E58" w:rsidP="00F35E58">
            <w:pPr>
              <w:spacing w:after="0"/>
              <w:rPr>
                <w:rFonts w:ascii="Times New Roman" w:hAnsi="Times New Roman" w:cs="Times New Roman"/>
                <w:color w:val="000000"/>
                <w:sz w:val="20"/>
                <w:szCs w:val="20"/>
              </w:rPr>
            </w:pPr>
            <w:r w:rsidRPr="005E7254">
              <w:rPr>
                <w:rFonts w:ascii="Times New Roman" w:hAnsi="Times New Roman" w:cs="Times New Roman"/>
                <w:color w:val="000000"/>
                <w:sz w:val="20"/>
                <w:szCs w:val="20"/>
              </w:rPr>
              <w:t>ПАТ СОЕ</w:t>
            </w:r>
          </w:p>
        </w:tc>
        <w:tc>
          <w:tcPr>
            <w:tcW w:w="1917" w:type="dxa"/>
            <w:vMerge w:val="restart"/>
            <w:tcBorders>
              <w:top w:val="nil"/>
              <w:left w:val="nil"/>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110 кВ "Тростянец"</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Ком.19</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0,149</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0,175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0,167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0,185</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0,192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0,191</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0,225</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0,238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0,246</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tcBorders>
              <w:left w:val="nil"/>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Ком.22</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0,235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0,224</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0,249</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0,258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0,256</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0,301</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0,319</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0,33</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vMerge/>
            <w:tcBorders>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Ком.23</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0,177</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0,208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0,198</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0,22</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0,228</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0,227</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0,267</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0,254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0,282</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0,292</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35 кВ "Пивненковская"</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Ком.15</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0,094</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0,105</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0,117</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0,121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0,121</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0,142</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0,15</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0,155</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В.Сироватка</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Ком.5</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0,087</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0,102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0,097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0,108</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0,112</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0,111</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0,13</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0,138</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0,143</w:t>
            </w:r>
          </w:p>
        </w:tc>
      </w:tr>
      <w:tr w:rsidR="00F35E58" w:rsidRPr="005E7254" w:rsidTr="005E7254">
        <w:trPr>
          <w:trHeight w:val="20"/>
          <w:jc w:val="center"/>
        </w:trPr>
        <w:tc>
          <w:tcPr>
            <w:tcW w:w="1200" w:type="dxa"/>
            <w:vMerge/>
            <w:tcBorders>
              <w:left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Маяк</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Ком.9</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0,082</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0,096</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0,091</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0,101</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0,105</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0,105</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0,123</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0,13</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0,135</w:t>
            </w:r>
          </w:p>
        </w:tc>
      </w:tr>
      <w:tr w:rsidR="00F35E58" w:rsidRPr="005E7254" w:rsidTr="005E7254">
        <w:trPr>
          <w:trHeight w:val="20"/>
          <w:jc w:val="center"/>
        </w:trPr>
        <w:tc>
          <w:tcPr>
            <w:tcW w:w="1200" w:type="dxa"/>
            <w:vMerge/>
            <w:tcBorders>
              <w:left w:val="single" w:sz="4" w:space="0" w:color="auto"/>
              <w:bottom w:val="single" w:sz="4" w:space="0" w:color="auto"/>
              <w:right w:val="single" w:sz="4" w:space="0" w:color="auto"/>
            </w:tcBorders>
            <w:vAlign w:val="center"/>
          </w:tcPr>
          <w:p w:rsidR="00F35E58" w:rsidRPr="005E7254" w:rsidRDefault="00F35E58" w:rsidP="00F35E58">
            <w:pPr>
              <w:spacing w:after="0"/>
              <w:rPr>
                <w:rFonts w:ascii="Times New Roman" w:hAnsi="Times New Roman" w:cs="Times New Roman"/>
                <w:color w:val="000000"/>
                <w:sz w:val="20"/>
                <w:szCs w:val="20"/>
              </w:rPr>
            </w:pPr>
          </w:p>
        </w:tc>
        <w:tc>
          <w:tcPr>
            <w:tcW w:w="1917"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ПС 35 кВ "Шепетин"</w:t>
            </w:r>
          </w:p>
        </w:tc>
        <w:tc>
          <w:tcPr>
            <w:tcW w:w="1464"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Кременець</w:t>
            </w:r>
          </w:p>
        </w:tc>
        <w:tc>
          <w:tcPr>
            <w:tcW w:w="1310"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35</w:t>
            </w:r>
          </w:p>
        </w:tc>
        <w:tc>
          <w:tcPr>
            <w:tcW w:w="113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0,077</w:t>
            </w:r>
          </w:p>
        </w:tc>
        <w:tc>
          <w:tcPr>
            <w:tcW w:w="891"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0,091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0,087</w:t>
            </w:r>
          </w:p>
        </w:tc>
        <w:tc>
          <w:tcPr>
            <w:tcW w:w="1063"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0,097</w:t>
            </w:r>
          </w:p>
        </w:tc>
        <w:tc>
          <w:tcPr>
            <w:tcW w:w="992"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w:t>
            </w:r>
          </w:p>
        </w:tc>
        <w:tc>
          <w:tcPr>
            <w:tcW w:w="891"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w:t>
            </w:r>
          </w:p>
        </w:tc>
        <w:tc>
          <w:tcPr>
            <w:tcW w:w="729" w:type="dxa"/>
            <w:tcBorders>
              <w:top w:val="nil"/>
              <w:left w:val="nil"/>
              <w:bottom w:val="single" w:sz="4" w:space="0" w:color="auto"/>
              <w:right w:val="single" w:sz="4" w:space="0" w:color="auto"/>
            </w:tcBorders>
            <w:shd w:val="clear" w:color="auto" w:fill="auto"/>
            <w:vAlign w:val="center"/>
          </w:tcPr>
          <w:p w:rsidR="00F35E58" w:rsidRPr="005E7254" w:rsidRDefault="00F35E58" w:rsidP="00F35E58">
            <w:pPr>
              <w:spacing w:after="0"/>
              <w:jc w:val="center"/>
              <w:rPr>
                <w:rFonts w:ascii="Times New Roman" w:hAnsi="Times New Roman" w:cs="Times New Roman"/>
                <w:color w:val="000000"/>
                <w:sz w:val="20"/>
                <w:szCs w:val="20"/>
              </w:rPr>
            </w:pPr>
            <w:r w:rsidRPr="005E7254">
              <w:rPr>
                <w:rFonts w:ascii="Times New Roman" w:hAnsi="Times New Roman" w:cs="Times New Roman"/>
                <w:color w:val="000000"/>
                <w:sz w:val="20"/>
                <w:szCs w:val="20"/>
              </w:rPr>
              <w:t>0,118</w:t>
            </w:r>
          </w:p>
        </w:tc>
        <w:tc>
          <w:tcPr>
            <w:tcW w:w="871" w:type="dxa"/>
            <w:tcBorders>
              <w:top w:val="single" w:sz="4" w:space="0" w:color="auto"/>
              <w:left w:val="nil"/>
              <w:bottom w:val="single" w:sz="4" w:space="0" w:color="auto"/>
              <w:right w:val="single" w:sz="4" w:space="0" w:color="auto"/>
            </w:tcBorders>
            <w:shd w:val="clear" w:color="auto" w:fill="auto"/>
          </w:tcPr>
          <w:p w:rsidR="00F35E58" w:rsidRPr="005E7254" w:rsidRDefault="00F35E58" w:rsidP="00F35E58">
            <w:pPr>
              <w:spacing w:after="0"/>
              <w:jc w:val="center"/>
              <w:rPr>
                <w:rFonts w:ascii="Times New Roman" w:hAnsi="Times New Roman" w:cs="Times New Roman"/>
                <w:iCs/>
                <w:color w:val="000000"/>
                <w:sz w:val="20"/>
                <w:szCs w:val="20"/>
              </w:rPr>
            </w:pPr>
            <w:r w:rsidRPr="005E7254">
              <w:rPr>
                <w:rFonts w:ascii="Times New Roman" w:hAnsi="Times New Roman" w:cs="Times New Roman"/>
                <w:iCs/>
                <w:color w:val="000000"/>
                <w:sz w:val="20"/>
                <w:szCs w:val="20"/>
              </w:rPr>
              <w:t>0,112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0,124</w:t>
            </w:r>
          </w:p>
        </w:tc>
        <w:tc>
          <w:tcPr>
            <w:tcW w:w="1364" w:type="dxa"/>
            <w:tcBorders>
              <w:top w:val="nil"/>
              <w:left w:val="nil"/>
              <w:bottom w:val="single" w:sz="4" w:space="0" w:color="auto"/>
              <w:right w:val="single" w:sz="4" w:space="0" w:color="auto"/>
            </w:tcBorders>
            <w:shd w:val="clear" w:color="auto" w:fill="auto"/>
            <w:noWrap/>
            <w:vAlign w:val="bottom"/>
          </w:tcPr>
          <w:p w:rsidR="00F35E58" w:rsidRPr="005E7254" w:rsidRDefault="00F35E58" w:rsidP="00F35E58">
            <w:pPr>
              <w:spacing w:after="0"/>
              <w:jc w:val="center"/>
              <w:rPr>
                <w:rFonts w:ascii="Times New Roman" w:hAnsi="Times New Roman" w:cs="Times New Roman"/>
                <w:i/>
                <w:iCs/>
                <w:color w:val="000000"/>
                <w:sz w:val="20"/>
                <w:szCs w:val="20"/>
              </w:rPr>
            </w:pPr>
            <w:r w:rsidRPr="005E7254">
              <w:rPr>
                <w:rFonts w:ascii="Times New Roman" w:hAnsi="Times New Roman" w:cs="Times New Roman"/>
                <w:i/>
                <w:iCs/>
                <w:color w:val="000000"/>
                <w:sz w:val="20"/>
                <w:szCs w:val="20"/>
              </w:rPr>
              <w:t>0,129</w:t>
            </w:r>
          </w:p>
        </w:tc>
      </w:tr>
    </w:tbl>
    <w:p w:rsidR="00F35E58" w:rsidRPr="005E7254" w:rsidRDefault="00F35E58" w:rsidP="00F35E58">
      <w:pPr>
        <w:pStyle w:val="aa"/>
        <w:rPr>
          <w:color w:val="000000" w:themeColor="text1"/>
          <w:sz w:val="20"/>
          <w:szCs w:val="20"/>
        </w:rPr>
      </w:pPr>
    </w:p>
    <w:p w:rsidR="00F35E58" w:rsidRPr="008D0070" w:rsidRDefault="00F35E58" w:rsidP="00F35E58">
      <w:pPr>
        <w:rPr>
          <w:sz w:val="28"/>
          <w:szCs w:val="28"/>
          <w:lang w:val="uk-UA" w:eastAsia="en-US"/>
        </w:rPr>
      </w:pPr>
    </w:p>
    <w:p w:rsidR="00F35E58" w:rsidRPr="008D0070" w:rsidRDefault="00F35E58" w:rsidP="008E271D">
      <w:pPr>
        <w:pStyle w:val="1"/>
        <w:numPr>
          <w:ilvl w:val="0"/>
          <w:numId w:val="0"/>
        </w:numPr>
        <w:ind w:firstLine="709"/>
        <w:jc w:val="both"/>
        <w:rPr>
          <w:rFonts w:ascii="Times New Roman" w:eastAsiaTheme="minorEastAsia" w:hAnsi="Times New Roman"/>
          <w:bCs w:val="0"/>
          <w:caps w:val="0"/>
          <w:sz w:val="28"/>
        </w:rPr>
        <w:sectPr w:rsidR="00F35E58" w:rsidRPr="008D0070" w:rsidSect="00240148">
          <w:pgSz w:w="16838" w:h="11906" w:orient="landscape"/>
          <w:pgMar w:top="567" w:right="567" w:bottom="567" w:left="567" w:header="709" w:footer="709" w:gutter="0"/>
          <w:cols w:space="708"/>
          <w:docGrid w:linePitch="381"/>
        </w:sectPr>
      </w:pPr>
    </w:p>
    <w:p w:rsidR="00645CF8" w:rsidRPr="008D0070" w:rsidRDefault="002B247E" w:rsidP="008E271D">
      <w:pPr>
        <w:pStyle w:val="1"/>
        <w:numPr>
          <w:ilvl w:val="0"/>
          <w:numId w:val="0"/>
        </w:numPr>
        <w:ind w:firstLine="709"/>
        <w:jc w:val="both"/>
        <w:rPr>
          <w:rFonts w:ascii="Times New Roman" w:eastAsiaTheme="minorEastAsia" w:hAnsi="Times New Roman"/>
          <w:bCs w:val="0"/>
          <w:caps w:val="0"/>
          <w:sz w:val="28"/>
        </w:rPr>
      </w:pPr>
      <w:r w:rsidRPr="008D0070">
        <w:rPr>
          <w:rFonts w:ascii="Times New Roman" w:eastAsiaTheme="minorEastAsia" w:hAnsi="Times New Roman"/>
          <w:bCs w:val="0"/>
          <w:caps w:val="0"/>
          <w:sz w:val="28"/>
        </w:rPr>
        <w:lastRenderedPageBreak/>
        <w:t>10.ДАНІ ЩОДО ПОТУЖНОСТІ В ЕНЕРГОВУЗЛАХ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bookmarkEnd w:id="15"/>
    </w:p>
    <w:p w:rsidR="00645CF8" w:rsidRPr="008D0070" w:rsidRDefault="00645CF8" w:rsidP="008E271D">
      <w:pPr>
        <w:pStyle w:val="2"/>
        <w:numPr>
          <w:ilvl w:val="1"/>
          <w:numId w:val="0"/>
        </w:numPr>
        <w:tabs>
          <w:tab w:val="num" w:pos="0"/>
        </w:tabs>
        <w:ind w:firstLine="709"/>
        <w:rPr>
          <w:rFonts w:ascii="Times New Roman" w:hAnsi="Times New Roman"/>
          <w:color w:val="000000"/>
          <w:sz w:val="28"/>
        </w:rPr>
      </w:pPr>
      <w:bookmarkStart w:id="16" w:name="_Toc5380605"/>
      <w:bookmarkStart w:id="17" w:name="_Toc16864460"/>
      <w:r w:rsidRPr="008D0070">
        <w:rPr>
          <w:rFonts w:ascii="Times New Roman" w:hAnsi="Times New Roman"/>
          <w:color w:val="000000"/>
          <w:sz w:val="28"/>
        </w:rPr>
        <w:t>10.1 Необхідність реконструкції та модернізації підстанцій 35 та 110 кВ</w:t>
      </w:r>
      <w:bookmarkEnd w:id="16"/>
      <w:bookmarkEnd w:id="17"/>
    </w:p>
    <w:p w:rsidR="00645CF8" w:rsidRPr="008D0070" w:rsidRDefault="00645CF8" w:rsidP="002B247E">
      <w:pPr>
        <w:spacing w:after="0" w:line="270" w:lineRule="auto"/>
        <w:ind w:right="140" w:firstLine="708"/>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Для виконання намічених основних рішень щодо забезпечення надійних рівнів електропостачання споживачів електричною енергією визначені основні обсяги робіт з розбудови та технічного переоснащення мереж на період 2020-2024 років з урахуванням вимог Схеми перспективного розвитку електричних мереж 35-110 кВ по РФ «Південній залізниці» на 2020-2024 роки.</w:t>
      </w:r>
    </w:p>
    <w:p w:rsidR="00645CF8" w:rsidRPr="008D0070" w:rsidRDefault="00645CF8" w:rsidP="002B247E">
      <w:pPr>
        <w:spacing w:after="0" w:line="270" w:lineRule="auto"/>
        <w:ind w:right="140" w:firstLine="708"/>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При аналізі існуючого стану були визначені всі елементи мереж, які відпрацювали термін служби та підлягають реконструкції та технічному переоснащенні.</w:t>
      </w:r>
    </w:p>
    <w:p w:rsidR="00645CF8" w:rsidRPr="008D0070" w:rsidRDefault="00645CF8" w:rsidP="002B247E">
      <w:pPr>
        <w:spacing w:after="0" w:line="270" w:lineRule="auto"/>
        <w:ind w:right="140" w:firstLine="708"/>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Що стосується елементів мережі 110-35 кВ (ПЛ, ПС), які підлягають технічному переоснащенні повністю або частково, кількість їх досить значна, що вимагатиме значних капіталовкладень при об’єктивній обмеженості фінансових можливостей.</w:t>
      </w:r>
    </w:p>
    <w:p w:rsidR="00645CF8" w:rsidRPr="008D0070" w:rsidRDefault="00645CF8" w:rsidP="002E5BBD">
      <w:pPr>
        <w:numPr>
          <w:ilvl w:val="0"/>
          <w:numId w:val="16"/>
        </w:numPr>
        <w:tabs>
          <w:tab w:val="left" w:pos="955"/>
        </w:tabs>
        <w:spacing w:after="0" w:line="270" w:lineRule="auto"/>
        <w:ind w:firstLine="701"/>
        <w:jc w:val="both"/>
        <w:rPr>
          <w:rFonts w:ascii="Times New Roman" w:hAnsi="Times New Roman" w:cs="Times New Roman"/>
          <w:sz w:val="28"/>
          <w:szCs w:val="28"/>
          <w:lang w:val="uk-UA"/>
        </w:rPr>
      </w:pPr>
      <w:bookmarkStart w:id="18" w:name="page48"/>
      <w:bookmarkEnd w:id="18"/>
      <w:r w:rsidRPr="008D0070">
        <w:rPr>
          <w:rFonts w:ascii="Times New Roman" w:hAnsi="Times New Roman" w:cs="Times New Roman"/>
          <w:sz w:val="28"/>
          <w:szCs w:val="28"/>
          <w:lang w:val="uk-UA"/>
        </w:rPr>
        <w:t>зв’язку з цим на першому етапі технічному переоснащенні підлягають елементи, які повністю відпрацювали свій ресурс, а переобладнання кожного елементу визначається з точки зору найбільшої ефективності капіталовкладень.</w:t>
      </w:r>
    </w:p>
    <w:p w:rsidR="00645CF8" w:rsidRPr="008D0070" w:rsidRDefault="00645CF8" w:rsidP="002B247E">
      <w:pPr>
        <w:tabs>
          <w:tab w:val="left" w:pos="955"/>
        </w:tabs>
        <w:spacing w:after="0" w:line="270" w:lineRule="auto"/>
        <w:ind w:firstLine="709"/>
        <w:jc w:val="both"/>
        <w:rPr>
          <w:rFonts w:ascii="Times New Roman" w:hAnsi="Times New Roman" w:cs="Times New Roman"/>
          <w:color w:val="000000"/>
          <w:sz w:val="28"/>
          <w:szCs w:val="28"/>
        </w:rPr>
      </w:pPr>
      <w:r w:rsidRPr="008D0070">
        <w:rPr>
          <w:rFonts w:ascii="Times New Roman" w:hAnsi="Times New Roman" w:cs="Times New Roman"/>
          <w:color w:val="000000"/>
          <w:sz w:val="28"/>
          <w:szCs w:val="28"/>
        </w:rPr>
        <w:t>Планом розвитку передбачена реконструкція та технічне переоснащення джерел живлення системи розподілу, які спричиняють обмеження або неналежну якість електропостачання споживачів. Перелік даних заходів наведено в таблиці 10.1.</w:t>
      </w:r>
    </w:p>
    <w:p w:rsidR="00645CF8" w:rsidRPr="008D0070" w:rsidRDefault="00645CF8" w:rsidP="00645CF8">
      <w:pPr>
        <w:tabs>
          <w:tab w:val="left" w:pos="955"/>
        </w:tabs>
        <w:spacing w:after="0" w:line="270" w:lineRule="auto"/>
        <w:ind w:firstLine="709"/>
        <w:rPr>
          <w:rFonts w:ascii="Times New Roman" w:hAnsi="Times New Roman" w:cs="Times New Roman"/>
          <w:sz w:val="28"/>
          <w:szCs w:val="28"/>
        </w:rPr>
      </w:pPr>
    </w:p>
    <w:p w:rsidR="00645CF8" w:rsidRPr="008D0070" w:rsidRDefault="00645CF8" w:rsidP="00645CF8">
      <w:pPr>
        <w:spacing w:after="0" w:line="264" w:lineRule="auto"/>
        <w:ind w:firstLine="768"/>
        <w:rPr>
          <w:rFonts w:ascii="Times New Roman" w:hAnsi="Times New Roman" w:cs="Times New Roman"/>
          <w:sz w:val="28"/>
          <w:szCs w:val="28"/>
        </w:rPr>
      </w:pPr>
      <w:r w:rsidRPr="008D0070">
        <w:rPr>
          <w:rFonts w:ascii="Times New Roman" w:hAnsi="Times New Roman" w:cs="Times New Roman"/>
          <w:b/>
          <w:bCs/>
          <w:sz w:val="28"/>
          <w:szCs w:val="28"/>
        </w:rPr>
        <w:t xml:space="preserve">Таблиця 10.1 </w:t>
      </w:r>
      <w:r w:rsidRPr="008D0070">
        <w:rPr>
          <w:rFonts w:ascii="Times New Roman" w:hAnsi="Times New Roman" w:cs="Times New Roman"/>
          <w:sz w:val="28"/>
          <w:szCs w:val="28"/>
        </w:rPr>
        <w:t xml:space="preserve">–Перелік об’єктів системи </w:t>
      </w:r>
      <w:proofErr w:type="gramStart"/>
      <w:r w:rsidRPr="008D0070">
        <w:rPr>
          <w:rFonts w:ascii="Times New Roman" w:hAnsi="Times New Roman" w:cs="Times New Roman"/>
          <w:sz w:val="28"/>
          <w:szCs w:val="28"/>
        </w:rPr>
        <w:t>розподілу,які</w:t>
      </w:r>
      <w:proofErr w:type="gramEnd"/>
      <w:r w:rsidRPr="008D0070">
        <w:rPr>
          <w:rFonts w:ascii="Times New Roman" w:hAnsi="Times New Roman" w:cs="Times New Roman"/>
          <w:sz w:val="28"/>
          <w:szCs w:val="28"/>
        </w:rPr>
        <w:t xml:space="preserve"> спричиняють обмеження абоненалежну якість електропостачання споживачів</w:t>
      </w:r>
    </w:p>
    <w:tbl>
      <w:tblPr>
        <w:tblW w:w="1006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263"/>
        <w:gridCol w:w="1418"/>
        <w:gridCol w:w="2693"/>
        <w:gridCol w:w="3686"/>
      </w:tblGrid>
      <w:tr w:rsidR="00645CF8" w:rsidRPr="00320102" w:rsidTr="005E7254">
        <w:trPr>
          <w:trHeight w:val="154"/>
        </w:trPr>
        <w:tc>
          <w:tcPr>
            <w:tcW w:w="2263"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Об’єкт системи</w:t>
            </w:r>
          </w:p>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розподілу</w:t>
            </w:r>
          </w:p>
        </w:tc>
        <w:tc>
          <w:tcPr>
            <w:tcW w:w="1418"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Навант.</w:t>
            </w:r>
          </w:p>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МВт</w:t>
            </w:r>
          </w:p>
        </w:tc>
        <w:tc>
          <w:tcPr>
            <w:tcW w:w="2693"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Причина обмеження</w:t>
            </w:r>
          </w:p>
        </w:tc>
        <w:tc>
          <w:tcPr>
            <w:tcW w:w="3686"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Заходи щодо усунення</w:t>
            </w:r>
          </w:p>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обмеження</w:t>
            </w:r>
          </w:p>
        </w:tc>
      </w:tr>
      <w:tr w:rsidR="00645CF8" w:rsidRPr="00320102" w:rsidTr="005E7254">
        <w:trPr>
          <w:trHeight w:val="70"/>
        </w:trPr>
        <w:tc>
          <w:tcPr>
            <w:tcW w:w="10060" w:type="dxa"/>
            <w:gridSpan w:val="4"/>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Виробничий підрозділ «Харківська дистанція електропостачання»</w:t>
            </w:r>
          </w:p>
        </w:tc>
      </w:tr>
      <w:tr w:rsidR="00645CF8" w:rsidRPr="00320102" w:rsidTr="005E7254">
        <w:trPr>
          <w:trHeight w:val="284"/>
        </w:trPr>
        <w:tc>
          <w:tcPr>
            <w:tcW w:w="226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ПС «т.Шпаківка»</w:t>
            </w:r>
          </w:p>
        </w:tc>
        <w:tc>
          <w:tcPr>
            <w:tcW w:w="1418"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43 МВА</w:t>
            </w:r>
          </w:p>
        </w:tc>
        <w:tc>
          <w:tcPr>
            <w:tcW w:w="269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Дефіцит потужності для розвитку регіону.</w:t>
            </w:r>
          </w:p>
        </w:tc>
        <w:tc>
          <w:tcPr>
            <w:tcW w:w="3686"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Заміна силового трансформатора 16 МВА Т-2</w:t>
            </w:r>
          </w:p>
        </w:tc>
      </w:tr>
      <w:tr w:rsidR="00645CF8" w:rsidRPr="00320102" w:rsidTr="005E7254">
        <w:trPr>
          <w:trHeight w:val="855"/>
        </w:trPr>
        <w:tc>
          <w:tcPr>
            <w:tcW w:w="226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ПС «т.Мерефа»</w:t>
            </w:r>
          </w:p>
        </w:tc>
        <w:tc>
          <w:tcPr>
            <w:tcW w:w="1418"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17 МВА</w:t>
            </w:r>
          </w:p>
        </w:tc>
        <w:tc>
          <w:tcPr>
            <w:tcW w:w="269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Відсутність автоматичного регулювання напруги під навантаженням.</w:t>
            </w:r>
          </w:p>
        </w:tc>
        <w:tc>
          <w:tcPr>
            <w:tcW w:w="3686" w:type="dxa"/>
            <w:vAlign w:val="center"/>
          </w:tcPr>
          <w:p w:rsidR="00645CF8" w:rsidRPr="00320102" w:rsidRDefault="00645CF8" w:rsidP="00E3318B">
            <w:pPr>
              <w:spacing w:after="0" w:line="240" w:lineRule="exact"/>
              <w:rPr>
                <w:rFonts w:ascii="Times New Roman" w:hAnsi="Times New Roman" w:cs="Times New Roman"/>
                <w:sz w:val="26"/>
                <w:szCs w:val="26"/>
              </w:rPr>
            </w:pPr>
            <w:r w:rsidRPr="00320102">
              <w:rPr>
                <w:rFonts w:ascii="Times New Roman" w:hAnsi="Times New Roman" w:cs="Times New Roman"/>
                <w:sz w:val="26"/>
                <w:szCs w:val="26"/>
              </w:rPr>
              <w:t>Заміна силових трансформаторів застарілої конструкції на сучасні з</w:t>
            </w:r>
          </w:p>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можливістю регулювання напруги під навантаженням</w:t>
            </w:r>
          </w:p>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10 МВА Т1, 10 МВА Т2.</w:t>
            </w:r>
          </w:p>
        </w:tc>
      </w:tr>
      <w:tr w:rsidR="00645CF8" w:rsidRPr="00320102" w:rsidTr="005E7254">
        <w:trPr>
          <w:trHeight w:val="542"/>
        </w:trPr>
        <w:tc>
          <w:tcPr>
            <w:tcW w:w="226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lastRenderedPageBreak/>
              <w:t>ПС «т.Новоселівка»</w:t>
            </w:r>
          </w:p>
        </w:tc>
        <w:tc>
          <w:tcPr>
            <w:tcW w:w="1418"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1,7 МВА</w:t>
            </w:r>
          </w:p>
        </w:tc>
        <w:tc>
          <w:tcPr>
            <w:tcW w:w="269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 xml:space="preserve">Дефіцит потужності для розвитку мереж регіону. </w:t>
            </w:r>
          </w:p>
        </w:tc>
        <w:tc>
          <w:tcPr>
            <w:tcW w:w="3686" w:type="dxa"/>
            <w:vAlign w:val="center"/>
          </w:tcPr>
          <w:p w:rsidR="00645CF8" w:rsidRPr="00320102" w:rsidRDefault="00645CF8" w:rsidP="00E3318B">
            <w:pPr>
              <w:spacing w:after="0" w:line="240" w:lineRule="exact"/>
              <w:rPr>
                <w:rFonts w:ascii="Times New Roman" w:hAnsi="Times New Roman" w:cs="Times New Roman"/>
                <w:sz w:val="26"/>
                <w:szCs w:val="26"/>
              </w:rPr>
            </w:pPr>
            <w:r w:rsidRPr="00320102">
              <w:rPr>
                <w:rFonts w:ascii="Times New Roman" w:hAnsi="Times New Roman" w:cs="Times New Roman"/>
                <w:sz w:val="26"/>
                <w:szCs w:val="26"/>
              </w:rPr>
              <w:t>Заміна силового трансформатора 1,6 МВт ФПЕ.</w:t>
            </w:r>
          </w:p>
        </w:tc>
      </w:tr>
      <w:tr w:rsidR="00645CF8" w:rsidRPr="00320102" w:rsidTr="005E7254">
        <w:trPr>
          <w:trHeight w:val="70"/>
        </w:trPr>
        <w:tc>
          <w:tcPr>
            <w:tcW w:w="10060" w:type="dxa"/>
            <w:gridSpan w:val="4"/>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Виробничий підрозділ «Куп’янська дистанція електропостачання»</w:t>
            </w:r>
          </w:p>
        </w:tc>
      </w:tr>
      <w:tr w:rsidR="00645CF8" w:rsidRPr="00320102" w:rsidTr="005E7254">
        <w:trPr>
          <w:trHeight w:val="542"/>
        </w:trPr>
        <w:tc>
          <w:tcPr>
            <w:tcW w:w="226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ПС «т.Зелений Колодязь»</w:t>
            </w:r>
          </w:p>
        </w:tc>
        <w:tc>
          <w:tcPr>
            <w:tcW w:w="1418"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1,6 МВА</w:t>
            </w:r>
          </w:p>
        </w:tc>
        <w:tc>
          <w:tcPr>
            <w:tcW w:w="269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Дефіцит потужності для</w:t>
            </w:r>
          </w:p>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Розвитку мереж в напрямку Зелений Колодязь – Лосево.</w:t>
            </w:r>
          </w:p>
        </w:tc>
        <w:tc>
          <w:tcPr>
            <w:tcW w:w="3686" w:type="dxa"/>
            <w:vAlign w:val="center"/>
          </w:tcPr>
          <w:p w:rsidR="00645CF8" w:rsidRPr="00320102" w:rsidRDefault="00645CF8" w:rsidP="00E3318B">
            <w:pPr>
              <w:spacing w:after="0" w:line="240" w:lineRule="exact"/>
              <w:rPr>
                <w:rFonts w:ascii="Times New Roman" w:hAnsi="Times New Roman" w:cs="Times New Roman"/>
                <w:sz w:val="26"/>
                <w:szCs w:val="26"/>
              </w:rPr>
            </w:pPr>
            <w:r w:rsidRPr="00320102">
              <w:rPr>
                <w:rFonts w:ascii="Times New Roman" w:hAnsi="Times New Roman" w:cs="Times New Roman"/>
                <w:sz w:val="26"/>
                <w:szCs w:val="26"/>
              </w:rPr>
              <w:t>Заміна силових трансформатора 1,6 МВА ТП-1, ТП-2 застарілої</w:t>
            </w:r>
          </w:p>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конструкції на сучасні більш потужні з можливістю регулювання напруги під навантаженням</w:t>
            </w:r>
          </w:p>
        </w:tc>
      </w:tr>
      <w:tr w:rsidR="00645CF8" w:rsidRPr="00320102" w:rsidTr="005E7254">
        <w:trPr>
          <w:trHeight w:val="70"/>
        </w:trPr>
        <w:tc>
          <w:tcPr>
            <w:tcW w:w="10060" w:type="dxa"/>
            <w:gridSpan w:val="4"/>
            <w:vAlign w:val="center"/>
          </w:tcPr>
          <w:p w:rsidR="00645CF8" w:rsidRPr="00320102" w:rsidRDefault="00645CF8" w:rsidP="00E3318B">
            <w:pPr>
              <w:spacing w:after="0" w:line="240" w:lineRule="exact"/>
              <w:jc w:val="center"/>
              <w:rPr>
                <w:rFonts w:ascii="Times New Roman" w:hAnsi="Times New Roman" w:cs="Times New Roman"/>
                <w:b/>
                <w:sz w:val="26"/>
                <w:szCs w:val="26"/>
              </w:rPr>
            </w:pPr>
            <w:r w:rsidRPr="00320102">
              <w:rPr>
                <w:rFonts w:ascii="Times New Roman" w:hAnsi="Times New Roman" w:cs="Times New Roman"/>
                <w:b/>
                <w:sz w:val="26"/>
                <w:szCs w:val="26"/>
              </w:rPr>
              <w:t>Виробничий підрозділ «Основ’янська дистанція електропостачання»</w:t>
            </w:r>
          </w:p>
        </w:tc>
      </w:tr>
      <w:tr w:rsidR="00645CF8" w:rsidRPr="00320102" w:rsidTr="005E7254">
        <w:trPr>
          <w:trHeight w:val="542"/>
        </w:trPr>
        <w:tc>
          <w:tcPr>
            <w:tcW w:w="226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ПС «т.Безлюдівка»</w:t>
            </w:r>
          </w:p>
        </w:tc>
        <w:tc>
          <w:tcPr>
            <w:tcW w:w="1418"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1,6 МВА</w:t>
            </w:r>
          </w:p>
        </w:tc>
        <w:tc>
          <w:tcPr>
            <w:tcW w:w="2693"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Дефіцит потужності для</w:t>
            </w:r>
          </w:p>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Розвитку мереж</w:t>
            </w:r>
          </w:p>
        </w:tc>
        <w:tc>
          <w:tcPr>
            <w:tcW w:w="3686"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Заміна силового трансформатора ТМ-35/10 1,6 МВА на силовий трансформатор ТМ-35/10 4 МВА</w:t>
            </w:r>
          </w:p>
        </w:tc>
      </w:tr>
      <w:tr w:rsidR="00645CF8" w:rsidRPr="00320102" w:rsidTr="005E7254">
        <w:trPr>
          <w:trHeight w:val="188"/>
        </w:trPr>
        <w:tc>
          <w:tcPr>
            <w:tcW w:w="10060" w:type="dxa"/>
            <w:gridSpan w:val="4"/>
            <w:vAlign w:val="center"/>
          </w:tcPr>
          <w:p w:rsidR="00645CF8" w:rsidRPr="00320102" w:rsidRDefault="00645CF8" w:rsidP="00E3318B">
            <w:pPr>
              <w:spacing w:after="0" w:line="247" w:lineRule="exact"/>
              <w:jc w:val="center"/>
              <w:rPr>
                <w:rFonts w:ascii="Times New Roman" w:hAnsi="Times New Roman" w:cs="Times New Roman"/>
                <w:b/>
                <w:sz w:val="26"/>
                <w:szCs w:val="26"/>
              </w:rPr>
            </w:pPr>
            <w:r w:rsidRPr="00320102">
              <w:rPr>
                <w:rFonts w:ascii="Times New Roman" w:hAnsi="Times New Roman" w:cs="Times New Roman"/>
                <w:b/>
                <w:sz w:val="26"/>
                <w:szCs w:val="26"/>
              </w:rPr>
              <w:t>Виробничий підрозділ «Кременчуцька дистанція електропостачання»</w:t>
            </w:r>
          </w:p>
        </w:tc>
      </w:tr>
      <w:tr w:rsidR="00645CF8" w:rsidRPr="008D0070" w:rsidTr="005E7254">
        <w:trPr>
          <w:trHeight w:val="542"/>
        </w:trPr>
        <w:tc>
          <w:tcPr>
            <w:tcW w:w="2263" w:type="dxa"/>
            <w:vAlign w:val="center"/>
          </w:tcPr>
          <w:p w:rsidR="00645CF8" w:rsidRPr="008D0070" w:rsidRDefault="00645CF8" w:rsidP="00E3318B">
            <w:pPr>
              <w:spacing w:after="0"/>
              <w:rPr>
                <w:rFonts w:ascii="Times New Roman" w:hAnsi="Times New Roman" w:cs="Times New Roman"/>
                <w:sz w:val="28"/>
                <w:szCs w:val="28"/>
              </w:rPr>
            </w:pPr>
            <w:r w:rsidRPr="008D0070">
              <w:rPr>
                <w:rFonts w:ascii="Times New Roman" w:hAnsi="Times New Roman" w:cs="Times New Roman"/>
                <w:sz w:val="28"/>
                <w:szCs w:val="28"/>
              </w:rPr>
              <w:t>ПС «т. Кременчук»</w:t>
            </w:r>
          </w:p>
        </w:tc>
        <w:tc>
          <w:tcPr>
            <w:tcW w:w="1418" w:type="dxa"/>
            <w:vAlign w:val="center"/>
          </w:tcPr>
          <w:p w:rsidR="00645CF8" w:rsidRPr="008D0070" w:rsidRDefault="00645CF8" w:rsidP="00E3318B">
            <w:pPr>
              <w:spacing w:after="0"/>
              <w:rPr>
                <w:rFonts w:ascii="Times New Roman" w:hAnsi="Times New Roman" w:cs="Times New Roman"/>
                <w:sz w:val="28"/>
                <w:szCs w:val="28"/>
              </w:rPr>
            </w:pPr>
            <w:r w:rsidRPr="008D0070">
              <w:rPr>
                <w:rFonts w:ascii="Times New Roman" w:hAnsi="Times New Roman" w:cs="Times New Roman"/>
                <w:sz w:val="28"/>
                <w:szCs w:val="28"/>
              </w:rPr>
              <w:t>40 МВА</w:t>
            </w:r>
          </w:p>
        </w:tc>
        <w:tc>
          <w:tcPr>
            <w:tcW w:w="2693" w:type="dxa"/>
            <w:vAlign w:val="center"/>
          </w:tcPr>
          <w:p w:rsidR="00645CF8" w:rsidRPr="008D0070" w:rsidRDefault="00645CF8" w:rsidP="00E3318B">
            <w:pPr>
              <w:spacing w:after="0"/>
              <w:rPr>
                <w:rFonts w:ascii="Times New Roman" w:hAnsi="Times New Roman" w:cs="Times New Roman"/>
                <w:sz w:val="28"/>
                <w:szCs w:val="28"/>
              </w:rPr>
            </w:pPr>
            <w:r w:rsidRPr="008D0070">
              <w:rPr>
                <w:rFonts w:ascii="Times New Roman" w:hAnsi="Times New Roman" w:cs="Times New Roman"/>
                <w:sz w:val="28"/>
                <w:szCs w:val="28"/>
              </w:rPr>
              <w:t>Згідно вимог технічних умов приєднання стаціонарної ПС 150/27,5/10 Кременчук</w:t>
            </w:r>
          </w:p>
        </w:tc>
        <w:tc>
          <w:tcPr>
            <w:tcW w:w="3686" w:type="dxa"/>
            <w:vAlign w:val="center"/>
          </w:tcPr>
          <w:p w:rsidR="00645CF8" w:rsidRPr="008D0070" w:rsidRDefault="00645CF8" w:rsidP="00E3318B">
            <w:pPr>
              <w:spacing w:after="0" w:line="247" w:lineRule="exact"/>
              <w:rPr>
                <w:rFonts w:ascii="Times New Roman" w:hAnsi="Times New Roman" w:cs="Times New Roman"/>
                <w:sz w:val="28"/>
                <w:szCs w:val="28"/>
              </w:rPr>
            </w:pPr>
            <w:r w:rsidRPr="008D0070">
              <w:rPr>
                <w:rFonts w:ascii="Times New Roman" w:hAnsi="Times New Roman" w:cs="Times New Roman"/>
                <w:sz w:val="28"/>
                <w:szCs w:val="28"/>
              </w:rPr>
              <w:t>Монтаж другого силового</w:t>
            </w:r>
          </w:p>
          <w:p w:rsidR="00645CF8" w:rsidRPr="008D0070" w:rsidRDefault="00645CF8" w:rsidP="00E3318B">
            <w:pPr>
              <w:spacing w:after="0"/>
              <w:rPr>
                <w:rFonts w:ascii="Times New Roman" w:hAnsi="Times New Roman" w:cs="Times New Roman"/>
                <w:sz w:val="28"/>
                <w:szCs w:val="28"/>
              </w:rPr>
            </w:pPr>
            <w:r w:rsidRPr="008D0070">
              <w:rPr>
                <w:rFonts w:ascii="Times New Roman" w:hAnsi="Times New Roman" w:cs="Times New Roman"/>
                <w:sz w:val="28"/>
                <w:szCs w:val="28"/>
              </w:rPr>
              <w:t>трансформатора</w:t>
            </w:r>
          </w:p>
        </w:tc>
      </w:tr>
    </w:tbl>
    <w:p w:rsidR="00645CF8" w:rsidRPr="008D0070" w:rsidRDefault="00645CF8" w:rsidP="00645CF8">
      <w:pPr>
        <w:spacing w:after="0"/>
        <w:rPr>
          <w:rFonts w:ascii="Times New Roman" w:hAnsi="Times New Roman" w:cs="Times New Roman"/>
          <w:sz w:val="28"/>
          <w:szCs w:val="28"/>
        </w:rPr>
      </w:pPr>
    </w:p>
    <w:p w:rsidR="00645CF8" w:rsidRPr="008D0070" w:rsidRDefault="00645CF8" w:rsidP="002B247E">
      <w:pPr>
        <w:spacing w:after="0" w:line="264" w:lineRule="auto"/>
        <w:ind w:firstLine="708"/>
        <w:jc w:val="both"/>
        <w:rPr>
          <w:rFonts w:ascii="Times New Roman" w:hAnsi="Times New Roman" w:cs="Times New Roman"/>
          <w:sz w:val="28"/>
          <w:szCs w:val="28"/>
        </w:rPr>
      </w:pPr>
      <w:bookmarkStart w:id="19" w:name="page49"/>
      <w:bookmarkEnd w:id="19"/>
      <w:r w:rsidRPr="008D0070">
        <w:rPr>
          <w:rFonts w:ascii="Times New Roman" w:hAnsi="Times New Roman" w:cs="Times New Roman"/>
          <w:sz w:val="28"/>
          <w:szCs w:val="28"/>
        </w:rPr>
        <w:t>Планом розвитку заплановані заходи по модернізації існуючих тягових підстанцій.</w:t>
      </w:r>
    </w:p>
    <w:p w:rsidR="00645CF8" w:rsidRPr="008D0070" w:rsidRDefault="00645CF8" w:rsidP="002B247E">
      <w:pPr>
        <w:spacing w:after="0" w:line="272"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Реконструкція розподільчих підстанцій 35-110 кВ відбувається за рахунок комплексного підходу до виконання заходів. Першочергово виконується модернізація обладнання, що відпрацювало свій експлуатаційний ресурс, має дефекти в роботі, не забезпечує надійності роботи мереж та призводить до завищених втрат.</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Заплановано проведення технічного переоснащення ПС 35-110 кВ з заміною застарілих силових трансформаторів, що обумовлено дефіцитом потужності та відпрацювали свій експлуатаційний ресурс, не мають можливості регулювання напруги під навантаженням та мають завищені втрати на сучасні силові трансформатори в комплекті з мікропроцесорним захистом та автоматикою. Планом розвитку передбачена заміна 3 силових трансформаторів 110 кВ та 3 трансформаторів 35 кВ, подальша робота яких впливає на надійність та безаварійність електропостачання і монтаж другого силового трансформатора на ТП Кременчук.</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З метою підвищення надійності роботи електричних мереж, їх керування та захисту передбачається проведення ряду заходів з заміною застарілих, масляних вимикачів на сучасні комутаційні апарати в комплекті з захистом та </w:t>
      </w:r>
      <w:r w:rsidRPr="008D0070">
        <w:rPr>
          <w:rFonts w:ascii="Times New Roman" w:hAnsi="Times New Roman" w:cs="Times New Roman"/>
          <w:sz w:val="28"/>
          <w:szCs w:val="28"/>
        </w:rPr>
        <w:lastRenderedPageBreak/>
        <w:t>автоматикою. Згідно з вимогами СОУ МЕВ 40.1-00100227-01:2016 "Побудова та експлуатація електричних мереж. Технічна політика. Частина 2" в електричних мережах з напругою 110 кВ застосовуються елегазові та вакуумні вимикачі. В мережах з напругою 35 кВ передбачаються вакуумні вимикачі. Монтаж та заміна вимикачів 35-110 кВ планується в комплексі з модернізацією пристроїв РЗА та ПА з використанням сучасного обладнання з можливістю автоматичного керування, телевимірювання та телесигналізації.</w:t>
      </w:r>
    </w:p>
    <w:p w:rsidR="00645CF8" w:rsidRPr="008D0070" w:rsidRDefault="00645CF8" w:rsidP="002B247E">
      <w:pPr>
        <w:spacing w:after="0" w:line="274" w:lineRule="auto"/>
        <w:ind w:firstLine="851"/>
        <w:jc w:val="both"/>
        <w:rPr>
          <w:rFonts w:ascii="Times New Roman" w:hAnsi="Times New Roman" w:cs="Times New Roman"/>
          <w:sz w:val="28"/>
          <w:szCs w:val="28"/>
        </w:rPr>
      </w:pPr>
      <w:r w:rsidRPr="008D0070">
        <w:rPr>
          <w:rFonts w:ascii="Times New Roman" w:hAnsi="Times New Roman" w:cs="Times New Roman"/>
          <w:sz w:val="28"/>
          <w:szCs w:val="28"/>
        </w:rPr>
        <w:t xml:space="preserve">З метою підвищення надійності роботи електричних мереж, їх керування та захисту передбачається технічне переоснащення щитових, а саме заміна панелей керування, захисту та автоматики приєднань підстанцій, на тягових підстанціях: ПС «т. Слатине», ПС «т. Гракове», ПС «т. Тройчате», ПС «т. Лозова», ПС «т. Циганська», ПС «т. Курилівка», ПС «т. Майська». Панелі управління, захисту та автоматики приєднань підстанції які були встановлені на цих тягових підстанціях з системою </w:t>
      </w:r>
      <w:proofErr w:type="gramStart"/>
      <w:r w:rsidRPr="008D0070">
        <w:rPr>
          <w:rFonts w:ascii="Times New Roman" w:hAnsi="Times New Roman" w:cs="Times New Roman"/>
          <w:sz w:val="28"/>
          <w:szCs w:val="28"/>
        </w:rPr>
        <w:t>управління  захисту</w:t>
      </w:r>
      <w:proofErr w:type="gramEnd"/>
      <w:r w:rsidRPr="008D0070">
        <w:rPr>
          <w:rFonts w:ascii="Times New Roman" w:hAnsi="Times New Roman" w:cs="Times New Roman"/>
          <w:sz w:val="28"/>
          <w:szCs w:val="28"/>
        </w:rPr>
        <w:t xml:space="preserve"> та автоматики були побудовані на базі шаф кодових реле та релейних  захистів семидесятих років виготовлення. Реле таких типів зняті з виробництва і запасні частини до них не виготовляються в Україні. Крім того в існуючій системі керування, захисту та автоматики повністю відсутні функції самодіагностики робочого стану обладнання.</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Реконструкція ПС 35/10/3,3 кВ Зелений Колодязь по заміні ТП-1, ТП-2 потужністю 1,6 МВА обумовлена необхідністю підвищення надійності роботи електричних мереж на ділянці Зелений Колодязь – Лосеве, з метою підвищення надійності роботи електричних мереж при існуючих та перспективних навантаженнях.</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Заміна силового трансформатора Т-1 15 МВА на ПС 110/35/10 кВ «Бірки» обумовлена незадовільними висновками протоколів аналізів трансформаторного масла. </w:t>
      </w:r>
    </w:p>
    <w:p w:rsidR="00645CF8" w:rsidRPr="008D0070" w:rsidRDefault="00645CF8" w:rsidP="002B247E">
      <w:pPr>
        <w:spacing w:after="0" w:line="17" w:lineRule="exact"/>
        <w:ind w:firstLine="709"/>
        <w:jc w:val="both"/>
        <w:rPr>
          <w:rFonts w:ascii="Times New Roman" w:hAnsi="Times New Roman" w:cs="Times New Roman"/>
          <w:sz w:val="28"/>
          <w:szCs w:val="28"/>
          <w:highlight w:val="yellow"/>
        </w:rPr>
      </w:pP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Реконструкція ПС 110/35/10 кВ ЕЧЕ-5 «Біляївка» з заміною порталів ВРП-110/35 кВ, масляних вимикачів МКП-110, ВМД-35кВ обумовлена необхідністю підвищення надійності живлення ліній 35кВ «Закутнєвка», «Ржавчик», «Михайлівка».</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 Реконструкція ПС 110/35/10 кВ «т.Бірки» з заміною порталів ВРП-110/35 кВ, заміну шин та ізоляторів ВРП-110/35, заміну кабельних каналів, 4 масляних вимикачів МКП-110, виносу обліку на межу 35 кВ обумовлена необхідністю підвищення надійності живлення ліній 110кВ «Трійчате 1», «Трійчате 2». </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Реконструкція ПС 110/35/10 кВ ЕЧЕ-6 «Герсеванівський» з заміною порталів ВРП-110/35 кВ, масляних вимикачів МКП-110, ВМД-35кВ обумовлена необхідністю підвищення надійності живлення лінії 35кВ «Смирнівка». </w:t>
      </w:r>
    </w:p>
    <w:p w:rsidR="00645CF8" w:rsidRPr="008D0070" w:rsidRDefault="00645CF8" w:rsidP="002B247E">
      <w:pPr>
        <w:tabs>
          <w:tab w:val="left" w:pos="818"/>
        </w:tabs>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По тяговій підстанції 110/35/10 «Зміїв» необхідна заміна зношених масляних вимикачів МКП-110 кВ 1980 року випуску у кількості 6 шт на </w:t>
      </w:r>
      <w:r w:rsidRPr="008D0070">
        <w:rPr>
          <w:rFonts w:ascii="Times New Roman" w:hAnsi="Times New Roman" w:cs="Times New Roman"/>
          <w:sz w:val="28"/>
          <w:szCs w:val="28"/>
        </w:rPr>
        <w:lastRenderedPageBreak/>
        <w:t>вакуумні/елегазові вимикачі, заміна малооб’ємного вимикача ВМТ-110 кВ 1981 року випуску у кількості 1 шт на вакуумний вимикач, заміна зношених масляних вимикачів МКП-35 кВ 1986 року випуску у кількості 3 шт на вакуумні вимикачі, заміна зношених масляних вимикачів ВМГ-133 1961 року випуску кількості 14шт на вакуумні вимикачі.</w:t>
      </w:r>
    </w:p>
    <w:p w:rsidR="00645CF8" w:rsidRPr="008D0070" w:rsidRDefault="00645CF8" w:rsidP="002B247E">
      <w:pPr>
        <w:tabs>
          <w:tab w:val="left" w:pos="818"/>
        </w:tabs>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По тяговій підстанції 110/35/10 «Циганська» необхідна заміна зношених масляних вимикачів МКП-110 кВ 1961-63 років випуску у кількості 10шт на вакуумні/елегазові вимикачі, заміна зношених масляних вимикачів МКП-35 кВ 1962 року випуску у кількості 3 шт на вакуумні вимикачі, заміна зношених масляних вимикачів ВМГ-133 1961 року випуску кількості 14шт на вакуумні вимикачі.</w:t>
      </w:r>
    </w:p>
    <w:p w:rsidR="00645CF8" w:rsidRPr="008D0070" w:rsidRDefault="00645CF8" w:rsidP="002B247E">
      <w:pPr>
        <w:tabs>
          <w:tab w:val="left" w:pos="709"/>
        </w:tabs>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По тяговій підстанції 110/10 «Занки» необхідна заміна зношених та морально застарілих ВД та КЗ-110 кВ на вакуумні/елегазові вимикачі у кількості 2 шт.</w:t>
      </w:r>
    </w:p>
    <w:p w:rsidR="00645CF8" w:rsidRPr="008D0070" w:rsidRDefault="00645CF8" w:rsidP="002B247E">
      <w:pPr>
        <w:spacing w:after="0" w:line="274"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На сьогоднішній день тягова підстанція Кременчук експлуатується з одним вводом 154кВ, що не відповідає категорійності з надійності електропостачання споживачів 1 категорії та не забезпечує надійне електропостачання споживачів залізниці. Для надійного електропостачання споживачів дільниці Полтава-Кременчук та вузла Кременчуг, необхідно встановити другий силовий трансформатор.</w:t>
      </w:r>
    </w:p>
    <w:p w:rsidR="00645CF8" w:rsidRPr="008D0070" w:rsidRDefault="00645CF8" w:rsidP="002B247E">
      <w:pPr>
        <w:spacing w:after="0"/>
        <w:ind w:firstLine="708"/>
        <w:jc w:val="both"/>
        <w:rPr>
          <w:rFonts w:ascii="Times New Roman" w:hAnsi="Times New Roman" w:cs="Times New Roman"/>
          <w:sz w:val="28"/>
          <w:szCs w:val="28"/>
        </w:rPr>
      </w:pPr>
      <w:r w:rsidRPr="008D0070">
        <w:rPr>
          <w:rFonts w:ascii="Times New Roman" w:hAnsi="Times New Roman" w:cs="Times New Roman"/>
          <w:sz w:val="28"/>
          <w:szCs w:val="28"/>
        </w:rPr>
        <w:t>Загальні обсяги монтажу та заміни комутаційних апаратів наведено в таблиці 10.2.</w:t>
      </w:r>
    </w:p>
    <w:p w:rsidR="00645CF8" w:rsidRPr="008D0070" w:rsidRDefault="00645CF8" w:rsidP="00645CF8">
      <w:pPr>
        <w:spacing w:after="0" w:line="265" w:lineRule="auto"/>
        <w:ind w:right="160" w:firstLine="708"/>
        <w:rPr>
          <w:rFonts w:ascii="Times New Roman" w:hAnsi="Times New Roman" w:cs="Times New Roman"/>
          <w:sz w:val="28"/>
          <w:szCs w:val="28"/>
        </w:rPr>
      </w:pPr>
      <w:bookmarkStart w:id="20" w:name="page52"/>
      <w:bookmarkEnd w:id="20"/>
      <w:r w:rsidRPr="008D0070">
        <w:rPr>
          <w:rFonts w:ascii="Times New Roman" w:hAnsi="Times New Roman" w:cs="Times New Roman"/>
          <w:b/>
          <w:bCs/>
          <w:sz w:val="28"/>
          <w:szCs w:val="28"/>
        </w:rPr>
        <w:t xml:space="preserve">Таблиця 10.2 </w:t>
      </w:r>
      <w:r w:rsidRPr="008D0070">
        <w:rPr>
          <w:rFonts w:ascii="Times New Roman" w:hAnsi="Times New Roman" w:cs="Times New Roman"/>
          <w:sz w:val="28"/>
          <w:szCs w:val="28"/>
        </w:rPr>
        <w:t>–Монтаж та заміна комутаційного обладнання на ПС35 -110 кВ (Категорія заходу відповідно до п. 3.2.6 Кодексу систем розподілу – 1, 6).</w:t>
      </w:r>
    </w:p>
    <w:tbl>
      <w:tblPr>
        <w:tblW w:w="977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34"/>
        <w:gridCol w:w="3981"/>
        <w:gridCol w:w="992"/>
        <w:gridCol w:w="992"/>
        <w:gridCol w:w="992"/>
        <w:gridCol w:w="992"/>
        <w:gridCol w:w="993"/>
      </w:tblGrid>
      <w:tr w:rsidR="00645CF8" w:rsidRPr="00320102" w:rsidTr="00E3318B">
        <w:trPr>
          <w:trHeight w:val="913"/>
        </w:trPr>
        <w:tc>
          <w:tcPr>
            <w:tcW w:w="834" w:type="dxa"/>
            <w:vMerge w:val="restart"/>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w:t>
            </w:r>
          </w:p>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п/п</w:t>
            </w:r>
          </w:p>
        </w:tc>
        <w:tc>
          <w:tcPr>
            <w:tcW w:w="3981" w:type="dxa"/>
            <w:vMerge w:val="restart"/>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b/>
                <w:bCs/>
                <w:sz w:val="26"/>
                <w:szCs w:val="26"/>
              </w:rPr>
              <w:t>Вид робіт</w:t>
            </w:r>
          </w:p>
        </w:tc>
        <w:tc>
          <w:tcPr>
            <w:tcW w:w="4961" w:type="dxa"/>
            <w:gridSpan w:val="5"/>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b/>
                <w:bCs/>
                <w:w w:val="99"/>
                <w:sz w:val="26"/>
                <w:szCs w:val="26"/>
              </w:rPr>
              <w:t>Кількість обладнання, що підлягає заміні по</w:t>
            </w:r>
            <w:r w:rsidRPr="00320102">
              <w:rPr>
                <w:rFonts w:ascii="Times New Roman" w:hAnsi="Times New Roman" w:cs="Times New Roman"/>
                <w:b/>
                <w:bCs/>
                <w:sz w:val="26"/>
                <w:szCs w:val="26"/>
              </w:rPr>
              <w:t>рокам</w:t>
            </w:r>
          </w:p>
        </w:tc>
      </w:tr>
      <w:tr w:rsidR="00645CF8" w:rsidRPr="00320102" w:rsidTr="00E3318B">
        <w:trPr>
          <w:trHeight w:val="70"/>
        </w:trPr>
        <w:tc>
          <w:tcPr>
            <w:tcW w:w="834" w:type="dxa"/>
            <w:vMerge/>
            <w:vAlign w:val="center"/>
          </w:tcPr>
          <w:p w:rsidR="00645CF8" w:rsidRPr="00320102" w:rsidRDefault="00645CF8" w:rsidP="00E3318B">
            <w:pPr>
              <w:spacing w:after="0"/>
              <w:jc w:val="center"/>
              <w:rPr>
                <w:rFonts w:ascii="Times New Roman" w:hAnsi="Times New Roman" w:cs="Times New Roman"/>
                <w:sz w:val="26"/>
                <w:szCs w:val="26"/>
              </w:rPr>
            </w:pPr>
          </w:p>
        </w:tc>
        <w:tc>
          <w:tcPr>
            <w:tcW w:w="3981" w:type="dxa"/>
            <w:vMerge/>
            <w:vAlign w:val="center"/>
          </w:tcPr>
          <w:p w:rsidR="00645CF8" w:rsidRPr="00320102" w:rsidRDefault="00645CF8" w:rsidP="00E3318B">
            <w:pPr>
              <w:spacing w:after="0"/>
              <w:rPr>
                <w:rFonts w:ascii="Times New Roman" w:hAnsi="Times New Roman" w:cs="Times New Roman"/>
                <w:sz w:val="26"/>
                <w:szCs w:val="26"/>
              </w:rPr>
            </w:pPr>
          </w:p>
        </w:tc>
        <w:tc>
          <w:tcPr>
            <w:tcW w:w="992" w:type="dxa"/>
            <w:vAlign w:val="center"/>
          </w:tcPr>
          <w:p w:rsidR="00645CF8" w:rsidRPr="00320102" w:rsidRDefault="00645CF8" w:rsidP="00E3318B">
            <w:pPr>
              <w:spacing w:after="0"/>
              <w:jc w:val="center"/>
              <w:rPr>
                <w:rFonts w:ascii="Times New Roman" w:hAnsi="Times New Roman" w:cs="Times New Roman"/>
                <w:sz w:val="26"/>
                <w:szCs w:val="26"/>
                <w:lang w:val="en-US"/>
              </w:rPr>
            </w:pPr>
            <w:r w:rsidRPr="00320102">
              <w:rPr>
                <w:rFonts w:ascii="Times New Roman" w:hAnsi="Times New Roman" w:cs="Times New Roman"/>
                <w:sz w:val="26"/>
                <w:szCs w:val="26"/>
                <w:lang w:val="en-US"/>
              </w:rPr>
              <w:t>2020</w:t>
            </w:r>
          </w:p>
        </w:tc>
        <w:tc>
          <w:tcPr>
            <w:tcW w:w="992" w:type="dxa"/>
            <w:vAlign w:val="center"/>
          </w:tcPr>
          <w:p w:rsidR="00645CF8" w:rsidRPr="00320102" w:rsidRDefault="00645CF8" w:rsidP="00E3318B">
            <w:pPr>
              <w:spacing w:after="0"/>
              <w:jc w:val="center"/>
              <w:rPr>
                <w:rFonts w:ascii="Times New Roman" w:hAnsi="Times New Roman" w:cs="Times New Roman"/>
                <w:sz w:val="26"/>
                <w:szCs w:val="26"/>
                <w:lang w:val="en-US"/>
              </w:rPr>
            </w:pPr>
            <w:r w:rsidRPr="00320102">
              <w:rPr>
                <w:rFonts w:ascii="Times New Roman" w:hAnsi="Times New Roman" w:cs="Times New Roman"/>
                <w:sz w:val="26"/>
                <w:szCs w:val="26"/>
                <w:lang w:val="en-US"/>
              </w:rPr>
              <w:t>2021</w:t>
            </w:r>
          </w:p>
        </w:tc>
        <w:tc>
          <w:tcPr>
            <w:tcW w:w="992" w:type="dxa"/>
            <w:vAlign w:val="center"/>
          </w:tcPr>
          <w:p w:rsidR="00645CF8" w:rsidRPr="00320102" w:rsidRDefault="00645CF8" w:rsidP="00E3318B">
            <w:pPr>
              <w:spacing w:after="0"/>
              <w:jc w:val="center"/>
              <w:rPr>
                <w:rFonts w:ascii="Times New Roman" w:hAnsi="Times New Roman" w:cs="Times New Roman"/>
                <w:sz w:val="26"/>
                <w:szCs w:val="26"/>
                <w:lang w:val="en-US"/>
              </w:rPr>
            </w:pPr>
            <w:r w:rsidRPr="00320102">
              <w:rPr>
                <w:rFonts w:ascii="Times New Roman" w:hAnsi="Times New Roman" w:cs="Times New Roman"/>
                <w:sz w:val="26"/>
                <w:szCs w:val="26"/>
                <w:lang w:val="en-US"/>
              </w:rPr>
              <w:t>2022</w:t>
            </w:r>
          </w:p>
        </w:tc>
        <w:tc>
          <w:tcPr>
            <w:tcW w:w="992" w:type="dxa"/>
            <w:vAlign w:val="center"/>
          </w:tcPr>
          <w:p w:rsidR="00645CF8" w:rsidRPr="00320102" w:rsidRDefault="00645CF8" w:rsidP="00E3318B">
            <w:pPr>
              <w:spacing w:after="0"/>
              <w:jc w:val="center"/>
              <w:rPr>
                <w:rFonts w:ascii="Times New Roman" w:hAnsi="Times New Roman" w:cs="Times New Roman"/>
                <w:sz w:val="26"/>
                <w:szCs w:val="26"/>
                <w:lang w:val="en-US"/>
              </w:rPr>
            </w:pPr>
            <w:r w:rsidRPr="00320102">
              <w:rPr>
                <w:rFonts w:ascii="Times New Roman" w:hAnsi="Times New Roman" w:cs="Times New Roman"/>
                <w:sz w:val="26"/>
                <w:szCs w:val="26"/>
                <w:lang w:val="en-US"/>
              </w:rPr>
              <w:t>2023</w:t>
            </w:r>
          </w:p>
        </w:tc>
        <w:tc>
          <w:tcPr>
            <w:tcW w:w="993" w:type="dxa"/>
            <w:vAlign w:val="center"/>
          </w:tcPr>
          <w:p w:rsidR="00645CF8" w:rsidRPr="00320102" w:rsidRDefault="00645CF8" w:rsidP="00E3318B">
            <w:pPr>
              <w:spacing w:after="0"/>
              <w:jc w:val="center"/>
              <w:rPr>
                <w:rFonts w:ascii="Times New Roman" w:hAnsi="Times New Roman" w:cs="Times New Roman"/>
                <w:sz w:val="26"/>
                <w:szCs w:val="26"/>
                <w:lang w:val="en-US"/>
              </w:rPr>
            </w:pPr>
            <w:r w:rsidRPr="00320102">
              <w:rPr>
                <w:rFonts w:ascii="Times New Roman" w:hAnsi="Times New Roman" w:cs="Times New Roman"/>
                <w:sz w:val="26"/>
                <w:szCs w:val="26"/>
                <w:lang w:val="en-US"/>
              </w:rPr>
              <w:t>2024</w:t>
            </w:r>
          </w:p>
        </w:tc>
      </w:tr>
      <w:tr w:rsidR="00645CF8" w:rsidRPr="00320102" w:rsidTr="00E3318B">
        <w:trPr>
          <w:trHeight w:val="287"/>
        </w:trPr>
        <w:tc>
          <w:tcPr>
            <w:tcW w:w="834"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1</w:t>
            </w:r>
          </w:p>
        </w:tc>
        <w:tc>
          <w:tcPr>
            <w:tcW w:w="3981" w:type="dxa"/>
            <w:vAlign w:val="center"/>
          </w:tcPr>
          <w:p w:rsidR="00645CF8" w:rsidRPr="00320102" w:rsidRDefault="00645CF8" w:rsidP="00E3318B">
            <w:pPr>
              <w:spacing w:after="0" w:line="238" w:lineRule="exact"/>
              <w:rPr>
                <w:rFonts w:ascii="Times New Roman" w:hAnsi="Times New Roman" w:cs="Times New Roman"/>
                <w:sz w:val="26"/>
                <w:szCs w:val="26"/>
              </w:rPr>
            </w:pPr>
            <w:r w:rsidRPr="00320102">
              <w:rPr>
                <w:rFonts w:ascii="Times New Roman" w:hAnsi="Times New Roman" w:cs="Times New Roman"/>
                <w:sz w:val="26"/>
                <w:szCs w:val="26"/>
              </w:rPr>
              <w:t xml:space="preserve">Заміна зношених масляних вимикачів 110кВ та </w:t>
            </w:r>
            <w:proofErr w:type="gramStart"/>
            <w:r w:rsidRPr="00320102">
              <w:rPr>
                <w:rFonts w:ascii="Times New Roman" w:hAnsi="Times New Roman" w:cs="Times New Roman"/>
                <w:sz w:val="26"/>
                <w:szCs w:val="26"/>
              </w:rPr>
              <w:t>ВД,КЗ</w:t>
            </w:r>
            <w:proofErr w:type="gramEnd"/>
            <w:r w:rsidRPr="00320102">
              <w:rPr>
                <w:rFonts w:ascii="Times New Roman" w:hAnsi="Times New Roman" w:cs="Times New Roman"/>
                <w:sz w:val="26"/>
                <w:szCs w:val="26"/>
              </w:rPr>
              <w:t>-110 на вакуумні/елегазовівимикачі 110 кВ в комплекті з пристроямиРЗА та ПА</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3</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9</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6</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12</w:t>
            </w:r>
          </w:p>
        </w:tc>
        <w:tc>
          <w:tcPr>
            <w:tcW w:w="993"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6</w:t>
            </w:r>
          </w:p>
        </w:tc>
      </w:tr>
      <w:tr w:rsidR="00645CF8" w:rsidRPr="00320102" w:rsidTr="00E3318B">
        <w:trPr>
          <w:trHeight w:val="662"/>
        </w:trPr>
        <w:tc>
          <w:tcPr>
            <w:tcW w:w="834"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2</w:t>
            </w:r>
          </w:p>
        </w:tc>
        <w:tc>
          <w:tcPr>
            <w:tcW w:w="3981"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 xml:space="preserve">Заміна зношених масляних вимикачів 35 </w:t>
            </w:r>
            <w:proofErr w:type="gramStart"/>
            <w:r w:rsidRPr="00320102">
              <w:rPr>
                <w:rFonts w:ascii="Times New Roman" w:hAnsi="Times New Roman" w:cs="Times New Roman"/>
                <w:sz w:val="26"/>
                <w:szCs w:val="26"/>
              </w:rPr>
              <w:t>кВ,С</w:t>
            </w:r>
            <w:proofErr w:type="gramEnd"/>
            <w:r w:rsidRPr="00320102">
              <w:rPr>
                <w:rFonts w:ascii="Times New Roman" w:hAnsi="Times New Roman" w:cs="Times New Roman"/>
                <w:sz w:val="26"/>
                <w:szCs w:val="26"/>
              </w:rPr>
              <w:t>-35 кВ та МКП-35 на вакуумнівимикачі 35 кВ в комплекті з пристроямиРЗА та ПА</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0</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8</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7</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5</w:t>
            </w:r>
          </w:p>
        </w:tc>
        <w:tc>
          <w:tcPr>
            <w:tcW w:w="993"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4</w:t>
            </w:r>
          </w:p>
        </w:tc>
      </w:tr>
      <w:tr w:rsidR="00645CF8" w:rsidRPr="00320102" w:rsidTr="00E3318B">
        <w:trPr>
          <w:trHeight w:val="70"/>
        </w:trPr>
        <w:tc>
          <w:tcPr>
            <w:tcW w:w="834"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4</w:t>
            </w:r>
          </w:p>
        </w:tc>
        <w:tc>
          <w:tcPr>
            <w:tcW w:w="3981" w:type="dxa"/>
            <w:vAlign w:val="center"/>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Заміна застарілих масляних вимикачів 10 кВна вакуумні вимикачі 10 кВ в комплекті зпристроями РЗА та ПА</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14</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16</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21</w:t>
            </w:r>
          </w:p>
        </w:tc>
        <w:tc>
          <w:tcPr>
            <w:tcW w:w="992"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0"/>
                <w:sz w:val="26"/>
                <w:szCs w:val="26"/>
              </w:rPr>
              <w:t>23</w:t>
            </w:r>
          </w:p>
        </w:tc>
        <w:tc>
          <w:tcPr>
            <w:tcW w:w="993"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22</w:t>
            </w:r>
          </w:p>
        </w:tc>
      </w:tr>
      <w:tr w:rsidR="00645CF8" w:rsidRPr="00320102" w:rsidTr="00E3318B">
        <w:trPr>
          <w:trHeight w:val="263"/>
        </w:trPr>
        <w:tc>
          <w:tcPr>
            <w:tcW w:w="834" w:type="dxa"/>
            <w:vAlign w:val="center"/>
          </w:tcPr>
          <w:p w:rsidR="00645CF8" w:rsidRPr="00320102" w:rsidRDefault="00645CF8" w:rsidP="00E3318B">
            <w:pPr>
              <w:spacing w:after="0" w:line="243" w:lineRule="exact"/>
              <w:ind w:right="-142"/>
              <w:rPr>
                <w:rFonts w:ascii="Times New Roman" w:hAnsi="Times New Roman" w:cs="Times New Roman"/>
                <w:b/>
                <w:sz w:val="26"/>
                <w:szCs w:val="26"/>
              </w:rPr>
            </w:pPr>
          </w:p>
        </w:tc>
        <w:tc>
          <w:tcPr>
            <w:tcW w:w="3981" w:type="dxa"/>
            <w:vAlign w:val="center"/>
          </w:tcPr>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sz w:val="26"/>
                <w:szCs w:val="26"/>
              </w:rPr>
              <w:t>Разом</w:t>
            </w:r>
          </w:p>
        </w:tc>
        <w:tc>
          <w:tcPr>
            <w:tcW w:w="992"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17</w:t>
            </w:r>
          </w:p>
        </w:tc>
        <w:tc>
          <w:tcPr>
            <w:tcW w:w="992"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33</w:t>
            </w:r>
          </w:p>
        </w:tc>
        <w:tc>
          <w:tcPr>
            <w:tcW w:w="992"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34</w:t>
            </w:r>
          </w:p>
        </w:tc>
        <w:tc>
          <w:tcPr>
            <w:tcW w:w="992"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40</w:t>
            </w:r>
          </w:p>
        </w:tc>
        <w:tc>
          <w:tcPr>
            <w:tcW w:w="993"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32</w:t>
            </w:r>
          </w:p>
        </w:tc>
      </w:tr>
    </w:tbl>
    <w:p w:rsidR="00645CF8" w:rsidRPr="00320102" w:rsidRDefault="00645CF8" w:rsidP="00645CF8">
      <w:pPr>
        <w:spacing w:after="0"/>
        <w:ind w:firstLine="709"/>
        <w:rPr>
          <w:rFonts w:ascii="Times New Roman" w:hAnsi="Times New Roman" w:cs="Times New Roman"/>
          <w:sz w:val="26"/>
          <w:szCs w:val="26"/>
        </w:rPr>
      </w:pPr>
    </w:p>
    <w:p w:rsidR="00645CF8" w:rsidRPr="00320102" w:rsidRDefault="00645CF8" w:rsidP="00645CF8">
      <w:pPr>
        <w:spacing w:after="0"/>
        <w:ind w:firstLine="709"/>
        <w:rPr>
          <w:rFonts w:ascii="Times New Roman" w:hAnsi="Times New Roman" w:cs="Times New Roman"/>
          <w:sz w:val="26"/>
          <w:szCs w:val="26"/>
        </w:rPr>
      </w:pPr>
      <w:r w:rsidRPr="00320102">
        <w:rPr>
          <w:rFonts w:ascii="Times New Roman" w:hAnsi="Times New Roman" w:cs="Times New Roman"/>
          <w:b/>
          <w:bCs/>
          <w:sz w:val="26"/>
          <w:szCs w:val="26"/>
        </w:rPr>
        <w:t xml:space="preserve">Таблиця 10.3 </w:t>
      </w:r>
      <w:r w:rsidRPr="00320102">
        <w:rPr>
          <w:rFonts w:ascii="Times New Roman" w:hAnsi="Times New Roman" w:cs="Times New Roman"/>
          <w:sz w:val="26"/>
          <w:szCs w:val="26"/>
        </w:rPr>
        <w:t>–</w:t>
      </w:r>
      <w:r w:rsidRPr="00320102">
        <w:rPr>
          <w:rFonts w:ascii="Times New Roman" w:hAnsi="Times New Roman" w:cs="Times New Roman"/>
          <w:b/>
          <w:bCs/>
          <w:sz w:val="26"/>
          <w:szCs w:val="26"/>
        </w:rPr>
        <w:t xml:space="preserve"> </w:t>
      </w:r>
      <w:r w:rsidRPr="00320102">
        <w:rPr>
          <w:rFonts w:ascii="Times New Roman" w:hAnsi="Times New Roman" w:cs="Times New Roman"/>
          <w:sz w:val="26"/>
          <w:szCs w:val="26"/>
        </w:rPr>
        <w:t>Монтаж та модернізація систем оперативного стуму на ПС</w:t>
      </w:r>
      <w:r w:rsidRPr="00320102">
        <w:rPr>
          <w:rFonts w:ascii="Times New Roman" w:hAnsi="Times New Roman" w:cs="Times New Roman"/>
          <w:b/>
          <w:bCs/>
          <w:sz w:val="26"/>
          <w:szCs w:val="26"/>
        </w:rPr>
        <w:t xml:space="preserve"> </w:t>
      </w:r>
      <w:r w:rsidRPr="00320102">
        <w:rPr>
          <w:rFonts w:ascii="Times New Roman" w:hAnsi="Times New Roman" w:cs="Times New Roman"/>
          <w:sz w:val="26"/>
          <w:szCs w:val="26"/>
        </w:rPr>
        <w:t>35-110 кВ (Категорія заходу відповідно до п. 3.2.6 Кодексу систем розподілу – 2).</w:t>
      </w:r>
    </w:p>
    <w:p w:rsidR="00645CF8" w:rsidRPr="00320102" w:rsidRDefault="00645CF8" w:rsidP="00645CF8">
      <w:pPr>
        <w:spacing w:after="0" w:line="31" w:lineRule="exact"/>
        <w:rPr>
          <w:rFonts w:ascii="Times New Roman" w:hAnsi="Times New Roman" w:cs="Times New Roman"/>
          <w:sz w:val="26"/>
          <w:szCs w:val="26"/>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96"/>
        <w:gridCol w:w="3315"/>
        <w:gridCol w:w="2035"/>
        <w:gridCol w:w="740"/>
        <w:gridCol w:w="740"/>
        <w:gridCol w:w="740"/>
        <w:gridCol w:w="740"/>
        <w:gridCol w:w="675"/>
      </w:tblGrid>
      <w:tr w:rsidR="00645CF8" w:rsidRPr="00320102" w:rsidTr="00E3318B">
        <w:trPr>
          <w:trHeight w:val="778"/>
        </w:trPr>
        <w:tc>
          <w:tcPr>
            <w:tcW w:w="796" w:type="dxa"/>
            <w:vMerge w:val="restart"/>
            <w:vAlign w:val="center"/>
          </w:tcPr>
          <w:p w:rsidR="00645CF8" w:rsidRPr="00320102" w:rsidRDefault="00645CF8" w:rsidP="00E3318B">
            <w:pPr>
              <w:spacing w:after="0"/>
              <w:ind w:right="140"/>
              <w:jc w:val="center"/>
              <w:rPr>
                <w:rFonts w:ascii="Times New Roman" w:hAnsi="Times New Roman" w:cs="Times New Roman"/>
                <w:b/>
                <w:bCs/>
                <w:sz w:val="26"/>
                <w:szCs w:val="26"/>
              </w:rPr>
            </w:pPr>
            <w:r w:rsidRPr="00320102">
              <w:rPr>
                <w:rFonts w:ascii="Times New Roman" w:hAnsi="Times New Roman" w:cs="Times New Roman"/>
                <w:b/>
                <w:bCs/>
                <w:sz w:val="26"/>
                <w:szCs w:val="26"/>
              </w:rPr>
              <w:t>№ п/п</w:t>
            </w:r>
          </w:p>
        </w:tc>
        <w:tc>
          <w:tcPr>
            <w:tcW w:w="3315" w:type="dxa"/>
            <w:vMerge w:val="restart"/>
            <w:vAlign w:val="center"/>
          </w:tcPr>
          <w:p w:rsidR="00645CF8" w:rsidRPr="00320102" w:rsidRDefault="00645CF8" w:rsidP="00E3318B">
            <w:pPr>
              <w:spacing w:after="0"/>
              <w:ind w:left="560"/>
              <w:jc w:val="center"/>
              <w:rPr>
                <w:rFonts w:ascii="Times New Roman" w:hAnsi="Times New Roman" w:cs="Times New Roman"/>
                <w:b/>
                <w:bCs/>
                <w:sz w:val="26"/>
                <w:szCs w:val="26"/>
              </w:rPr>
            </w:pPr>
            <w:r w:rsidRPr="00320102">
              <w:rPr>
                <w:rFonts w:ascii="Times New Roman" w:hAnsi="Times New Roman" w:cs="Times New Roman"/>
                <w:b/>
                <w:bCs/>
                <w:sz w:val="26"/>
                <w:szCs w:val="26"/>
              </w:rPr>
              <w:t>Об’єкт системи розподілу</w:t>
            </w:r>
          </w:p>
        </w:tc>
        <w:tc>
          <w:tcPr>
            <w:tcW w:w="2035" w:type="dxa"/>
            <w:vMerge w:val="restart"/>
            <w:vAlign w:val="center"/>
          </w:tcPr>
          <w:p w:rsidR="00645CF8" w:rsidRPr="00320102" w:rsidRDefault="00645CF8" w:rsidP="00E3318B">
            <w:pPr>
              <w:spacing w:after="0"/>
              <w:jc w:val="center"/>
              <w:rPr>
                <w:rFonts w:ascii="Times New Roman" w:hAnsi="Times New Roman" w:cs="Times New Roman"/>
                <w:b/>
                <w:bCs/>
                <w:sz w:val="26"/>
                <w:szCs w:val="26"/>
              </w:rPr>
            </w:pPr>
            <w:r w:rsidRPr="00320102">
              <w:rPr>
                <w:rFonts w:ascii="Times New Roman" w:hAnsi="Times New Roman" w:cs="Times New Roman"/>
                <w:b/>
                <w:bCs/>
                <w:w w:val="98"/>
                <w:sz w:val="26"/>
                <w:szCs w:val="26"/>
              </w:rPr>
              <w:t xml:space="preserve">Вид </w:t>
            </w:r>
            <w:r w:rsidRPr="00320102">
              <w:rPr>
                <w:rFonts w:ascii="Times New Roman" w:hAnsi="Times New Roman" w:cs="Times New Roman"/>
                <w:b/>
                <w:bCs/>
                <w:w w:val="99"/>
                <w:sz w:val="26"/>
                <w:szCs w:val="26"/>
              </w:rPr>
              <w:t xml:space="preserve">будівництва </w:t>
            </w:r>
            <w:r w:rsidRPr="00320102">
              <w:rPr>
                <w:rFonts w:ascii="Times New Roman" w:hAnsi="Times New Roman" w:cs="Times New Roman"/>
                <w:b/>
                <w:bCs/>
                <w:sz w:val="26"/>
                <w:szCs w:val="26"/>
              </w:rPr>
              <w:t>(монтаж, модернізація)</w:t>
            </w:r>
          </w:p>
        </w:tc>
        <w:tc>
          <w:tcPr>
            <w:tcW w:w="3635" w:type="dxa"/>
            <w:gridSpan w:val="5"/>
            <w:vAlign w:val="center"/>
          </w:tcPr>
          <w:p w:rsidR="00645CF8" w:rsidRPr="00320102" w:rsidRDefault="00645CF8" w:rsidP="00E3318B">
            <w:pPr>
              <w:spacing w:after="0"/>
              <w:jc w:val="center"/>
              <w:rPr>
                <w:rFonts w:ascii="Times New Roman" w:hAnsi="Times New Roman" w:cs="Times New Roman"/>
                <w:b/>
                <w:bCs/>
                <w:sz w:val="26"/>
                <w:szCs w:val="26"/>
              </w:rPr>
            </w:pPr>
            <w:r w:rsidRPr="00320102">
              <w:rPr>
                <w:rFonts w:ascii="Times New Roman" w:hAnsi="Times New Roman" w:cs="Times New Roman"/>
                <w:b/>
                <w:bCs/>
                <w:w w:val="99"/>
                <w:sz w:val="26"/>
                <w:szCs w:val="26"/>
              </w:rPr>
              <w:t>Рік реалізації заходів</w:t>
            </w:r>
          </w:p>
        </w:tc>
      </w:tr>
      <w:tr w:rsidR="00645CF8" w:rsidRPr="00320102" w:rsidTr="00E3318B">
        <w:trPr>
          <w:trHeight w:val="64"/>
        </w:trPr>
        <w:tc>
          <w:tcPr>
            <w:tcW w:w="796" w:type="dxa"/>
            <w:vMerge/>
            <w:vAlign w:val="center"/>
          </w:tcPr>
          <w:p w:rsidR="00645CF8" w:rsidRPr="00320102" w:rsidRDefault="00645CF8" w:rsidP="00E3318B">
            <w:pPr>
              <w:spacing w:after="0"/>
              <w:ind w:right="140"/>
              <w:rPr>
                <w:rFonts w:ascii="Times New Roman" w:hAnsi="Times New Roman" w:cs="Times New Roman"/>
                <w:sz w:val="26"/>
                <w:szCs w:val="26"/>
              </w:rPr>
            </w:pPr>
          </w:p>
        </w:tc>
        <w:tc>
          <w:tcPr>
            <w:tcW w:w="3315" w:type="dxa"/>
            <w:vMerge/>
            <w:vAlign w:val="center"/>
          </w:tcPr>
          <w:p w:rsidR="00645CF8" w:rsidRPr="00320102" w:rsidRDefault="00645CF8" w:rsidP="00E3318B">
            <w:pPr>
              <w:spacing w:after="0"/>
              <w:rPr>
                <w:rFonts w:ascii="Times New Roman" w:hAnsi="Times New Roman" w:cs="Times New Roman"/>
                <w:sz w:val="26"/>
                <w:szCs w:val="26"/>
              </w:rPr>
            </w:pPr>
          </w:p>
        </w:tc>
        <w:tc>
          <w:tcPr>
            <w:tcW w:w="2035" w:type="dxa"/>
            <w:vMerge/>
            <w:vAlign w:val="center"/>
          </w:tcPr>
          <w:p w:rsidR="00645CF8" w:rsidRPr="00320102" w:rsidRDefault="00645CF8" w:rsidP="00E3318B">
            <w:pPr>
              <w:spacing w:after="0"/>
              <w:rPr>
                <w:rFonts w:ascii="Times New Roman" w:hAnsi="Times New Roman" w:cs="Times New Roman"/>
                <w:sz w:val="26"/>
                <w:szCs w:val="26"/>
              </w:rPr>
            </w:pPr>
          </w:p>
        </w:tc>
        <w:tc>
          <w:tcPr>
            <w:tcW w:w="740" w:type="dxa"/>
            <w:vAlign w:val="center"/>
          </w:tcPr>
          <w:p w:rsidR="00645CF8" w:rsidRPr="00320102" w:rsidRDefault="00645CF8" w:rsidP="00E3318B">
            <w:pPr>
              <w:spacing w:after="0"/>
              <w:rPr>
                <w:rFonts w:ascii="Times New Roman" w:hAnsi="Times New Roman" w:cs="Times New Roman"/>
                <w:b/>
                <w:bCs/>
                <w:sz w:val="26"/>
                <w:szCs w:val="26"/>
              </w:rPr>
            </w:pPr>
            <w:r w:rsidRPr="00320102">
              <w:rPr>
                <w:rFonts w:ascii="Times New Roman" w:hAnsi="Times New Roman" w:cs="Times New Roman"/>
                <w:b/>
                <w:bCs/>
                <w:sz w:val="26"/>
                <w:szCs w:val="26"/>
              </w:rPr>
              <w:t>2020</w:t>
            </w:r>
          </w:p>
        </w:tc>
        <w:tc>
          <w:tcPr>
            <w:tcW w:w="740" w:type="dxa"/>
            <w:vAlign w:val="center"/>
          </w:tcPr>
          <w:p w:rsidR="00645CF8" w:rsidRPr="00320102" w:rsidRDefault="00645CF8" w:rsidP="00E3318B">
            <w:pPr>
              <w:spacing w:after="0"/>
              <w:rPr>
                <w:rFonts w:ascii="Times New Roman" w:hAnsi="Times New Roman" w:cs="Times New Roman"/>
                <w:b/>
                <w:bCs/>
                <w:sz w:val="26"/>
                <w:szCs w:val="26"/>
              </w:rPr>
            </w:pPr>
            <w:r w:rsidRPr="00320102">
              <w:rPr>
                <w:rFonts w:ascii="Times New Roman" w:hAnsi="Times New Roman" w:cs="Times New Roman"/>
                <w:b/>
                <w:bCs/>
                <w:sz w:val="26"/>
                <w:szCs w:val="26"/>
              </w:rPr>
              <w:t>2021</w:t>
            </w:r>
          </w:p>
        </w:tc>
        <w:tc>
          <w:tcPr>
            <w:tcW w:w="740" w:type="dxa"/>
            <w:vAlign w:val="center"/>
          </w:tcPr>
          <w:p w:rsidR="00645CF8" w:rsidRPr="00320102" w:rsidRDefault="00645CF8" w:rsidP="00E3318B">
            <w:pPr>
              <w:spacing w:after="0"/>
              <w:rPr>
                <w:rFonts w:ascii="Times New Roman" w:hAnsi="Times New Roman" w:cs="Times New Roman"/>
                <w:b/>
                <w:bCs/>
                <w:sz w:val="26"/>
                <w:szCs w:val="26"/>
              </w:rPr>
            </w:pPr>
            <w:r w:rsidRPr="00320102">
              <w:rPr>
                <w:rFonts w:ascii="Times New Roman" w:hAnsi="Times New Roman" w:cs="Times New Roman"/>
                <w:b/>
                <w:bCs/>
                <w:sz w:val="26"/>
                <w:szCs w:val="26"/>
              </w:rPr>
              <w:t>2022</w:t>
            </w:r>
          </w:p>
        </w:tc>
        <w:tc>
          <w:tcPr>
            <w:tcW w:w="740" w:type="dxa"/>
            <w:vAlign w:val="center"/>
          </w:tcPr>
          <w:p w:rsidR="00645CF8" w:rsidRPr="00320102" w:rsidRDefault="00645CF8" w:rsidP="00E3318B">
            <w:pPr>
              <w:spacing w:after="0"/>
              <w:rPr>
                <w:rFonts w:ascii="Times New Roman" w:hAnsi="Times New Roman" w:cs="Times New Roman"/>
                <w:b/>
                <w:bCs/>
                <w:sz w:val="26"/>
                <w:szCs w:val="26"/>
              </w:rPr>
            </w:pPr>
            <w:r w:rsidRPr="00320102">
              <w:rPr>
                <w:rFonts w:ascii="Times New Roman" w:hAnsi="Times New Roman" w:cs="Times New Roman"/>
                <w:b/>
                <w:bCs/>
                <w:sz w:val="26"/>
                <w:szCs w:val="26"/>
              </w:rPr>
              <w:t>2023</w:t>
            </w:r>
          </w:p>
        </w:tc>
        <w:tc>
          <w:tcPr>
            <w:tcW w:w="675" w:type="dxa"/>
            <w:vAlign w:val="center"/>
          </w:tcPr>
          <w:p w:rsidR="00645CF8" w:rsidRPr="00320102" w:rsidRDefault="00645CF8" w:rsidP="00E3318B">
            <w:pPr>
              <w:spacing w:after="0"/>
              <w:rPr>
                <w:rFonts w:ascii="Times New Roman" w:hAnsi="Times New Roman" w:cs="Times New Roman"/>
                <w:b/>
                <w:bCs/>
                <w:sz w:val="26"/>
                <w:szCs w:val="26"/>
              </w:rPr>
            </w:pPr>
            <w:r w:rsidRPr="00320102">
              <w:rPr>
                <w:rFonts w:ascii="Times New Roman" w:hAnsi="Times New Roman" w:cs="Times New Roman"/>
                <w:b/>
                <w:bCs/>
                <w:sz w:val="26"/>
                <w:szCs w:val="26"/>
              </w:rPr>
              <w:t>2024</w:t>
            </w: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1</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 xml:space="preserve">ПС «т. Слатине» </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93"/>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2</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Гракове»</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93"/>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3</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Лозова»</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4</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Трійчате»</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5</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Циганська»</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6</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Курилівка»</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r w:rsidRPr="00320102">
              <w:rPr>
                <w:rFonts w:ascii="Times New Roman" w:hAnsi="Times New Roman" w:cs="Times New Roman"/>
                <w:sz w:val="26"/>
                <w:szCs w:val="26"/>
              </w:rPr>
              <w:t>7</w:t>
            </w: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r w:rsidRPr="00320102">
              <w:rPr>
                <w:rFonts w:ascii="Times New Roman" w:hAnsi="Times New Roman" w:cs="Times New Roman"/>
                <w:sz w:val="26"/>
                <w:szCs w:val="26"/>
              </w:rPr>
              <w:t>ПС «т. Майська»</w:t>
            </w: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модернізація</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p>
        </w:tc>
        <w:tc>
          <w:tcPr>
            <w:tcW w:w="3315" w:type="dxa"/>
            <w:vAlign w:val="center"/>
          </w:tcPr>
          <w:p w:rsidR="00645CF8" w:rsidRPr="00320102" w:rsidRDefault="00645CF8" w:rsidP="00E3318B">
            <w:pPr>
              <w:spacing w:after="0"/>
              <w:ind w:left="100"/>
              <w:rPr>
                <w:rFonts w:ascii="Times New Roman" w:hAnsi="Times New Roman" w:cs="Times New Roman"/>
                <w:sz w:val="26"/>
                <w:szCs w:val="26"/>
              </w:rPr>
            </w:pPr>
          </w:p>
        </w:tc>
        <w:tc>
          <w:tcPr>
            <w:tcW w:w="2035"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sz w:val="26"/>
                <w:szCs w:val="26"/>
              </w:rPr>
            </w:pPr>
          </w:p>
        </w:tc>
        <w:tc>
          <w:tcPr>
            <w:tcW w:w="675" w:type="dxa"/>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64"/>
        </w:trPr>
        <w:tc>
          <w:tcPr>
            <w:tcW w:w="796" w:type="dxa"/>
            <w:vAlign w:val="center"/>
          </w:tcPr>
          <w:p w:rsidR="00645CF8" w:rsidRPr="00320102" w:rsidRDefault="00645CF8" w:rsidP="00E3318B">
            <w:pPr>
              <w:spacing w:after="0"/>
              <w:ind w:right="140"/>
              <w:jc w:val="center"/>
              <w:rPr>
                <w:rFonts w:ascii="Times New Roman" w:hAnsi="Times New Roman" w:cs="Times New Roman"/>
                <w:sz w:val="26"/>
                <w:szCs w:val="26"/>
              </w:rPr>
            </w:pPr>
          </w:p>
        </w:tc>
        <w:tc>
          <w:tcPr>
            <w:tcW w:w="3315" w:type="dxa"/>
            <w:vAlign w:val="center"/>
          </w:tcPr>
          <w:p w:rsidR="00645CF8" w:rsidRPr="00320102" w:rsidRDefault="00645CF8" w:rsidP="00E3318B">
            <w:pPr>
              <w:spacing w:after="0"/>
              <w:ind w:left="100"/>
              <w:rPr>
                <w:rFonts w:ascii="Times New Roman" w:hAnsi="Times New Roman" w:cs="Times New Roman"/>
                <w:b/>
                <w:sz w:val="26"/>
                <w:szCs w:val="26"/>
              </w:rPr>
            </w:pPr>
            <w:r w:rsidRPr="00320102">
              <w:rPr>
                <w:rFonts w:ascii="Times New Roman" w:hAnsi="Times New Roman" w:cs="Times New Roman"/>
                <w:b/>
                <w:bCs/>
                <w:sz w:val="26"/>
                <w:szCs w:val="26"/>
              </w:rPr>
              <w:t>Разом</w:t>
            </w:r>
          </w:p>
        </w:tc>
        <w:tc>
          <w:tcPr>
            <w:tcW w:w="2035" w:type="dxa"/>
            <w:vAlign w:val="center"/>
          </w:tcPr>
          <w:p w:rsidR="00645CF8" w:rsidRPr="00320102" w:rsidRDefault="00645CF8" w:rsidP="00E3318B">
            <w:pPr>
              <w:spacing w:after="0"/>
              <w:jc w:val="center"/>
              <w:rPr>
                <w:rFonts w:ascii="Times New Roman" w:hAnsi="Times New Roman" w:cs="Times New Roman"/>
                <w:b/>
                <w:sz w:val="26"/>
                <w:szCs w:val="26"/>
              </w:rPr>
            </w:pPr>
          </w:p>
        </w:tc>
        <w:tc>
          <w:tcPr>
            <w:tcW w:w="740"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w w:val="99"/>
                <w:sz w:val="26"/>
                <w:szCs w:val="26"/>
              </w:rPr>
              <w:t>0</w:t>
            </w:r>
          </w:p>
        </w:tc>
        <w:tc>
          <w:tcPr>
            <w:tcW w:w="740"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w w:val="99"/>
                <w:sz w:val="26"/>
                <w:szCs w:val="26"/>
              </w:rPr>
              <w:t>2</w:t>
            </w:r>
          </w:p>
        </w:tc>
        <w:tc>
          <w:tcPr>
            <w:tcW w:w="740"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w w:val="99"/>
                <w:sz w:val="26"/>
                <w:szCs w:val="26"/>
              </w:rPr>
              <w:t>2</w:t>
            </w:r>
          </w:p>
        </w:tc>
        <w:tc>
          <w:tcPr>
            <w:tcW w:w="740"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sz w:val="26"/>
                <w:szCs w:val="26"/>
              </w:rPr>
              <w:t>2</w:t>
            </w:r>
          </w:p>
        </w:tc>
        <w:tc>
          <w:tcPr>
            <w:tcW w:w="675" w:type="dxa"/>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w w:val="99"/>
                <w:sz w:val="26"/>
                <w:szCs w:val="26"/>
              </w:rPr>
              <w:t>1</w:t>
            </w:r>
          </w:p>
        </w:tc>
      </w:tr>
    </w:tbl>
    <w:p w:rsidR="00645CF8" w:rsidRPr="00320102" w:rsidRDefault="00645CF8" w:rsidP="00645CF8">
      <w:pPr>
        <w:spacing w:line="31" w:lineRule="exact"/>
        <w:rPr>
          <w:rFonts w:ascii="Times New Roman" w:hAnsi="Times New Roman" w:cs="Times New Roman"/>
          <w:sz w:val="26"/>
          <w:szCs w:val="26"/>
        </w:rPr>
      </w:pPr>
    </w:p>
    <w:p w:rsidR="00645CF8" w:rsidRPr="00320102" w:rsidRDefault="00645CF8" w:rsidP="00645CF8">
      <w:pPr>
        <w:rPr>
          <w:rFonts w:ascii="Times New Roman" w:hAnsi="Times New Roman" w:cs="Times New Roman"/>
          <w:sz w:val="26"/>
          <w:szCs w:val="26"/>
        </w:rPr>
      </w:pPr>
    </w:p>
    <w:p w:rsidR="00645CF8" w:rsidRPr="008D0070" w:rsidRDefault="00645CF8" w:rsidP="00645CF8">
      <w:pPr>
        <w:spacing w:after="0" w:line="315" w:lineRule="auto"/>
        <w:ind w:right="-9" w:firstLine="709"/>
        <w:rPr>
          <w:rFonts w:ascii="Times New Roman" w:hAnsi="Times New Roman" w:cs="Times New Roman"/>
          <w:b/>
          <w:bCs/>
          <w:sz w:val="28"/>
          <w:szCs w:val="28"/>
        </w:rPr>
      </w:pPr>
      <w:r w:rsidRPr="008D0070">
        <w:rPr>
          <w:rFonts w:ascii="Times New Roman" w:hAnsi="Times New Roman" w:cs="Times New Roman"/>
          <w:b/>
          <w:bCs/>
          <w:sz w:val="28"/>
          <w:szCs w:val="28"/>
        </w:rPr>
        <w:t>10.2. Будівництво та реконструкція ЛЕП 35-110 кВ</w:t>
      </w:r>
    </w:p>
    <w:p w:rsidR="00645CF8" w:rsidRPr="008D0070" w:rsidRDefault="00645CF8" w:rsidP="002B247E">
      <w:pPr>
        <w:spacing w:after="0"/>
        <w:ind w:right="-1" w:firstLine="689"/>
        <w:jc w:val="both"/>
        <w:rPr>
          <w:rFonts w:ascii="Times New Roman" w:hAnsi="Times New Roman" w:cs="Times New Roman"/>
          <w:sz w:val="28"/>
          <w:szCs w:val="28"/>
        </w:rPr>
      </w:pPr>
      <w:r w:rsidRPr="008D0070">
        <w:rPr>
          <w:rFonts w:ascii="Times New Roman" w:hAnsi="Times New Roman" w:cs="Times New Roman"/>
          <w:sz w:val="28"/>
          <w:szCs w:val="28"/>
        </w:rPr>
        <w:t xml:space="preserve">Заплановано реконструкцію відгалужень від існуючих ПЛ-110 кВ «Есхар – Чугуїв», «Гракове – Чугуїв – т. Чугуїв» для </w:t>
      </w:r>
      <w:proofErr w:type="gramStart"/>
      <w:r w:rsidRPr="008D0070">
        <w:rPr>
          <w:rFonts w:ascii="Times New Roman" w:hAnsi="Times New Roman" w:cs="Times New Roman"/>
          <w:sz w:val="28"/>
          <w:szCs w:val="28"/>
        </w:rPr>
        <w:t xml:space="preserve">живлення  </w:t>
      </w:r>
      <w:bookmarkStart w:id="21" w:name="page63"/>
      <w:bookmarkEnd w:id="21"/>
      <w:r w:rsidRPr="008D0070">
        <w:rPr>
          <w:rFonts w:ascii="Times New Roman" w:hAnsi="Times New Roman" w:cs="Times New Roman"/>
          <w:sz w:val="28"/>
          <w:szCs w:val="28"/>
        </w:rPr>
        <w:t>ПС</w:t>
      </w:r>
      <w:proofErr w:type="gramEnd"/>
      <w:r w:rsidRPr="008D0070">
        <w:rPr>
          <w:rFonts w:ascii="Times New Roman" w:hAnsi="Times New Roman" w:cs="Times New Roman"/>
          <w:sz w:val="28"/>
          <w:szCs w:val="28"/>
        </w:rPr>
        <w:t xml:space="preserve"> 110/10/6/3,3 кВ Чугуїв у зв’язку вичерпаним терміном експлуатації.</w:t>
      </w:r>
    </w:p>
    <w:p w:rsidR="00645CF8" w:rsidRPr="008D0070" w:rsidRDefault="00645CF8" w:rsidP="002B247E">
      <w:pPr>
        <w:spacing w:after="0"/>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На сьогоднішній день тягова підстанція Кременчук експлуатується з одним вводом 154кВ, що не відповідає категорійності з надійності електропостачання споживачів 1 категорії та не забезпечує надійне </w:t>
      </w:r>
      <w:proofErr w:type="gramStart"/>
      <w:r w:rsidRPr="008D0070">
        <w:rPr>
          <w:rFonts w:ascii="Times New Roman" w:hAnsi="Times New Roman" w:cs="Times New Roman"/>
          <w:sz w:val="28"/>
          <w:szCs w:val="28"/>
        </w:rPr>
        <w:t>електропостачання  споживачів</w:t>
      </w:r>
      <w:proofErr w:type="gramEnd"/>
      <w:r w:rsidRPr="008D0070">
        <w:rPr>
          <w:rFonts w:ascii="Times New Roman" w:hAnsi="Times New Roman" w:cs="Times New Roman"/>
          <w:sz w:val="28"/>
          <w:szCs w:val="28"/>
        </w:rPr>
        <w:t xml:space="preserve">  залізниці. Тому для надійного електропостачання споживачів дільниці Полтава-Кременчук та вузла Кременчуг, необхідно будівництво ПЛ-154 кВ.</w:t>
      </w:r>
    </w:p>
    <w:p w:rsidR="00645CF8" w:rsidRPr="008D0070" w:rsidRDefault="00645CF8" w:rsidP="002B247E">
      <w:pPr>
        <w:spacing w:after="0"/>
        <w:ind w:firstLine="709"/>
        <w:jc w:val="both"/>
        <w:rPr>
          <w:rFonts w:ascii="Times New Roman" w:hAnsi="Times New Roman" w:cs="Times New Roman"/>
          <w:sz w:val="28"/>
          <w:szCs w:val="28"/>
        </w:rPr>
      </w:pPr>
      <w:r w:rsidRPr="008D0070">
        <w:rPr>
          <w:rFonts w:ascii="Times New Roman" w:hAnsi="Times New Roman" w:cs="Times New Roman"/>
          <w:sz w:val="28"/>
          <w:szCs w:val="28"/>
        </w:rPr>
        <w:t>Загальна інформація по реконструкції та будівництву ЛЕП 35-110 кВ наведена в таблиці 10.6.</w:t>
      </w:r>
    </w:p>
    <w:p w:rsidR="00645CF8" w:rsidRPr="008D0070" w:rsidRDefault="00645CF8" w:rsidP="002B247E">
      <w:pPr>
        <w:spacing w:after="0"/>
        <w:jc w:val="both"/>
        <w:rPr>
          <w:rFonts w:ascii="Times New Roman" w:hAnsi="Times New Roman" w:cs="Times New Roman"/>
          <w:sz w:val="28"/>
          <w:szCs w:val="28"/>
        </w:rPr>
      </w:pPr>
    </w:p>
    <w:p w:rsidR="00645CF8" w:rsidRPr="008D0070" w:rsidRDefault="00645CF8" w:rsidP="00645CF8">
      <w:pPr>
        <w:spacing w:after="0"/>
        <w:ind w:firstLine="860"/>
        <w:rPr>
          <w:rFonts w:ascii="Times New Roman" w:hAnsi="Times New Roman" w:cs="Times New Roman"/>
          <w:sz w:val="28"/>
          <w:szCs w:val="28"/>
        </w:rPr>
      </w:pPr>
      <w:bookmarkStart w:id="22" w:name="page64"/>
      <w:bookmarkEnd w:id="22"/>
      <w:r w:rsidRPr="008D0070">
        <w:rPr>
          <w:rFonts w:ascii="Times New Roman" w:hAnsi="Times New Roman" w:cs="Times New Roman"/>
          <w:b/>
          <w:bCs/>
          <w:sz w:val="28"/>
          <w:szCs w:val="28"/>
        </w:rPr>
        <w:t>Таблиця 10.</w:t>
      </w:r>
      <w:r w:rsidR="00240148" w:rsidRPr="008D0070">
        <w:rPr>
          <w:rFonts w:ascii="Times New Roman" w:hAnsi="Times New Roman" w:cs="Times New Roman"/>
          <w:b/>
          <w:bCs/>
          <w:sz w:val="28"/>
          <w:szCs w:val="28"/>
          <w:lang w:val="uk-UA"/>
        </w:rPr>
        <w:t>4</w:t>
      </w:r>
      <w:r w:rsidRPr="008D0070">
        <w:rPr>
          <w:rFonts w:ascii="Times New Roman" w:hAnsi="Times New Roman" w:cs="Times New Roman"/>
          <w:b/>
          <w:bCs/>
          <w:sz w:val="28"/>
          <w:szCs w:val="28"/>
        </w:rPr>
        <w:t xml:space="preserve"> </w:t>
      </w:r>
      <w:r w:rsidRPr="008D0070">
        <w:rPr>
          <w:rFonts w:ascii="Times New Roman" w:hAnsi="Times New Roman" w:cs="Times New Roman"/>
          <w:sz w:val="28"/>
          <w:szCs w:val="28"/>
        </w:rPr>
        <w:t>–</w:t>
      </w:r>
      <w:r w:rsidRPr="008D0070">
        <w:rPr>
          <w:rFonts w:ascii="Times New Roman" w:hAnsi="Times New Roman" w:cs="Times New Roman"/>
          <w:b/>
          <w:bCs/>
          <w:sz w:val="28"/>
          <w:szCs w:val="28"/>
        </w:rPr>
        <w:t xml:space="preserve"> </w:t>
      </w:r>
      <w:r w:rsidRPr="008D0070">
        <w:rPr>
          <w:rFonts w:ascii="Times New Roman" w:hAnsi="Times New Roman" w:cs="Times New Roman"/>
          <w:sz w:val="28"/>
          <w:szCs w:val="28"/>
        </w:rPr>
        <w:t>Перелік заходів з нового будівництва та реконструкції ЛЕП</w:t>
      </w:r>
      <w:r w:rsidRPr="008D0070">
        <w:rPr>
          <w:rFonts w:ascii="Times New Roman" w:hAnsi="Times New Roman" w:cs="Times New Roman"/>
          <w:b/>
          <w:bCs/>
          <w:sz w:val="28"/>
          <w:szCs w:val="28"/>
        </w:rPr>
        <w:t xml:space="preserve"> </w:t>
      </w:r>
      <w:r w:rsidRPr="008D0070">
        <w:rPr>
          <w:rFonts w:ascii="Times New Roman" w:hAnsi="Times New Roman" w:cs="Times New Roman"/>
          <w:sz w:val="28"/>
          <w:szCs w:val="28"/>
        </w:rPr>
        <w:t>35-110</w:t>
      </w:r>
      <w:r w:rsidRPr="008D0070">
        <w:rPr>
          <w:rFonts w:ascii="Times New Roman" w:hAnsi="Times New Roman" w:cs="Times New Roman"/>
          <w:b/>
          <w:bCs/>
          <w:sz w:val="28"/>
          <w:szCs w:val="28"/>
        </w:rPr>
        <w:t xml:space="preserve"> </w:t>
      </w:r>
      <w:r w:rsidRPr="008D0070">
        <w:rPr>
          <w:rFonts w:ascii="Times New Roman" w:hAnsi="Times New Roman" w:cs="Times New Roman"/>
          <w:sz w:val="28"/>
          <w:szCs w:val="28"/>
        </w:rPr>
        <w:t>кВ</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99"/>
        <w:gridCol w:w="3969"/>
        <w:gridCol w:w="3118"/>
        <w:gridCol w:w="1985"/>
      </w:tblGrid>
      <w:tr w:rsidR="00645CF8" w:rsidRPr="00320102" w:rsidTr="00E3318B">
        <w:trPr>
          <w:trHeight w:val="576"/>
        </w:trPr>
        <w:tc>
          <w:tcPr>
            <w:tcW w:w="699"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w w:val="99"/>
                <w:sz w:val="26"/>
                <w:szCs w:val="26"/>
              </w:rPr>
              <w:t>№</w:t>
            </w:r>
          </w:p>
          <w:p w:rsidR="00645CF8" w:rsidRPr="00320102" w:rsidRDefault="00645CF8" w:rsidP="00E3318B">
            <w:pPr>
              <w:spacing w:after="0" w:line="228" w:lineRule="exact"/>
              <w:jc w:val="center"/>
              <w:rPr>
                <w:rFonts w:ascii="Times New Roman" w:hAnsi="Times New Roman" w:cs="Times New Roman"/>
                <w:sz w:val="26"/>
                <w:szCs w:val="26"/>
              </w:rPr>
            </w:pPr>
            <w:r w:rsidRPr="00320102">
              <w:rPr>
                <w:rFonts w:ascii="Times New Roman" w:hAnsi="Times New Roman" w:cs="Times New Roman"/>
                <w:b/>
                <w:bCs/>
                <w:sz w:val="26"/>
                <w:szCs w:val="26"/>
              </w:rPr>
              <w:t>п/п</w:t>
            </w:r>
          </w:p>
        </w:tc>
        <w:tc>
          <w:tcPr>
            <w:tcW w:w="3969" w:type="dxa"/>
            <w:vAlign w:val="center"/>
          </w:tcPr>
          <w:p w:rsidR="00645CF8" w:rsidRPr="00320102" w:rsidRDefault="00645CF8" w:rsidP="00E3318B">
            <w:pPr>
              <w:spacing w:after="0" w:line="228" w:lineRule="exact"/>
              <w:jc w:val="center"/>
              <w:rPr>
                <w:rFonts w:ascii="Times New Roman" w:hAnsi="Times New Roman" w:cs="Times New Roman"/>
                <w:sz w:val="26"/>
                <w:szCs w:val="26"/>
              </w:rPr>
            </w:pPr>
            <w:r w:rsidRPr="00320102">
              <w:rPr>
                <w:rFonts w:ascii="Times New Roman" w:hAnsi="Times New Roman" w:cs="Times New Roman"/>
                <w:b/>
                <w:bCs/>
                <w:sz w:val="26"/>
                <w:szCs w:val="26"/>
              </w:rPr>
              <w:t>Найменування ЛЕП</w:t>
            </w:r>
          </w:p>
        </w:tc>
        <w:tc>
          <w:tcPr>
            <w:tcW w:w="3118" w:type="dxa"/>
            <w:vAlign w:val="center"/>
          </w:tcPr>
          <w:p w:rsidR="00645CF8" w:rsidRPr="00320102" w:rsidRDefault="00645CF8" w:rsidP="00E3318B">
            <w:pPr>
              <w:spacing w:after="0" w:line="228" w:lineRule="exact"/>
              <w:jc w:val="center"/>
              <w:rPr>
                <w:rFonts w:ascii="Times New Roman" w:hAnsi="Times New Roman" w:cs="Times New Roman"/>
                <w:sz w:val="26"/>
                <w:szCs w:val="26"/>
              </w:rPr>
            </w:pPr>
            <w:r w:rsidRPr="00320102">
              <w:rPr>
                <w:rFonts w:ascii="Times New Roman" w:hAnsi="Times New Roman" w:cs="Times New Roman"/>
                <w:b/>
                <w:bCs/>
                <w:sz w:val="26"/>
                <w:szCs w:val="26"/>
              </w:rPr>
              <w:t>Перелік заходів</w:t>
            </w:r>
          </w:p>
        </w:tc>
        <w:tc>
          <w:tcPr>
            <w:tcW w:w="198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 xml:space="preserve">Категорія </w:t>
            </w:r>
            <w:r w:rsidRPr="00320102">
              <w:rPr>
                <w:rFonts w:ascii="Times New Roman" w:hAnsi="Times New Roman" w:cs="Times New Roman"/>
                <w:b/>
                <w:bCs/>
                <w:w w:val="99"/>
                <w:sz w:val="26"/>
                <w:szCs w:val="26"/>
              </w:rPr>
              <w:t xml:space="preserve">заходу (відповідно до п. 3.2.6 </w:t>
            </w:r>
            <w:r w:rsidRPr="00320102">
              <w:rPr>
                <w:rFonts w:ascii="Times New Roman" w:hAnsi="Times New Roman" w:cs="Times New Roman"/>
                <w:b/>
                <w:bCs/>
                <w:sz w:val="26"/>
                <w:szCs w:val="26"/>
              </w:rPr>
              <w:t xml:space="preserve">Кодексу систем </w:t>
            </w:r>
            <w:r w:rsidRPr="00320102">
              <w:rPr>
                <w:rFonts w:ascii="Times New Roman" w:hAnsi="Times New Roman" w:cs="Times New Roman"/>
                <w:b/>
                <w:bCs/>
                <w:w w:val="99"/>
                <w:sz w:val="26"/>
                <w:szCs w:val="26"/>
              </w:rPr>
              <w:t>розподілу)</w:t>
            </w:r>
          </w:p>
        </w:tc>
      </w:tr>
      <w:tr w:rsidR="00645CF8" w:rsidRPr="00320102" w:rsidTr="00E3318B">
        <w:trPr>
          <w:trHeight w:val="60"/>
        </w:trPr>
        <w:tc>
          <w:tcPr>
            <w:tcW w:w="699" w:type="dxa"/>
            <w:vAlign w:val="center"/>
          </w:tcPr>
          <w:p w:rsidR="00645CF8" w:rsidRPr="00320102" w:rsidRDefault="00645CF8" w:rsidP="00E3318B">
            <w:pPr>
              <w:spacing w:after="0"/>
              <w:jc w:val="center"/>
              <w:rPr>
                <w:rFonts w:ascii="Times New Roman" w:hAnsi="Times New Roman" w:cs="Times New Roman"/>
                <w:w w:val="99"/>
                <w:sz w:val="26"/>
                <w:szCs w:val="26"/>
              </w:rPr>
            </w:pPr>
            <w:r w:rsidRPr="00320102">
              <w:rPr>
                <w:rFonts w:ascii="Times New Roman" w:hAnsi="Times New Roman" w:cs="Times New Roman"/>
                <w:w w:val="99"/>
                <w:sz w:val="26"/>
                <w:szCs w:val="26"/>
              </w:rPr>
              <w:t>1</w:t>
            </w:r>
          </w:p>
        </w:tc>
        <w:tc>
          <w:tcPr>
            <w:tcW w:w="3969"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ПЛ-110 кВ «Есхар – Чугуїв»</w:t>
            </w:r>
          </w:p>
        </w:tc>
        <w:tc>
          <w:tcPr>
            <w:tcW w:w="3118" w:type="dxa"/>
            <w:vAlign w:val="center"/>
          </w:tcPr>
          <w:p w:rsidR="00645CF8" w:rsidRPr="00320102" w:rsidRDefault="00645CF8" w:rsidP="00E3318B">
            <w:pPr>
              <w:spacing w:after="0" w:line="228" w:lineRule="exact"/>
              <w:jc w:val="center"/>
              <w:rPr>
                <w:rFonts w:ascii="Times New Roman" w:hAnsi="Times New Roman" w:cs="Times New Roman"/>
                <w:sz w:val="26"/>
                <w:szCs w:val="26"/>
              </w:rPr>
            </w:pPr>
            <w:r w:rsidRPr="00320102">
              <w:rPr>
                <w:rFonts w:ascii="Times New Roman" w:hAnsi="Times New Roman" w:cs="Times New Roman"/>
                <w:sz w:val="26"/>
                <w:szCs w:val="26"/>
              </w:rPr>
              <w:t xml:space="preserve">Реконструкція ПЛ-110 </w:t>
            </w:r>
            <w:proofErr w:type="gramStart"/>
            <w:r w:rsidRPr="00320102">
              <w:rPr>
                <w:rFonts w:ascii="Times New Roman" w:hAnsi="Times New Roman" w:cs="Times New Roman"/>
                <w:sz w:val="26"/>
                <w:szCs w:val="26"/>
              </w:rPr>
              <w:t>кВ  заміна</w:t>
            </w:r>
            <w:proofErr w:type="gramEnd"/>
            <w:r w:rsidRPr="00320102">
              <w:rPr>
                <w:rFonts w:ascii="Times New Roman" w:hAnsi="Times New Roman" w:cs="Times New Roman"/>
                <w:sz w:val="26"/>
                <w:szCs w:val="26"/>
              </w:rPr>
              <w:t xml:space="preserve"> проводів АС-120 довжиною </w:t>
            </w:r>
            <w:smartTag w:uri="urn:schemas-microsoft-com:office:smarttags" w:element="metricconverter">
              <w:smartTagPr>
                <w:attr w:name="ProductID" w:val="0,15 км"/>
              </w:smartTagPr>
              <w:r w:rsidRPr="00320102">
                <w:rPr>
                  <w:rFonts w:ascii="Times New Roman" w:hAnsi="Times New Roman" w:cs="Times New Roman"/>
                  <w:sz w:val="26"/>
                  <w:szCs w:val="26"/>
                </w:rPr>
                <w:t>0,15 км</w:t>
              </w:r>
            </w:smartTag>
            <w:r w:rsidRPr="00320102">
              <w:rPr>
                <w:rFonts w:ascii="Times New Roman" w:hAnsi="Times New Roman" w:cs="Times New Roman"/>
                <w:sz w:val="26"/>
                <w:szCs w:val="26"/>
              </w:rPr>
              <w:t>, ізоляторів, несучих конструкцій</w:t>
            </w:r>
          </w:p>
        </w:tc>
        <w:tc>
          <w:tcPr>
            <w:tcW w:w="1985"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w w:val="99"/>
                <w:sz w:val="26"/>
                <w:szCs w:val="26"/>
              </w:rPr>
              <w:t>1, 2, 3</w:t>
            </w:r>
          </w:p>
        </w:tc>
      </w:tr>
      <w:tr w:rsidR="00645CF8" w:rsidRPr="00320102" w:rsidTr="00E3318B">
        <w:trPr>
          <w:trHeight w:val="60"/>
        </w:trPr>
        <w:tc>
          <w:tcPr>
            <w:tcW w:w="699" w:type="dxa"/>
            <w:vAlign w:val="center"/>
          </w:tcPr>
          <w:p w:rsidR="00645CF8" w:rsidRPr="00320102" w:rsidRDefault="00645CF8" w:rsidP="00E3318B">
            <w:pPr>
              <w:spacing w:after="0"/>
              <w:jc w:val="center"/>
              <w:rPr>
                <w:rFonts w:ascii="Times New Roman" w:hAnsi="Times New Roman" w:cs="Times New Roman"/>
                <w:w w:val="99"/>
                <w:sz w:val="26"/>
                <w:szCs w:val="26"/>
              </w:rPr>
            </w:pPr>
            <w:r w:rsidRPr="00320102">
              <w:rPr>
                <w:rFonts w:ascii="Times New Roman" w:hAnsi="Times New Roman" w:cs="Times New Roman"/>
                <w:w w:val="99"/>
                <w:sz w:val="26"/>
                <w:szCs w:val="26"/>
              </w:rPr>
              <w:lastRenderedPageBreak/>
              <w:t>2</w:t>
            </w:r>
          </w:p>
        </w:tc>
        <w:tc>
          <w:tcPr>
            <w:tcW w:w="3969"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ПЛ -150 кВ №1 «ПС 330 кВ Кременчук – Кременчук тягова» АТ «Укрзалізниця» філія «Південна залізниця» Полтавська область, Кременчуцький район</w:t>
            </w:r>
          </w:p>
        </w:tc>
        <w:tc>
          <w:tcPr>
            <w:tcW w:w="3118" w:type="dxa"/>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Будівництво ПЛ -150 кВ №1 «ПС 330 кВ Кременчук – Кременчук тягова»</w:t>
            </w:r>
          </w:p>
        </w:tc>
        <w:tc>
          <w:tcPr>
            <w:tcW w:w="1985" w:type="dxa"/>
            <w:vAlign w:val="center"/>
          </w:tcPr>
          <w:p w:rsidR="00645CF8" w:rsidRPr="00320102" w:rsidRDefault="00645CF8" w:rsidP="00E3318B">
            <w:pPr>
              <w:spacing w:after="0"/>
              <w:jc w:val="center"/>
              <w:rPr>
                <w:rFonts w:ascii="Times New Roman" w:hAnsi="Times New Roman" w:cs="Times New Roman"/>
                <w:w w:val="99"/>
                <w:sz w:val="26"/>
                <w:szCs w:val="26"/>
              </w:rPr>
            </w:pPr>
            <w:r w:rsidRPr="00320102">
              <w:rPr>
                <w:rFonts w:ascii="Times New Roman" w:hAnsi="Times New Roman" w:cs="Times New Roman"/>
                <w:w w:val="99"/>
                <w:sz w:val="26"/>
                <w:szCs w:val="26"/>
              </w:rPr>
              <w:t>1, 2, 3</w:t>
            </w:r>
          </w:p>
        </w:tc>
      </w:tr>
    </w:tbl>
    <w:p w:rsidR="00645CF8" w:rsidRPr="00320102" w:rsidRDefault="00645CF8" w:rsidP="00645CF8">
      <w:pPr>
        <w:spacing w:after="0"/>
        <w:rPr>
          <w:rFonts w:ascii="Times New Roman" w:hAnsi="Times New Roman" w:cs="Times New Roman"/>
          <w:sz w:val="26"/>
          <w:szCs w:val="26"/>
        </w:rPr>
      </w:pPr>
    </w:p>
    <w:p w:rsidR="002B247E" w:rsidRPr="00320102" w:rsidRDefault="002B247E">
      <w:pPr>
        <w:rPr>
          <w:rFonts w:ascii="Times New Roman" w:hAnsi="Times New Roman" w:cs="Times New Roman"/>
          <w:sz w:val="26"/>
          <w:szCs w:val="26"/>
          <w:lang w:val="en-US"/>
        </w:rPr>
      </w:pPr>
      <w:r w:rsidRPr="00320102">
        <w:rPr>
          <w:rFonts w:ascii="Times New Roman" w:hAnsi="Times New Roman" w:cs="Times New Roman"/>
          <w:sz w:val="26"/>
          <w:szCs w:val="26"/>
          <w:lang w:val="en-US"/>
        </w:rPr>
        <w:br w:type="page"/>
      </w:r>
    </w:p>
    <w:p w:rsidR="00645CF8" w:rsidRPr="008D0070" w:rsidRDefault="002B247E" w:rsidP="002B247E">
      <w:pPr>
        <w:pStyle w:val="17"/>
        <w:spacing w:after="0" w:line="240" w:lineRule="auto"/>
        <w:ind w:left="142" w:firstLine="566"/>
        <w:jc w:val="both"/>
        <w:rPr>
          <w:rFonts w:ascii="Times New Roman" w:hAnsi="Times New Roman"/>
          <w:b/>
          <w:sz w:val="28"/>
          <w:szCs w:val="28"/>
          <w:lang w:val="uk-UA"/>
        </w:rPr>
      </w:pPr>
      <w:bookmarkStart w:id="23" w:name="_Toc16864462"/>
      <w:r w:rsidRPr="008D0070">
        <w:rPr>
          <w:rFonts w:ascii="Times New Roman" w:hAnsi="Times New Roman"/>
          <w:b/>
          <w:sz w:val="28"/>
          <w:szCs w:val="28"/>
          <w:lang w:val="uk-UA"/>
        </w:rPr>
        <w:lastRenderedPageBreak/>
        <w:t>11. 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bookmarkEnd w:id="23"/>
    </w:p>
    <w:p w:rsidR="00645CF8" w:rsidRPr="008D0070" w:rsidRDefault="00645CF8" w:rsidP="002B247E">
      <w:pPr>
        <w:pStyle w:val="17"/>
        <w:spacing w:after="0" w:line="240" w:lineRule="auto"/>
        <w:ind w:left="142" w:firstLine="566"/>
        <w:jc w:val="both"/>
        <w:rPr>
          <w:rFonts w:ascii="Times New Roman" w:hAnsi="Times New Roman"/>
          <w:b/>
          <w:sz w:val="28"/>
          <w:szCs w:val="28"/>
          <w:lang w:val="uk-UA"/>
        </w:rPr>
      </w:pPr>
    </w:p>
    <w:p w:rsidR="00645CF8" w:rsidRPr="008D0070" w:rsidRDefault="00645CF8" w:rsidP="007868E8">
      <w:pPr>
        <w:ind w:firstLine="567"/>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 xml:space="preserve">11.1 </w:t>
      </w:r>
      <w:r w:rsidR="007868E8" w:rsidRPr="008D0070">
        <w:rPr>
          <w:rFonts w:ascii="Times New Roman" w:hAnsi="Times New Roman"/>
          <w:sz w:val="28"/>
          <w:szCs w:val="28"/>
          <w:lang w:val="uk-UA"/>
        </w:rPr>
        <w:t>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r w:rsidR="007868E8" w:rsidRPr="008D0070">
        <w:rPr>
          <w:rFonts w:ascii="Times New Roman" w:hAnsi="Times New Roman" w:cs="Times New Roman"/>
          <w:sz w:val="28"/>
          <w:szCs w:val="28"/>
          <w:lang w:val="uk-UA"/>
        </w:rPr>
        <w:t xml:space="preserve"> регіональної філії «Південна залізниця» АТ «Укрзалізниця»</w:t>
      </w:r>
      <w:r w:rsidRPr="008D0070">
        <w:rPr>
          <w:rFonts w:ascii="Times New Roman" w:hAnsi="Times New Roman" w:cs="Times New Roman"/>
          <w:sz w:val="28"/>
          <w:szCs w:val="28"/>
          <w:lang w:val="uk-UA"/>
        </w:rPr>
        <w:t xml:space="preserve"> не передбачені</w:t>
      </w:r>
      <w:r w:rsidR="007868E8" w:rsidRPr="008D0070">
        <w:rPr>
          <w:rFonts w:ascii="Times New Roman" w:hAnsi="Times New Roman" w:cs="Times New Roman"/>
          <w:sz w:val="28"/>
          <w:szCs w:val="28"/>
          <w:lang w:val="uk-UA"/>
        </w:rPr>
        <w:t>.</w:t>
      </w:r>
    </w:p>
    <w:p w:rsidR="00645CF8" w:rsidRPr="007868E8" w:rsidRDefault="00645CF8" w:rsidP="00645CF8">
      <w:pPr>
        <w:spacing w:after="0"/>
        <w:rPr>
          <w:rFonts w:ascii="Times New Roman" w:hAnsi="Times New Roman" w:cs="Times New Roman"/>
          <w:sz w:val="26"/>
          <w:szCs w:val="26"/>
          <w:lang w:val="uk-UA"/>
        </w:rPr>
      </w:pPr>
    </w:p>
    <w:p w:rsidR="00645CF8" w:rsidRPr="007868E8" w:rsidRDefault="00645CF8" w:rsidP="00645CF8">
      <w:pPr>
        <w:rPr>
          <w:rFonts w:ascii="Times New Roman" w:hAnsi="Times New Roman" w:cs="Times New Roman"/>
          <w:sz w:val="26"/>
          <w:szCs w:val="26"/>
          <w:lang w:val="uk-UA"/>
        </w:rPr>
      </w:pPr>
    </w:p>
    <w:p w:rsidR="002B247E" w:rsidRPr="007868E8" w:rsidRDefault="002B247E">
      <w:pPr>
        <w:rPr>
          <w:rFonts w:ascii="Times New Roman" w:hAnsi="Times New Roman" w:cs="Times New Roman"/>
          <w:sz w:val="26"/>
          <w:szCs w:val="26"/>
          <w:lang w:val="uk-UA"/>
        </w:rPr>
      </w:pPr>
      <w:r w:rsidRPr="007868E8">
        <w:rPr>
          <w:rFonts w:ascii="Times New Roman" w:hAnsi="Times New Roman" w:cs="Times New Roman"/>
          <w:sz w:val="26"/>
          <w:szCs w:val="26"/>
          <w:lang w:val="uk-UA"/>
        </w:rPr>
        <w:br w:type="page"/>
      </w:r>
    </w:p>
    <w:p w:rsidR="00645CF8" w:rsidRPr="008D0070" w:rsidRDefault="00645CF8" w:rsidP="008E271D">
      <w:pPr>
        <w:pStyle w:val="17"/>
        <w:spacing w:after="0" w:line="240" w:lineRule="auto"/>
        <w:ind w:left="0" w:firstLine="709"/>
        <w:jc w:val="both"/>
        <w:rPr>
          <w:rFonts w:ascii="Times New Roman" w:hAnsi="Times New Roman"/>
          <w:sz w:val="28"/>
          <w:szCs w:val="28"/>
          <w:lang w:val="uk-UA"/>
        </w:rPr>
      </w:pPr>
      <w:r w:rsidRPr="008D0070">
        <w:rPr>
          <w:rFonts w:ascii="Times New Roman" w:hAnsi="Times New Roman"/>
          <w:b/>
          <w:sz w:val="28"/>
          <w:szCs w:val="28"/>
          <w:lang w:val="uk-UA"/>
        </w:rPr>
        <w:lastRenderedPageBreak/>
        <w:t xml:space="preserve">12. </w:t>
      </w:r>
      <w:r w:rsidR="002B247E" w:rsidRPr="008D0070">
        <w:rPr>
          <w:rFonts w:ascii="Times New Roman" w:hAnsi="Times New Roman"/>
          <w:b/>
          <w:sz w:val="28"/>
          <w:szCs w:val="28"/>
          <w:lang w:val="uk-UA"/>
        </w:rPr>
        <w:t>ЗАХОДИ З БУДІВНИЦТВА ОБ’ЄКТІВ СИСТЕМИ РОЗПОДІЛУ, ВКЛЮЧАЮЧИ ЗАСОБИ РЗА, ПА І ЗВ’ЯЗКУ, ПОТРЕБА В ЯКИХ ВИЗНАЧЕНА ОСР ВІДПОВІДНО ДО ВИМОГ ПІДТРИМАННЯ НАЛЕЖНОГО РІВНЯ ОПЕРАЦІЙНОЇ БЕЗПЕКИ.</w:t>
      </w:r>
    </w:p>
    <w:p w:rsidR="00645CF8" w:rsidRPr="008D0070" w:rsidRDefault="00645CF8" w:rsidP="00645CF8">
      <w:pPr>
        <w:pStyle w:val="17"/>
        <w:spacing w:after="0" w:line="240" w:lineRule="auto"/>
        <w:ind w:left="1083"/>
        <w:rPr>
          <w:rFonts w:ascii="Times New Roman" w:hAnsi="Times New Roman"/>
          <w:sz w:val="28"/>
          <w:szCs w:val="28"/>
          <w:lang w:val="uk-UA"/>
        </w:rPr>
      </w:pP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Станом на 01.01.2019 року в </w:t>
      </w:r>
      <w:r w:rsidRPr="008D0070">
        <w:rPr>
          <w:rFonts w:ascii="Times New Roman" w:hAnsi="Times New Roman" w:cs="Times New Roman"/>
          <w:bCs/>
          <w:sz w:val="28"/>
          <w:szCs w:val="28"/>
        </w:rPr>
        <w:t>регіональній філії «Південна залізниця»</w:t>
      </w:r>
      <w:r w:rsidRPr="008D0070">
        <w:rPr>
          <w:rFonts w:ascii="Times New Roman" w:hAnsi="Times New Roman" w:cs="Times New Roman"/>
          <w:sz w:val="28"/>
          <w:szCs w:val="28"/>
        </w:rPr>
        <w:t xml:space="preserve"> в експлуатації знаходиться 1906 комплектів релейного захисту та 220 пристрої автоматики. Найстаріші </w:t>
      </w:r>
      <w:proofErr w:type="gramStart"/>
      <w:r w:rsidRPr="008D0070">
        <w:rPr>
          <w:rFonts w:ascii="Times New Roman" w:hAnsi="Times New Roman" w:cs="Times New Roman"/>
          <w:sz w:val="28"/>
          <w:szCs w:val="28"/>
        </w:rPr>
        <w:t>пристрої  захисту</w:t>
      </w:r>
      <w:proofErr w:type="gramEnd"/>
      <w:r w:rsidRPr="008D0070">
        <w:rPr>
          <w:rFonts w:ascii="Times New Roman" w:hAnsi="Times New Roman" w:cs="Times New Roman"/>
          <w:sz w:val="28"/>
          <w:szCs w:val="28"/>
        </w:rPr>
        <w:t xml:space="preserve"> працюють з 1946 року. </w:t>
      </w:r>
      <w:proofErr w:type="gramStart"/>
      <w:r w:rsidRPr="008D0070">
        <w:rPr>
          <w:rFonts w:ascii="Times New Roman" w:hAnsi="Times New Roman" w:cs="Times New Roman"/>
          <w:sz w:val="28"/>
          <w:szCs w:val="28"/>
        </w:rPr>
        <w:t>В основному заявлений</w:t>
      </w:r>
      <w:proofErr w:type="gramEnd"/>
      <w:r w:rsidRPr="008D0070">
        <w:rPr>
          <w:rFonts w:ascii="Times New Roman" w:hAnsi="Times New Roman" w:cs="Times New Roman"/>
          <w:sz w:val="28"/>
          <w:szCs w:val="28"/>
        </w:rPr>
        <w:t xml:space="preserve"> термін роботи пристроїв РЗА, як правило становить 25 років. Понад 25 років відпрацювало 62 % всіх пристроїв РЗА. Середній вік пристроїв РЗА в </w:t>
      </w:r>
      <w:r w:rsidRPr="008D0070">
        <w:rPr>
          <w:rFonts w:ascii="Times New Roman" w:hAnsi="Times New Roman" w:cs="Times New Roman"/>
          <w:bCs/>
          <w:sz w:val="28"/>
          <w:szCs w:val="28"/>
        </w:rPr>
        <w:t>регіональній філії «Південна залізниця»</w:t>
      </w:r>
      <w:r w:rsidRPr="008D0070">
        <w:rPr>
          <w:rFonts w:ascii="Times New Roman" w:hAnsi="Times New Roman" w:cs="Times New Roman"/>
          <w:sz w:val="28"/>
          <w:szCs w:val="28"/>
        </w:rPr>
        <w:t xml:space="preserve"> складає понад 23 роки, що свідчить про вичерпання ресурсу практично на 69%. Частка електромеханічних реле складає понад 57 % всіх пристроїв РЗА. Мікропроцесорні пристрої складають близько 24%. </w:t>
      </w: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В основній мережі частка пристроїв РЗА на базі електромеханічних реле складає 70%, мікроелектронні пристрої 5% і тільки 25 % сучасні мікропроцесорні пристрої захисту. Це вказує на наднизькі темпи модернізації пристроїв РЗА в основній мережі. </w:t>
      </w: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Виходячи з вищевикладеного необхідно прискорити темпи реконструкції пристроїв РЗА. Для забезпечення рівня експлуатації пристроїв РЗА протягом нормативного терміну експлуатації, необхідно модернізувати щорічно пристрої захисту 4-5 приєднань 110 (150) кВ та 65 приєднань 35-10 (6) кВ. </w:t>
      </w: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t>Для мережі 110 (150) кВ необхідно використовувати сучасні мікропроцесорні пристрої РЗА, які мають не тільки функції захистів та автоматики, а й визначення місця пошкодження та підтримують протокол ІЕС-61.850 для віддаленого доступу до пристрою, з достатньо високим рівнем захищеності від несанкціонованого доступу, для запобігання диверсій в електричних мережах компанії. Пристрої РЗА необхідно під’єднувати до системи SCADA, для оперативного отримання інформації про спрацювання захистів та тип і місце пошкодження, що прискорить прийняття управлінських рішень та зниження затрат на пошук та ліквідацію пошкоджень в мережах. Враховуючи вищевикладене, на даний момент доцільно використовувати для мережі 110 кВ сучасні пристрої захисту іноземних виробників, які забезпечують виконання всіх викладених вимог.</w:t>
      </w: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Стосовно пристроїв захисту для мережі 35-10 (6) кВ, то на даний час є виробники, які виробляють доволі надійні та з широким функціоналом пристрої РЗА. Враховуючи витрати на сервісне обслуговування чи ремонт, для </w:t>
      </w:r>
      <w:r w:rsidRPr="008D0070">
        <w:rPr>
          <w:rFonts w:ascii="Times New Roman" w:hAnsi="Times New Roman" w:cs="Times New Roman"/>
          <w:bCs/>
          <w:sz w:val="28"/>
          <w:szCs w:val="28"/>
        </w:rPr>
        <w:t>регіональної філії «Південна залізниця»</w:t>
      </w:r>
      <w:r w:rsidRPr="008D0070">
        <w:rPr>
          <w:rFonts w:ascii="Times New Roman" w:hAnsi="Times New Roman" w:cs="Times New Roman"/>
          <w:sz w:val="28"/>
          <w:szCs w:val="28"/>
        </w:rPr>
        <w:t>, доцільно використання пристроїв захисту виробників, що знаходяться в даному регіоні. Це ПАТ «КИЇІПРИЛАД», ТОВ «РЗА СИСТЕМЗ», ТОВ «РЕЛСІС» та ін.</w:t>
      </w:r>
    </w:p>
    <w:p w:rsidR="00645CF8" w:rsidRPr="008D0070" w:rsidRDefault="00645CF8" w:rsidP="002B247E">
      <w:pPr>
        <w:spacing w:after="0"/>
        <w:ind w:left="-15" w:firstLine="709"/>
        <w:jc w:val="both"/>
        <w:rPr>
          <w:rFonts w:ascii="Times New Roman" w:hAnsi="Times New Roman" w:cs="Times New Roman"/>
          <w:sz w:val="28"/>
          <w:szCs w:val="28"/>
        </w:rPr>
      </w:pPr>
      <w:r w:rsidRPr="008D0070">
        <w:rPr>
          <w:rFonts w:ascii="Times New Roman" w:hAnsi="Times New Roman" w:cs="Times New Roman"/>
          <w:sz w:val="28"/>
          <w:szCs w:val="28"/>
        </w:rPr>
        <w:lastRenderedPageBreak/>
        <w:t xml:space="preserve">Лінійка пристроїв РЗА вказаних виробників практично повністю дозволяє </w:t>
      </w:r>
      <w:proofErr w:type="gramStart"/>
      <w:r w:rsidRPr="008D0070">
        <w:rPr>
          <w:rFonts w:ascii="Times New Roman" w:hAnsi="Times New Roman" w:cs="Times New Roman"/>
          <w:sz w:val="28"/>
          <w:szCs w:val="28"/>
        </w:rPr>
        <w:t>виконати  релейний</w:t>
      </w:r>
      <w:proofErr w:type="gramEnd"/>
      <w:r w:rsidRPr="008D0070">
        <w:rPr>
          <w:rFonts w:ascii="Times New Roman" w:hAnsi="Times New Roman" w:cs="Times New Roman"/>
          <w:sz w:val="28"/>
          <w:szCs w:val="28"/>
        </w:rPr>
        <w:t xml:space="preserve"> захист та автоматику приєднань 35-10 (6) кВ.</w:t>
      </w:r>
    </w:p>
    <w:p w:rsidR="00645CF8" w:rsidRPr="008D0070" w:rsidRDefault="00645CF8" w:rsidP="002B247E">
      <w:pPr>
        <w:spacing w:after="0"/>
        <w:ind w:left="-15" w:right="-1" w:firstLine="708"/>
        <w:jc w:val="both"/>
        <w:rPr>
          <w:rFonts w:ascii="Times New Roman" w:hAnsi="Times New Roman" w:cs="Times New Roman"/>
          <w:sz w:val="28"/>
          <w:szCs w:val="28"/>
        </w:rPr>
      </w:pPr>
      <w:r w:rsidRPr="008D0070">
        <w:rPr>
          <w:rFonts w:ascii="Times New Roman" w:hAnsi="Times New Roman" w:cs="Times New Roman"/>
          <w:sz w:val="28"/>
          <w:szCs w:val="28"/>
        </w:rPr>
        <w:t>На даний момент пристрої РЗА вітчизняних виробників не мають можливості точного визначення пошкодженого приєднання з замиканням на землю в мережах з нейтраллю, заземленою через дугогасний реактор. Для таких випадків необхідно використовувати зарубіжні пристрої захисту з даною функцією.</w:t>
      </w:r>
    </w:p>
    <w:p w:rsidR="00645CF8" w:rsidRPr="008D0070" w:rsidRDefault="00645CF8" w:rsidP="002B247E">
      <w:pPr>
        <w:spacing w:after="0"/>
        <w:ind w:left="-15" w:right="-1" w:firstLine="708"/>
        <w:jc w:val="both"/>
        <w:rPr>
          <w:rFonts w:ascii="Times New Roman" w:hAnsi="Times New Roman" w:cs="Times New Roman"/>
          <w:sz w:val="28"/>
          <w:szCs w:val="28"/>
        </w:rPr>
      </w:pPr>
      <w:r w:rsidRPr="008D0070">
        <w:rPr>
          <w:rFonts w:ascii="Times New Roman" w:hAnsi="Times New Roman" w:cs="Times New Roman"/>
          <w:sz w:val="28"/>
          <w:szCs w:val="28"/>
        </w:rPr>
        <w:t>Реконструкція пристроїв РЗА та ПА на об’єктах електричних мереж проводяться в комплексі з заміною комутаційного обладнання.</w:t>
      </w:r>
    </w:p>
    <w:p w:rsidR="00645CF8" w:rsidRPr="008D0070" w:rsidRDefault="00645CF8" w:rsidP="002B247E">
      <w:pPr>
        <w:spacing w:after="0"/>
        <w:ind w:left="-15" w:right="-1" w:firstLine="708"/>
        <w:jc w:val="both"/>
        <w:rPr>
          <w:rFonts w:ascii="Times New Roman" w:hAnsi="Times New Roman" w:cs="Times New Roman"/>
          <w:sz w:val="28"/>
          <w:szCs w:val="28"/>
        </w:rPr>
      </w:pPr>
      <w:r w:rsidRPr="008D0070">
        <w:rPr>
          <w:rFonts w:ascii="Times New Roman" w:hAnsi="Times New Roman" w:cs="Times New Roman"/>
          <w:sz w:val="28"/>
          <w:szCs w:val="28"/>
        </w:rPr>
        <w:t xml:space="preserve">Плани щодо реконструкції пристроїв РЗА і ПА сторони 110 (150) кВ підстанцій з вищою напругою 110 (150) кВ наведено в таблиці 12.1. </w:t>
      </w:r>
    </w:p>
    <w:p w:rsidR="00645CF8" w:rsidRPr="008D0070" w:rsidRDefault="00645CF8" w:rsidP="00645CF8">
      <w:pPr>
        <w:spacing w:after="0"/>
        <w:ind w:left="-15" w:right="-1" w:firstLine="708"/>
        <w:rPr>
          <w:rFonts w:ascii="Times New Roman" w:hAnsi="Times New Roman" w:cs="Times New Roman"/>
          <w:sz w:val="28"/>
          <w:szCs w:val="28"/>
        </w:rPr>
      </w:pPr>
    </w:p>
    <w:p w:rsidR="00645CF8" w:rsidRPr="008D0070" w:rsidRDefault="00645CF8" w:rsidP="00645CF8">
      <w:pPr>
        <w:spacing w:after="0"/>
        <w:ind w:left="283" w:right="-1" w:firstLine="566"/>
        <w:rPr>
          <w:rFonts w:ascii="Times New Roman" w:hAnsi="Times New Roman" w:cs="Times New Roman"/>
          <w:sz w:val="28"/>
          <w:szCs w:val="28"/>
        </w:rPr>
      </w:pPr>
      <w:r w:rsidRPr="008D0070">
        <w:rPr>
          <w:rFonts w:ascii="Times New Roman" w:hAnsi="Times New Roman" w:cs="Times New Roman"/>
          <w:b/>
          <w:sz w:val="28"/>
          <w:szCs w:val="28"/>
        </w:rPr>
        <w:t>Таблиця 12.1</w:t>
      </w:r>
      <w:r w:rsidRPr="008D0070">
        <w:rPr>
          <w:rFonts w:ascii="Times New Roman" w:hAnsi="Times New Roman" w:cs="Times New Roman"/>
          <w:sz w:val="28"/>
          <w:szCs w:val="28"/>
        </w:rPr>
        <w:t xml:space="preserve"> – План впровадження та реконструкції пристроїв РЗА і ПА сторони 110 кВ ПС 110 кВ </w:t>
      </w:r>
    </w:p>
    <w:tbl>
      <w:tblPr>
        <w:tblW w:w="9732" w:type="dxa"/>
        <w:tblInd w:w="5" w:type="dxa"/>
        <w:tblCellMar>
          <w:top w:w="36" w:type="dxa"/>
          <w:left w:w="110" w:type="dxa"/>
          <w:right w:w="56" w:type="dxa"/>
        </w:tblCellMar>
        <w:tblLook w:val="00A0" w:firstRow="1" w:lastRow="0" w:firstColumn="1" w:lastColumn="0" w:noHBand="0" w:noVBand="0"/>
      </w:tblPr>
      <w:tblGrid>
        <w:gridCol w:w="557"/>
        <w:gridCol w:w="3808"/>
        <w:gridCol w:w="1884"/>
        <w:gridCol w:w="699"/>
        <w:gridCol w:w="686"/>
        <w:gridCol w:w="699"/>
        <w:gridCol w:w="699"/>
        <w:gridCol w:w="700"/>
      </w:tblGrid>
      <w:tr w:rsidR="00645CF8" w:rsidRPr="00320102" w:rsidTr="00E3318B">
        <w:trPr>
          <w:trHeight w:val="445"/>
        </w:trPr>
        <w:tc>
          <w:tcPr>
            <w:tcW w:w="557" w:type="dxa"/>
            <w:vMerge w:val="restart"/>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left="62" w:right="-1"/>
              <w:jc w:val="center"/>
              <w:rPr>
                <w:rFonts w:ascii="Times New Roman" w:hAnsi="Times New Roman" w:cs="Times New Roman"/>
                <w:sz w:val="26"/>
                <w:szCs w:val="26"/>
              </w:rPr>
            </w:pPr>
            <w:r w:rsidRPr="00320102">
              <w:rPr>
                <w:rFonts w:ascii="Times New Roman" w:hAnsi="Times New Roman" w:cs="Times New Roman"/>
                <w:b/>
                <w:sz w:val="26"/>
                <w:szCs w:val="26"/>
              </w:rPr>
              <w:t>№</w:t>
            </w:r>
          </w:p>
          <w:p w:rsidR="00645CF8" w:rsidRPr="00320102" w:rsidRDefault="00645CF8" w:rsidP="00E3318B">
            <w:pPr>
              <w:spacing w:after="0"/>
              <w:ind w:left="14" w:right="-1"/>
              <w:jc w:val="center"/>
              <w:rPr>
                <w:rFonts w:ascii="Times New Roman" w:hAnsi="Times New Roman" w:cs="Times New Roman"/>
                <w:sz w:val="26"/>
                <w:szCs w:val="26"/>
              </w:rPr>
            </w:pPr>
            <w:r w:rsidRPr="00320102">
              <w:rPr>
                <w:rFonts w:ascii="Times New Roman" w:hAnsi="Times New Roman" w:cs="Times New Roman"/>
                <w:b/>
                <w:sz w:val="26"/>
                <w:szCs w:val="26"/>
              </w:rPr>
              <w:t>п/п</w:t>
            </w:r>
          </w:p>
        </w:tc>
        <w:tc>
          <w:tcPr>
            <w:tcW w:w="3889" w:type="dxa"/>
            <w:vMerge w:val="restart"/>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b/>
                <w:sz w:val="26"/>
                <w:szCs w:val="26"/>
              </w:rPr>
              <w:t>Об’єкт системи розподілу</w:t>
            </w:r>
          </w:p>
        </w:tc>
        <w:tc>
          <w:tcPr>
            <w:tcW w:w="1891" w:type="dxa"/>
            <w:vMerge w:val="restart"/>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b/>
                <w:sz w:val="26"/>
                <w:szCs w:val="26"/>
              </w:rPr>
              <w:t>Вид будівництва</w:t>
            </w:r>
          </w:p>
        </w:tc>
        <w:tc>
          <w:tcPr>
            <w:tcW w:w="3395" w:type="dxa"/>
            <w:gridSpan w:val="5"/>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b/>
                <w:sz w:val="26"/>
                <w:szCs w:val="26"/>
              </w:rPr>
              <w:t>Рік реалізації заходів</w:t>
            </w:r>
          </w:p>
        </w:tc>
      </w:tr>
      <w:tr w:rsidR="00645CF8" w:rsidRPr="00320102" w:rsidTr="00E3318B">
        <w:trPr>
          <w:trHeight w:val="22"/>
        </w:trPr>
        <w:tc>
          <w:tcPr>
            <w:tcW w:w="0" w:type="auto"/>
            <w:vMerge/>
            <w:tcBorders>
              <w:top w:val="nil"/>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0" w:type="auto"/>
            <w:vMerge/>
            <w:tcBorders>
              <w:top w:val="nil"/>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0" w:type="auto"/>
            <w:vMerge/>
            <w:tcBorders>
              <w:top w:val="nil"/>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left="12" w:right="-1"/>
              <w:jc w:val="center"/>
              <w:rPr>
                <w:rFonts w:ascii="Times New Roman" w:hAnsi="Times New Roman" w:cs="Times New Roman"/>
                <w:sz w:val="26"/>
                <w:szCs w:val="26"/>
              </w:rPr>
            </w:pPr>
            <w:r w:rsidRPr="00320102">
              <w:rPr>
                <w:rFonts w:ascii="Times New Roman" w:hAnsi="Times New Roman" w:cs="Times New Roman"/>
                <w:sz w:val="26"/>
                <w:szCs w:val="26"/>
              </w:rPr>
              <w:t>2020</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2021</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left="12" w:right="-1"/>
              <w:jc w:val="center"/>
              <w:rPr>
                <w:rFonts w:ascii="Times New Roman" w:hAnsi="Times New Roman" w:cs="Times New Roman"/>
                <w:sz w:val="26"/>
                <w:szCs w:val="26"/>
              </w:rPr>
            </w:pPr>
            <w:r w:rsidRPr="00320102">
              <w:rPr>
                <w:rFonts w:ascii="Times New Roman" w:hAnsi="Times New Roman" w:cs="Times New Roman"/>
                <w:sz w:val="26"/>
                <w:szCs w:val="26"/>
              </w:rPr>
              <w:t>2022</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left="12" w:right="-1"/>
              <w:jc w:val="center"/>
              <w:rPr>
                <w:rFonts w:ascii="Times New Roman" w:hAnsi="Times New Roman" w:cs="Times New Roman"/>
                <w:sz w:val="26"/>
                <w:szCs w:val="26"/>
              </w:rPr>
            </w:pPr>
            <w:r w:rsidRPr="00320102">
              <w:rPr>
                <w:rFonts w:ascii="Times New Roman" w:hAnsi="Times New Roman" w:cs="Times New Roman"/>
                <w:sz w:val="26"/>
                <w:szCs w:val="26"/>
              </w:rPr>
              <w:t>2023</w:t>
            </w: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left="14" w:right="-1"/>
              <w:jc w:val="center"/>
              <w:rPr>
                <w:rFonts w:ascii="Times New Roman" w:hAnsi="Times New Roman" w:cs="Times New Roman"/>
                <w:sz w:val="26"/>
                <w:szCs w:val="26"/>
              </w:rPr>
            </w:pPr>
            <w:r w:rsidRPr="00320102">
              <w:rPr>
                <w:rFonts w:ascii="Times New Roman" w:hAnsi="Times New Roman" w:cs="Times New Roman"/>
                <w:sz w:val="26"/>
                <w:szCs w:val="26"/>
              </w:rPr>
              <w:t>2024</w:t>
            </w:r>
          </w:p>
        </w:tc>
      </w:tr>
      <w:tr w:rsidR="00645CF8" w:rsidRPr="00320102" w:rsidTr="00E3318B">
        <w:trPr>
          <w:trHeight w:val="538"/>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110/35/10 кВ "Слатине" (ШЗАТ-110 кВ Т-1, Т-2, ШЗАСВ-110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541"/>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110/35/10 кВ "Рогозянка" (ШЗАТ-110 кВ Т-1, Т-2, ШЗАСВ-110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3</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ФПЭ-1 (Богодухов)( 10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4</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ФПЭ-2 (Полтава)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5</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ТП-12 Люботин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6</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ТП-14 ПМС( 10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7</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ТП-4 Люботин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8</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ф.Инкубатор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9</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ф. РРС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10</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ф. ПТФ  ( 10 кВ)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ЕЧЕ-24 Курилівка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12</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ЕЧЕ-25 Тополі</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13</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ЕЧЕ-31 Зелений колодязь</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14</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ЕЧЕ-32 Чугуїв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15</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ЕЧЕ-33 13км</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16</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ЕЧЕ-34 Граково</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17</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ЕЧЕ-35 Булацелівка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18</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ЕЧЕ-40 Переддонбасівська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lastRenderedPageBreak/>
              <w:t>19</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110/35/10 кВ "Трійчате" ( Т-1, Т-2)</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20</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110/35/10 кВ "Бірки" (Т-1, Т-2,)</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21</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110/10/6 кВ «ГГП-1 Лихачове»</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22</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35/10 кВ «Безпалівка»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23</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10 кВ «Лихачове»</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24</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ЕЧЕ-18 Зміїв</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25</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ЕЧЕ-44 Занки</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26</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ЕЧЕ-29 Міргороди</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27</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ЕЧЕ-19 Шебелінка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28</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ЕЧЕ-23 Букіне</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r w:rsidR="00645CF8" w:rsidRPr="00320102" w:rsidTr="00E3318B">
        <w:trPr>
          <w:trHeight w:val="34"/>
        </w:trPr>
        <w:tc>
          <w:tcPr>
            <w:tcW w:w="557"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ind w:right="-1"/>
              <w:jc w:val="center"/>
              <w:rPr>
                <w:rFonts w:ascii="Times New Roman" w:hAnsi="Times New Roman" w:cs="Times New Roman"/>
                <w:sz w:val="26"/>
                <w:szCs w:val="26"/>
              </w:rPr>
            </w:pPr>
            <w:r w:rsidRPr="00320102">
              <w:rPr>
                <w:rFonts w:ascii="Times New Roman" w:hAnsi="Times New Roman" w:cs="Times New Roman"/>
                <w:sz w:val="26"/>
                <w:szCs w:val="26"/>
              </w:rPr>
              <w:t>29</w:t>
            </w:r>
          </w:p>
        </w:tc>
        <w:tc>
          <w:tcPr>
            <w:tcW w:w="388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ЕЧЕ-22 Циганська</w:t>
            </w:r>
          </w:p>
        </w:tc>
        <w:tc>
          <w:tcPr>
            <w:tcW w:w="1891"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реконструкція</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79"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Х</w:t>
            </w:r>
          </w:p>
        </w:tc>
        <w:tc>
          <w:tcPr>
            <w:tcW w:w="685" w:type="dxa"/>
            <w:tcBorders>
              <w:top w:val="single" w:sz="4" w:space="0" w:color="000000"/>
              <w:left w:val="single" w:sz="4" w:space="0" w:color="000000"/>
              <w:bottom w:val="single" w:sz="4" w:space="0" w:color="000000"/>
              <w:right w:val="single" w:sz="4" w:space="0" w:color="000000"/>
            </w:tcBorders>
            <w:vAlign w:val="center"/>
          </w:tcPr>
          <w:p w:rsidR="00645CF8" w:rsidRPr="00320102" w:rsidRDefault="00645CF8" w:rsidP="00E3318B">
            <w:pPr>
              <w:spacing w:after="0"/>
              <w:jc w:val="center"/>
              <w:rPr>
                <w:rFonts w:ascii="Times New Roman" w:hAnsi="Times New Roman" w:cs="Times New Roman"/>
                <w:sz w:val="26"/>
                <w:szCs w:val="26"/>
              </w:rPr>
            </w:pPr>
          </w:p>
        </w:tc>
      </w:tr>
    </w:tbl>
    <w:p w:rsidR="00645CF8" w:rsidRPr="00320102" w:rsidRDefault="00645CF8" w:rsidP="00645CF8">
      <w:pPr>
        <w:spacing w:after="0"/>
        <w:ind w:left="708"/>
        <w:rPr>
          <w:rFonts w:ascii="Times New Roman" w:hAnsi="Times New Roman" w:cs="Times New Roman"/>
          <w:sz w:val="26"/>
          <w:szCs w:val="26"/>
        </w:rPr>
      </w:pPr>
      <w:r w:rsidRPr="00320102">
        <w:rPr>
          <w:rFonts w:ascii="Times New Roman" w:hAnsi="Times New Roman" w:cs="Times New Roman"/>
          <w:b/>
          <w:sz w:val="26"/>
          <w:szCs w:val="26"/>
        </w:rPr>
        <w:t xml:space="preserve"> </w:t>
      </w:r>
    </w:p>
    <w:p w:rsidR="00645CF8" w:rsidRPr="00320102" w:rsidRDefault="00645CF8" w:rsidP="00645CF8">
      <w:pPr>
        <w:spacing w:after="0"/>
        <w:rPr>
          <w:rFonts w:ascii="Times New Roman" w:hAnsi="Times New Roman" w:cs="Times New Roman"/>
          <w:sz w:val="26"/>
          <w:szCs w:val="26"/>
        </w:rPr>
        <w:sectPr w:rsidR="00645CF8" w:rsidRPr="00320102" w:rsidSect="00E3318B">
          <w:pgSz w:w="11906" w:h="16838"/>
          <w:pgMar w:top="567" w:right="567" w:bottom="567" w:left="1701" w:header="709" w:footer="709" w:gutter="0"/>
          <w:cols w:space="708"/>
          <w:docGrid w:linePitch="381"/>
        </w:sectPr>
      </w:pPr>
    </w:p>
    <w:p w:rsidR="00645CF8" w:rsidRPr="00320102" w:rsidRDefault="00240148" w:rsidP="00645CF8">
      <w:pPr>
        <w:autoSpaceDE w:val="0"/>
        <w:autoSpaceDN w:val="0"/>
        <w:adjustRightInd w:val="0"/>
        <w:spacing w:after="0"/>
        <w:ind w:firstLine="708"/>
        <w:rPr>
          <w:rFonts w:ascii="Times New Roman" w:hAnsi="Times New Roman"/>
          <w:bCs/>
          <w:sz w:val="26"/>
          <w:szCs w:val="26"/>
        </w:rPr>
      </w:pPr>
      <w:r w:rsidRPr="00240148">
        <w:rPr>
          <w:rFonts w:ascii="Times New Roman" w:hAnsi="Times New Roman" w:cs="Times New Roman"/>
          <w:b/>
          <w:sz w:val="26"/>
          <w:szCs w:val="26"/>
        </w:rPr>
        <w:lastRenderedPageBreak/>
        <w:t>Таблиця 12.1</w:t>
      </w:r>
      <w:r w:rsidRPr="00320102">
        <w:rPr>
          <w:rFonts w:ascii="Times New Roman" w:hAnsi="Times New Roman" w:cs="Times New Roman"/>
          <w:sz w:val="26"/>
          <w:szCs w:val="26"/>
        </w:rPr>
        <w:t xml:space="preserve"> –</w:t>
      </w:r>
      <w:r w:rsidR="00645CF8" w:rsidRPr="00320102">
        <w:rPr>
          <w:rFonts w:ascii="Times New Roman" w:hAnsi="Times New Roman"/>
          <w:bCs/>
          <w:sz w:val="26"/>
          <w:szCs w:val="26"/>
        </w:rPr>
        <w:t>Розроблення рекомендацій з розвитку ПА, РЗ, ТМ обліку та зв'язку</w:t>
      </w: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3"/>
        <w:gridCol w:w="19"/>
        <w:gridCol w:w="2092"/>
        <w:gridCol w:w="1134"/>
        <w:gridCol w:w="992"/>
        <w:gridCol w:w="992"/>
        <w:gridCol w:w="1276"/>
        <w:gridCol w:w="567"/>
        <w:gridCol w:w="1276"/>
        <w:gridCol w:w="1276"/>
        <w:gridCol w:w="992"/>
        <w:gridCol w:w="1701"/>
        <w:gridCol w:w="992"/>
        <w:gridCol w:w="567"/>
      </w:tblGrid>
      <w:tr w:rsidR="00645CF8" w:rsidRPr="00320102" w:rsidTr="00E3318B">
        <w:trPr>
          <w:jc w:val="center"/>
        </w:trPr>
        <w:tc>
          <w:tcPr>
            <w:tcW w:w="1683" w:type="dxa"/>
            <w:vMerge w:val="restart"/>
            <w:vAlign w:val="center"/>
          </w:tcPr>
          <w:p w:rsidR="00645CF8" w:rsidRPr="00320102" w:rsidRDefault="00645CF8" w:rsidP="00E3318B">
            <w:pPr>
              <w:spacing w:after="0"/>
              <w:ind w:left="-113" w:right="-108"/>
              <w:jc w:val="center"/>
              <w:rPr>
                <w:rFonts w:ascii="Times New Roman" w:hAnsi="Times New Roman" w:cs="Times New Roman"/>
                <w:b/>
                <w:sz w:val="26"/>
                <w:szCs w:val="26"/>
              </w:rPr>
            </w:pPr>
            <w:r w:rsidRPr="00320102">
              <w:rPr>
                <w:rFonts w:ascii="Times New Roman" w:hAnsi="Times New Roman" w:cs="Times New Roman"/>
                <w:b/>
                <w:sz w:val="26"/>
                <w:szCs w:val="26"/>
              </w:rPr>
              <w:t xml:space="preserve">Об’єкт керування </w:t>
            </w:r>
          </w:p>
        </w:tc>
        <w:tc>
          <w:tcPr>
            <w:tcW w:w="2111" w:type="dxa"/>
            <w:gridSpan w:val="2"/>
            <w:vMerge w:val="restart"/>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Напруга</w:t>
            </w:r>
          </w:p>
        </w:tc>
        <w:tc>
          <w:tcPr>
            <w:tcW w:w="1134" w:type="dxa"/>
            <w:vMerge w:val="restart"/>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Оперативне управління</w:t>
            </w:r>
          </w:p>
        </w:tc>
        <w:tc>
          <w:tcPr>
            <w:tcW w:w="992" w:type="dxa"/>
            <w:vMerge w:val="restart"/>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sz w:val="26"/>
                <w:szCs w:val="26"/>
              </w:rPr>
              <w:t>ТС</w:t>
            </w:r>
          </w:p>
        </w:tc>
        <w:tc>
          <w:tcPr>
            <w:tcW w:w="2268" w:type="dxa"/>
            <w:gridSpan w:val="2"/>
            <w:vAlign w:val="center"/>
          </w:tcPr>
          <w:p w:rsidR="00645CF8" w:rsidRPr="00320102" w:rsidRDefault="00645CF8" w:rsidP="00E3318B">
            <w:pPr>
              <w:spacing w:after="0"/>
              <w:jc w:val="center"/>
              <w:rPr>
                <w:rFonts w:ascii="Times New Roman" w:hAnsi="Times New Roman" w:cs="Times New Roman"/>
                <w:b/>
                <w:sz w:val="26"/>
                <w:szCs w:val="26"/>
              </w:rPr>
            </w:pPr>
            <w:r w:rsidRPr="00320102">
              <w:rPr>
                <w:rFonts w:ascii="Times New Roman" w:hAnsi="Times New Roman" w:cs="Times New Roman"/>
                <w:b/>
                <w:bCs/>
                <w:sz w:val="26"/>
                <w:szCs w:val="26"/>
              </w:rPr>
              <w:t>ТВІ</w:t>
            </w:r>
          </w:p>
        </w:tc>
        <w:tc>
          <w:tcPr>
            <w:tcW w:w="567" w:type="dxa"/>
            <w:vMerge w:val="restart"/>
            <w:vAlign w:val="center"/>
          </w:tcPr>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bCs/>
                <w:sz w:val="26"/>
                <w:szCs w:val="26"/>
              </w:rPr>
              <w:t>I,U</w:t>
            </w:r>
          </w:p>
        </w:tc>
        <w:tc>
          <w:tcPr>
            <w:tcW w:w="1276" w:type="dxa"/>
            <w:vMerge w:val="restart"/>
            <w:vAlign w:val="center"/>
          </w:tcPr>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bCs/>
                <w:sz w:val="26"/>
                <w:szCs w:val="26"/>
              </w:rPr>
              <w:t>ТУ</w:t>
            </w:r>
          </w:p>
        </w:tc>
        <w:tc>
          <w:tcPr>
            <w:tcW w:w="1276" w:type="dxa"/>
            <w:vMerge w:val="restart"/>
            <w:vAlign w:val="center"/>
          </w:tcPr>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bCs/>
                <w:sz w:val="26"/>
                <w:szCs w:val="26"/>
              </w:rPr>
              <w:t>Обладн. ТМ</w:t>
            </w:r>
          </w:p>
        </w:tc>
        <w:tc>
          <w:tcPr>
            <w:tcW w:w="992" w:type="dxa"/>
            <w:vMerge w:val="restart"/>
            <w:vAlign w:val="center"/>
          </w:tcPr>
          <w:p w:rsidR="00645CF8" w:rsidRPr="00320102" w:rsidRDefault="00645CF8" w:rsidP="00E3318B">
            <w:pPr>
              <w:autoSpaceDE w:val="0"/>
              <w:autoSpaceDN w:val="0"/>
              <w:adjustRightInd w:val="0"/>
              <w:spacing w:after="0"/>
              <w:ind w:right="-138"/>
              <w:rPr>
                <w:rFonts w:ascii="Times New Roman" w:hAnsi="Times New Roman" w:cs="Times New Roman"/>
                <w:b/>
                <w:bCs/>
                <w:sz w:val="26"/>
                <w:szCs w:val="26"/>
              </w:rPr>
            </w:pPr>
            <w:r w:rsidRPr="00320102">
              <w:rPr>
                <w:rFonts w:ascii="Times New Roman" w:hAnsi="Times New Roman" w:cs="Times New Roman"/>
                <w:b/>
                <w:bCs/>
                <w:sz w:val="26"/>
                <w:szCs w:val="26"/>
              </w:rPr>
              <w:t>Відстань</w:t>
            </w:r>
          </w:p>
          <w:p w:rsidR="00645CF8" w:rsidRPr="00320102" w:rsidRDefault="00645CF8" w:rsidP="00E3318B">
            <w:pPr>
              <w:spacing w:after="0"/>
              <w:ind w:right="-138"/>
              <w:rPr>
                <w:rFonts w:ascii="Times New Roman" w:hAnsi="Times New Roman" w:cs="Times New Roman"/>
                <w:b/>
                <w:sz w:val="26"/>
                <w:szCs w:val="26"/>
              </w:rPr>
            </w:pPr>
            <w:r w:rsidRPr="00320102">
              <w:rPr>
                <w:rFonts w:ascii="Times New Roman" w:hAnsi="Times New Roman" w:cs="Times New Roman"/>
                <w:b/>
                <w:bCs/>
                <w:sz w:val="26"/>
                <w:szCs w:val="26"/>
              </w:rPr>
              <w:t>ЕЧ(км)</w:t>
            </w:r>
          </w:p>
        </w:tc>
        <w:tc>
          <w:tcPr>
            <w:tcW w:w="1701" w:type="dxa"/>
            <w:vMerge w:val="restart"/>
            <w:vAlign w:val="center"/>
          </w:tcPr>
          <w:p w:rsidR="00645CF8" w:rsidRPr="00320102" w:rsidRDefault="00645CF8" w:rsidP="00E3318B">
            <w:pPr>
              <w:autoSpaceDE w:val="0"/>
              <w:autoSpaceDN w:val="0"/>
              <w:adjustRightInd w:val="0"/>
              <w:spacing w:after="0"/>
              <w:rPr>
                <w:rFonts w:ascii="Times New Roman" w:hAnsi="Times New Roman" w:cs="Times New Roman"/>
                <w:b/>
                <w:bCs/>
                <w:sz w:val="26"/>
                <w:szCs w:val="26"/>
              </w:rPr>
            </w:pPr>
            <w:r w:rsidRPr="00320102">
              <w:rPr>
                <w:rFonts w:ascii="Times New Roman" w:hAnsi="Times New Roman" w:cs="Times New Roman"/>
                <w:b/>
                <w:bCs/>
                <w:sz w:val="26"/>
                <w:szCs w:val="26"/>
              </w:rPr>
              <w:t>Тип</w:t>
            </w:r>
          </w:p>
          <w:p w:rsidR="00645CF8" w:rsidRPr="00320102" w:rsidRDefault="00645CF8" w:rsidP="00E3318B">
            <w:pPr>
              <w:autoSpaceDE w:val="0"/>
              <w:autoSpaceDN w:val="0"/>
              <w:adjustRightInd w:val="0"/>
              <w:spacing w:after="0"/>
              <w:rPr>
                <w:rFonts w:ascii="Times New Roman" w:hAnsi="Times New Roman" w:cs="Times New Roman"/>
                <w:b/>
                <w:bCs/>
                <w:sz w:val="26"/>
                <w:szCs w:val="26"/>
              </w:rPr>
            </w:pPr>
            <w:r w:rsidRPr="00320102">
              <w:rPr>
                <w:rFonts w:ascii="Times New Roman" w:hAnsi="Times New Roman" w:cs="Times New Roman"/>
                <w:b/>
                <w:bCs/>
                <w:sz w:val="26"/>
                <w:szCs w:val="26"/>
              </w:rPr>
              <w:t>каналу</w:t>
            </w:r>
          </w:p>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bCs/>
                <w:sz w:val="26"/>
                <w:szCs w:val="26"/>
              </w:rPr>
              <w:t>звязку</w:t>
            </w:r>
          </w:p>
        </w:tc>
        <w:tc>
          <w:tcPr>
            <w:tcW w:w="992" w:type="dxa"/>
            <w:vMerge w:val="restart"/>
            <w:vAlign w:val="center"/>
          </w:tcPr>
          <w:p w:rsidR="00645CF8" w:rsidRPr="00320102" w:rsidRDefault="00645CF8" w:rsidP="00E3318B">
            <w:pPr>
              <w:autoSpaceDE w:val="0"/>
              <w:autoSpaceDN w:val="0"/>
              <w:adjustRightInd w:val="0"/>
              <w:spacing w:after="0"/>
              <w:ind w:right="-131"/>
              <w:rPr>
                <w:rFonts w:ascii="Times New Roman" w:hAnsi="Times New Roman" w:cs="Times New Roman"/>
                <w:b/>
                <w:sz w:val="26"/>
                <w:szCs w:val="26"/>
              </w:rPr>
            </w:pPr>
            <w:r w:rsidRPr="00320102">
              <w:rPr>
                <w:rFonts w:ascii="Times New Roman" w:hAnsi="Times New Roman" w:cs="Times New Roman"/>
                <w:b/>
                <w:bCs/>
                <w:sz w:val="26"/>
                <w:szCs w:val="26"/>
              </w:rPr>
              <w:t>Рік вводу в експл</w:t>
            </w:r>
          </w:p>
        </w:tc>
        <w:tc>
          <w:tcPr>
            <w:tcW w:w="567" w:type="dxa"/>
            <w:vMerge w:val="restart"/>
            <w:vAlign w:val="center"/>
          </w:tcPr>
          <w:p w:rsidR="00645CF8" w:rsidRPr="00320102" w:rsidRDefault="00645CF8" w:rsidP="00E3318B">
            <w:pPr>
              <w:spacing w:after="0"/>
              <w:rPr>
                <w:rFonts w:ascii="Times New Roman" w:hAnsi="Times New Roman" w:cs="Times New Roman"/>
                <w:b/>
                <w:sz w:val="26"/>
                <w:szCs w:val="26"/>
              </w:rPr>
            </w:pPr>
            <w:r w:rsidRPr="00320102">
              <w:rPr>
                <w:rFonts w:ascii="Times New Roman" w:hAnsi="Times New Roman" w:cs="Times New Roman"/>
                <w:b/>
                <w:bCs/>
                <w:i/>
                <w:iCs/>
                <w:sz w:val="26"/>
                <w:szCs w:val="26"/>
              </w:rPr>
              <w:t>ЕЧ</w:t>
            </w:r>
          </w:p>
        </w:tc>
      </w:tr>
      <w:tr w:rsidR="00645CF8" w:rsidRPr="00320102" w:rsidTr="00E3318B">
        <w:trPr>
          <w:trHeight w:val="937"/>
          <w:jc w:val="center"/>
        </w:trPr>
        <w:tc>
          <w:tcPr>
            <w:tcW w:w="1683" w:type="dxa"/>
            <w:vMerge/>
          </w:tcPr>
          <w:p w:rsidR="00645CF8" w:rsidRPr="00320102" w:rsidRDefault="00645CF8" w:rsidP="00E3318B">
            <w:pPr>
              <w:spacing w:after="0"/>
              <w:ind w:left="-113" w:right="-108"/>
              <w:rPr>
                <w:rFonts w:ascii="Times New Roman" w:hAnsi="Times New Roman" w:cs="Times New Roman"/>
                <w:sz w:val="26"/>
                <w:szCs w:val="26"/>
              </w:rPr>
            </w:pPr>
          </w:p>
        </w:tc>
        <w:tc>
          <w:tcPr>
            <w:tcW w:w="2111" w:type="dxa"/>
            <w:gridSpan w:val="2"/>
            <w:vMerge/>
          </w:tcPr>
          <w:p w:rsidR="00645CF8" w:rsidRPr="00320102" w:rsidRDefault="00645CF8" w:rsidP="00E3318B">
            <w:pPr>
              <w:spacing w:after="0"/>
              <w:rPr>
                <w:rFonts w:ascii="Times New Roman" w:hAnsi="Times New Roman" w:cs="Times New Roman"/>
                <w:sz w:val="26"/>
                <w:szCs w:val="26"/>
              </w:rPr>
            </w:pPr>
          </w:p>
        </w:tc>
        <w:tc>
          <w:tcPr>
            <w:tcW w:w="1134" w:type="dxa"/>
            <w:vMerge/>
          </w:tcPr>
          <w:p w:rsidR="00645CF8" w:rsidRPr="00320102" w:rsidRDefault="00645CF8" w:rsidP="00E3318B">
            <w:pPr>
              <w:spacing w:after="0"/>
              <w:rPr>
                <w:rFonts w:ascii="Times New Roman" w:hAnsi="Times New Roman" w:cs="Times New Roman"/>
                <w:sz w:val="26"/>
                <w:szCs w:val="26"/>
              </w:rPr>
            </w:pPr>
          </w:p>
        </w:tc>
        <w:tc>
          <w:tcPr>
            <w:tcW w:w="992" w:type="dxa"/>
            <w:vMerge/>
          </w:tcPr>
          <w:p w:rsidR="00645CF8" w:rsidRPr="00320102" w:rsidRDefault="00645CF8" w:rsidP="00E3318B">
            <w:pPr>
              <w:spacing w:after="0"/>
              <w:rPr>
                <w:rFonts w:ascii="Times New Roman" w:hAnsi="Times New Roman" w:cs="Times New Roman"/>
                <w:sz w:val="26"/>
                <w:szCs w:val="26"/>
              </w:rPr>
            </w:pPr>
          </w:p>
        </w:tc>
        <w:tc>
          <w:tcPr>
            <w:tcW w:w="992" w:type="dxa"/>
            <w:vAlign w:val="center"/>
          </w:tcPr>
          <w:p w:rsidR="00645CF8" w:rsidRPr="00320102" w:rsidRDefault="00645CF8" w:rsidP="00E3318B">
            <w:pPr>
              <w:autoSpaceDE w:val="0"/>
              <w:autoSpaceDN w:val="0"/>
              <w:adjustRightInd w:val="0"/>
              <w:spacing w:after="0"/>
              <w:jc w:val="center"/>
              <w:rPr>
                <w:rFonts w:ascii="Times New Roman" w:hAnsi="Times New Roman" w:cs="Times New Roman"/>
                <w:b/>
                <w:bCs/>
                <w:sz w:val="26"/>
                <w:szCs w:val="26"/>
              </w:rPr>
            </w:pPr>
            <w:r w:rsidRPr="00320102">
              <w:rPr>
                <w:rFonts w:ascii="Times New Roman" w:hAnsi="Times New Roman" w:cs="Times New Roman"/>
                <w:b/>
                <w:bCs/>
                <w:sz w:val="26"/>
                <w:szCs w:val="26"/>
              </w:rPr>
              <w:t>струмова</w:t>
            </w:r>
          </w:p>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b/>
                <w:bCs/>
                <w:sz w:val="26"/>
                <w:szCs w:val="26"/>
              </w:rPr>
              <w:t>петля</w:t>
            </w:r>
          </w:p>
        </w:tc>
        <w:tc>
          <w:tcPr>
            <w:tcW w:w="1276" w:type="dxa"/>
            <w:vAlign w:val="center"/>
          </w:tcPr>
          <w:p w:rsidR="00645CF8" w:rsidRPr="00320102" w:rsidRDefault="00645CF8" w:rsidP="00E3318B">
            <w:pPr>
              <w:autoSpaceDE w:val="0"/>
              <w:autoSpaceDN w:val="0"/>
              <w:adjustRightInd w:val="0"/>
              <w:spacing w:after="0"/>
              <w:jc w:val="center"/>
              <w:rPr>
                <w:rFonts w:ascii="Times New Roman" w:hAnsi="Times New Roman" w:cs="Times New Roman"/>
                <w:b/>
                <w:bCs/>
                <w:sz w:val="26"/>
                <w:szCs w:val="26"/>
              </w:rPr>
            </w:pPr>
            <w:r w:rsidRPr="00320102">
              <w:rPr>
                <w:rFonts w:ascii="Times New Roman" w:hAnsi="Times New Roman" w:cs="Times New Roman"/>
                <w:b/>
                <w:bCs/>
                <w:sz w:val="26"/>
                <w:szCs w:val="26"/>
              </w:rPr>
              <w:t>число-</w:t>
            </w:r>
          </w:p>
          <w:p w:rsidR="00645CF8" w:rsidRPr="00320102" w:rsidRDefault="00645CF8" w:rsidP="00E3318B">
            <w:pPr>
              <w:spacing w:after="0"/>
              <w:ind w:left="-215" w:right="-137"/>
              <w:jc w:val="center"/>
              <w:rPr>
                <w:rFonts w:ascii="Times New Roman" w:hAnsi="Times New Roman" w:cs="Times New Roman"/>
                <w:sz w:val="26"/>
                <w:szCs w:val="26"/>
              </w:rPr>
            </w:pPr>
            <w:r w:rsidRPr="00320102">
              <w:rPr>
                <w:rFonts w:ascii="Times New Roman" w:hAnsi="Times New Roman" w:cs="Times New Roman"/>
                <w:b/>
                <w:bCs/>
                <w:sz w:val="26"/>
                <w:szCs w:val="26"/>
              </w:rPr>
              <w:t>імпульсні</w:t>
            </w:r>
          </w:p>
        </w:tc>
        <w:tc>
          <w:tcPr>
            <w:tcW w:w="567" w:type="dxa"/>
            <w:vMerge/>
          </w:tcPr>
          <w:p w:rsidR="00645CF8" w:rsidRPr="00320102" w:rsidRDefault="00645CF8" w:rsidP="00E3318B">
            <w:pPr>
              <w:spacing w:after="0"/>
              <w:rPr>
                <w:rFonts w:ascii="Times New Roman" w:hAnsi="Times New Roman" w:cs="Times New Roman"/>
                <w:sz w:val="26"/>
                <w:szCs w:val="26"/>
              </w:rPr>
            </w:pPr>
          </w:p>
        </w:tc>
        <w:tc>
          <w:tcPr>
            <w:tcW w:w="1276" w:type="dxa"/>
            <w:vMerge/>
          </w:tcPr>
          <w:p w:rsidR="00645CF8" w:rsidRPr="00320102" w:rsidRDefault="00645CF8" w:rsidP="00E3318B">
            <w:pPr>
              <w:spacing w:after="0"/>
              <w:rPr>
                <w:rFonts w:ascii="Times New Roman" w:hAnsi="Times New Roman" w:cs="Times New Roman"/>
                <w:sz w:val="26"/>
                <w:szCs w:val="26"/>
              </w:rPr>
            </w:pPr>
          </w:p>
        </w:tc>
        <w:tc>
          <w:tcPr>
            <w:tcW w:w="1276" w:type="dxa"/>
            <w:vMerge/>
          </w:tcPr>
          <w:p w:rsidR="00645CF8" w:rsidRPr="00320102" w:rsidRDefault="00645CF8" w:rsidP="00E3318B">
            <w:pPr>
              <w:spacing w:after="0"/>
              <w:rPr>
                <w:rFonts w:ascii="Times New Roman" w:hAnsi="Times New Roman" w:cs="Times New Roman"/>
                <w:sz w:val="26"/>
                <w:szCs w:val="26"/>
              </w:rPr>
            </w:pPr>
          </w:p>
        </w:tc>
        <w:tc>
          <w:tcPr>
            <w:tcW w:w="992" w:type="dxa"/>
            <w:vMerge/>
          </w:tcPr>
          <w:p w:rsidR="00645CF8" w:rsidRPr="00320102" w:rsidRDefault="00645CF8" w:rsidP="00E3318B">
            <w:pPr>
              <w:spacing w:after="0"/>
              <w:rPr>
                <w:rFonts w:ascii="Times New Roman" w:hAnsi="Times New Roman" w:cs="Times New Roman"/>
                <w:sz w:val="26"/>
                <w:szCs w:val="26"/>
              </w:rPr>
            </w:pPr>
          </w:p>
        </w:tc>
        <w:tc>
          <w:tcPr>
            <w:tcW w:w="1701" w:type="dxa"/>
            <w:vMerge/>
          </w:tcPr>
          <w:p w:rsidR="00645CF8" w:rsidRPr="00320102" w:rsidRDefault="00645CF8" w:rsidP="00E3318B">
            <w:pPr>
              <w:spacing w:after="0"/>
              <w:rPr>
                <w:rFonts w:ascii="Times New Roman" w:hAnsi="Times New Roman" w:cs="Times New Roman"/>
                <w:sz w:val="26"/>
                <w:szCs w:val="26"/>
              </w:rPr>
            </w:pPr>
          </w:p>
        </w:tc>
        <w:tc>
          <w:tcPr>
            <w:tcW w:w="992" w:type="dxa"/>
            <w:vMerge/>
          </w:tcPr>
          <w:p w:rsidR="00645CF8" w:rsidRPr="00320102" w:rsidRDefault="00645CF8" w:rsidP="00E3318B">
            <w:pPr>
              <w:spacing w:after="0"/>
              <w:rPr>
                <w:rFonts w:ascii="Times New Roman" w:hAnsi="Times New Roman" w:cs="Times New Roman"/>
                <w:sz w:val="26"/>
                <w:szCs w:val="26"/>
              </w:rPr>
            </w:pPr>
          </w:p>
        </w:tc>
        <w:tc>
          <w:tcPr>
            <w:tcW w:w="567" w:type="dxa"/>
            <w:vMerge/>
          </w:tcPr>
          <w:p w:rsidR="00645CF8" w:rsidRPr="00320102" w:rsidRDefault="00645CF8" w:rsidP="00E3318B">
            <w:pPr>
              <w:spacing w:after="0"/>
              <w:rPr>
                <w:rFonts w:ascii="Times New Roman" w:hAnsi="Times New Roman" w:cs="Times New Roman"/>
                <w:sz w:val="26"/>
                <w:szCs w:val="26"/>
              </w:rPr>
            </w:pP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ЕДП Харків</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128</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228</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ЕСТ-62</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53</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color w:val="000000"/>
                <w:sz w:val="26"/>
                <w:szCs w:val="26"/>
              </w:rPr>
            </w:pPr>
            <w:r w:rsidRPr="00320102">
              <w:rPr>
                <w:rFonts w:ascii="Times New Roman" w:hAnsi="Times New Roman" w:cs="Times New Roman"/>
                <w:color w:val="000000"/>
                <w:sz w:val="26"/>
                <w:szCs w:val="26"/>
              </w:rPr>
              <w:t>ЕЧС РЕМ-Х</w:t>
            </w:r>
          </w:p>
        </w:tc>
        <w:tc>
          <w:tcPr>
            <w:tcW w:w="2111" w:type="dxa"/>
            <w:gridSpan w:val="2"/>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6 кВ</w:t>
            </w:r>
          </w:p>
        </w:tc>
        <w:tc>
          <w:tcPr>
            <w:tcW w:w="1134"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ЕЧ</w:t>
            </w:r>
          </w:p>
        </w:tc>
        <w:tc>
          <w:tcPr>
            <w:tcW w:w="992"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339</w:t>
            </w:r>
          </w:p>
        </w:tc>
        <w:tc>
          <w:tcPr>
            <w:tcW w:w="992" w:type="dxa"/>
          </w:tcPr>
          <w:p w:rsidR="00645CF8" w:rsidRPr="00320102" w:rsidRDefault="00645CF8" w:rsidP="00E3318B">
            <w:pPr>
              <w:spacing w:after="0"/>
              <w:rPr>
                <w:rFonts w:ascii="Times New Roman" w:hAnsi="Times New Roman" w:cs="Times New Roman"/>
                <w:color w:val="000000"/>
                <w:sz w:val="26"/>
                <w:szCs w:val="26"/>
              </w:rPr>
            </w:pPr>
          </w:p>
        </w:tc>
        <w:tc>
          <w:tcPr>
            <w:tcW w:w="1276" w:type="dxa"/>
          </w:tcPr>
          <w:p w:rsidR="00645CF8" w:rsidRPr="00320102" w:rsidRDefault="00645CF8" w:rsidP="00E3318B">
            <w:pPr>
              <w:spacing w:after="0"/>
              <w:rPr>
                <w:rFonts w:ascii="Times New Roman" w:hAnsi="Times New Roman" w:cs="Times New Roman"/>
                <w:color w:val="000000"/>
                <w:sz w:val="26"/>
                <w:szCs w:val="26"/>
              </w:rPr>
            </w:pPr>
          </w:p>
        </w:tc>
        <w:tc>
          <w:tcPr>
            <w:tcW w:w="567" w:type="dxa"/>
          </w:tcPr>
          <w:p w:rsidR="00645CF8" w:rsidRPr="00320102" w:rsidRDefault="00645CF8" w:rsidP="00E3318B">
            <w:pPr>
              <w:spacing w:after="0"/>
              <w:rPr>
                <w:rFonts w:ascii="Times New Roman" w:hAnsi="Times New Roman" w:cs="Times New Roman"/>
                <w:color w:val="000000"/>
                <w:sz w:val="26"/>
                <w:szCs w:val="26"/>
              </w:rPr>
            </w:pPr>
          </w:p>
        </w:tc>
        <w:tc>
          <w:tcPr>
            <w:tcW w:w="1276"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659</w:t>
            </w:r>
          </w:p>
        </w:tc>
        <w:tc>
          <w:tcPr>
            <w:tcW w:w="1276"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w:t>
            </w:r>
          </w:p>
        </w:tc>
        <w:tc>
          <w:tcPr>
            <w:tcW w:w="992"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45</w:t>
            </w:r>
          </w:p>
        </w:tc>
        <w:tc>
          <w:tcPr>
            <w:tcW w:w="1701"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w:t>
            </w:r>
          </w:p>
        </w:tc>
        <w:tc>
          <w:tcPr>
            <w:tcW w:w="992" w:type="dxa"/>
          </w:tcPr>
          <w:p w:rsidR="00645CF8" w:rsidRPr="00320102" w:rsidRDefault="00645CF8" w:rsidP="00E3318B">
            <w:pPr>
              <w:spacing w:after="0"/>
              <w:rPr>
                <w:rFonts w:ascii="Times New Roman" w:hAnsi="Times New Roman" w:cs="Times New Roman"/>
                <w:color w:val="000000"/>
                <w:sz w:val="26"/>
                <w:szCs w:val="26"/>
              </w:rPr>
            </w:pPr>
          </w:p>
        </w:tc>
        <w:tc>
          <w:tcPr>
            <w:tcW w:w="567" w:type="dxa"/>
          </w:tcPr>
          <w:p w:rsidR="00645CF8" w:rsidRPr="00320102" w:rsidRDefault="00645CF8" w:rsidP="00E3318B">
            <w:pPr>
              <w:spacing w:after="0"/>
              <w:rPr>
                <w:rFonts w:ascii="Times New Roman" w:hAnsi="Times New Roman" w:cs="Times New Roman"/>
                <w:color w:val="000000"/>
                <w:sz w:val="26"/>
                <w:szCs w:val="26"/>
              </w:rPr>
            </w:pPr>
            <w:r w:rsidRPr="00320102">
              <w:rPr>
                <w:rFonts w:ascii="Times New Roman" w:hAnsi="Times New Roman" w:cs="Times New Roman"/>
                <w:color w:val="000000"/>
                <w:sz w:val="26"/>
                <w:szCs w:val="26"/>
              </w:rPr>
              <w:t>2</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ЕДП Власівка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460</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701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Лісна</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67</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ПСК-1 Люботин</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6,26 (с ПСК)</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 Люботин</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14</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ПСК Люботин-Західний</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1,98 (с ПСК)</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 Люботин-Західний</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ЕЧЕ-43 Майська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ЕЧЕ-43 Майська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 Мерчик</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1,3</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ПТП Огульці</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5</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5,163</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 Огульці</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lastRenderedPageBreak/>
              <w:t>ст.. Огульці</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ст..Ков'ягі</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9</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0,65</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ПТП Мар’яно</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ст..Водяна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ст..Коломак</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3,24</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ст..Скороходово</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2,57</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ст..Кочубіївка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2,565</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ст..Божково</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13</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2,14</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ст..Свинківка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2,59</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ст..Харків (диспетчерська)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2(основне і резерв)</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отоволокно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Гребінка-Полтава-Вакуленці-Карлівка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110/27,5/10/6</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263</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159</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ЖД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2002</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Куп’янск-Тернова-Рогань</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110/35/27,5/10/3,3</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621</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309</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Гранит</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112</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2001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5</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lastRenderedPageBreak/>
              <w:t>Тополі-Тропа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110/35/27,5/10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367</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185</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Гранит</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109</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2004</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5</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ЕДП Лозова</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245</w:t>
            </w:r>
          </w:p>
        </w:tc>
        <w:tc>
          <w:tcPr>
            <w:tcW w:w="992" w:type="dxa"/>
          </w:tcPr>
          <w:p w:rsidR="00645CF8" w:rsidRPr="00320102" w:rsidRDefault="00645CF8" w:rsidP="00E3318B">
            <w:pPr>
              <w:spacing w:after="0"/>
              <w:jc w:val="center"/>
              <w:rPr>
                <w:rFonts w:ascii="Times New Roman" w:hAnsi="Times New Roman" w:cs="Times New Roman"/>
                <w:sz w:val="26"/>
                <w:szCs w:val="26"/>
              </w:rPr>
            </w:pPr>
          </w:p>
        </w:tc>
        <w:tc>
          <w:tcPr>
            <w:tcW w:w="1276" w:type="dxa"/>
          </w:tcPr>
          <w:p w:rsidR="00645CF8" w:rsidRPr="00320102" w:rsidRDefault="00645CF8" w:rsidP="00E3318B">
            <w:pPr>
              <w:spacing w:after="0"/>
              <w:jc w:val="center"/>
              <w:rPr>
                <w:rFonts w:ascii="Times New Roman" w:hAnsi="Times New Roman" w:cs="Times New Roman"/>
                <w:sz w:val="26"/>
                <w:szCs w:val="26"/>
              </w:rPr>
            </w:pPr>
          </w:p>
        </w:tc>
        <w:tc>
          <w:tcPr>
            <w:tcW w:w="567" w:type="dxa"/>
          </w:tcPr>
          <w:p w:rsidR="00645CF8" w:rsidRPr="00320102" w:rsidRDefault="00645CF8" w:rsidP="00E3318B">
            <w:pPr>
              <w:spacing w:after="0"/>
              <w:jc w:val="center"/>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478</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Лисна + арм диус</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120</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 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1957</w:t>
            </w:r>
          </w:p>
        </w:tc>
        <w:tc>
          <w:tcPr>
            <w:tcW w:w="567" w:type="dxa"/>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6</w:t>
            </w:r>
          </w:p>
        </w:tc>
      </w:tr>
      <w:tr w:rsidR="00645CF8" w:rsidRPr="00320102" w:rsidTr="00E3318B">
        <w:trPr>
          <w:jc w:val="center"/>
        </w:trPr>
        <w:tc>
          <w:tcPr>
            <w:tcW w:w="1683" w:type="dxa"/>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ЕДП Красноград</w:t>
            </w:r>
          </w:p>
        </w:tc>
        <w:tc>
          <w:tcPr>
            <w:tcW w:w="2111" w:type="dxa"/>
            <w:gridSpan w:val="2"/>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110/27,5/10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187</w:t>
            </w:r>
          </w:p>
        </w:tc>
        <w:tc>
          <w:tcPr>
            <w:tcW w:w="992" w:type="dxa"/>
          </w:tcPr>
          <w:p w:rsidR="00645CF8" w:rsidRPr="00320102" w:rsidRDefault="00645CF8" w:rsidP="00E3318B">
            <w:pPr>
              <w:spacing w:after="0"/>
              <w:jc w:val="center"/>
              <w:rPr>
                <w:rFonts w:ascii="Times New Roman" w:hAnsi="Times New Roman" w:cs="Times New Roman"/>
                <w:sz w:val="26"/>
                <w:szCs w:val="26"/>
              </w:rPr>
            </w:pPr>
          </w:p>
        </w:tc>
        <w:tc>
          <w:tcPr>
            <w:tcW w:w="1276" w:type="dxa"/>
          </w:tcPr>
          <w:p w:rsidR="00645CF8" w:rsidRPr="00320102" w:rsidRDefault="00645CF8" w:rsidP="00E3318B">
            <w:pPr>
              <w:spacing w:after="0"/>
              <w:jc w:val="center"/>
              <w:rPr>
                <w:rFonts w:ascii="Times New Roman" w:hAnsi="Times New Roman" w:cs="Times New Roman"/>
                <w:sz w:val="26"/>
                <w:szCs w:val="26"/>
              </w:rPr>
            </w:pPr>
          </w:p>
        </w:tc>
        <w:tc>
          <w:tcPr>
            <w:tcW w:w="567" w:type="dxa"/>
          </w:tcPr>
          <w:p w:rsidR="00645CF8" w:rsidRPr="00320102" w:rsidRDefault="00645CF8" w:rsidP="00E3318B">
            <w:pPr>
              <w:spacing w:after="0"/>
              <w:jc w:val="center"/>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255</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 xml:space="preserve">Граніт-мікро, ВЧ-канал </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87</w:t>
            </w: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ВЧ-канал, оптоволокно</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2012</w:t>
            </w:r>
          </w:p>
        </w:tc>
        <w:tc>
          <w:tcPr>
            <w:tcW w:w="567" w:type="dxa"/>
          </w:tcPr>
          <w:p w:rsidR="00645CF8" w:rsidRPr="00320102" w:rsidRDefault="00645CF8" w:rsidP="00E3318B">
            <w:pPr>
              <w:spacing w:after="0"/>
              <w:jc w:val="center"/>
              <w:rPr>
                <w:rFonts w:ascii="Times New Roman" w:hAnsi="Times New Roman" w:cs="Times New Roman"/>
                <w:sz w:val="26"/>
                <w:szCs w:val="26"/>
              </w:rPr>
            </w:pPr>
            <w:r w:rsidRPr="00320102">
              <w:rPr>
                <w:rFonts w:ascii="Times New Roman" w:hAnsi="Times New Roman" w:cs="Times New Roman"/>
                <w:sz w:val="26"/>
                <w:szCs w:val="26"/>
              </w:rPr>
              <w:t>6</w:t>
            </w:r>
          </w:p>
        </w:tc>
      </w:tr>
      <w:tr w:rsidR="00645CF8" w:rsidRPr="00320102" w:rsidTr="00E3318B">
        <w:trPr>
          <w:jc w:val="center"/>
        </w:trPr>
        <w:tc>
          <w:tcPr>
            <w:tcW w:w="1702" w:type="dxa"/>
            <w:gridSpan w:val="2"/>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Харків-Левада - Букіно</w:t>
            </w:r>
          </w:p>
        </w:tc>
        <w:tc>
          <w:tcPr>
            <w:tcW w:w="20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110/35/10/6</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827</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437</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Лоза</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2017</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7</w:t>
            </w:r>
          </w:p>
        </w:tc>
      </w:tr>
      <w:tr w:rsidR="00645CF8" w:rsidRPr="00320102" w:rsidTr="00E3318B">
        <w:trPr>
          <w:jc w:val="center"/>
        </w:trPr>
        <w:tc>
          <w:tcPr>
            <w:tcW w:w="1702" w:type="dxa"/>
            <w:gridSpan w:val="2"/>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ПСК - Кременчук</w:t>
            </w:r>
          </w:p>
        </w:tc>
        <w:tc>
          <w:tcPr>
            <w:tcW w:w="20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18</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r>
      <w:tr w:rsidR="00645CF8" w:rsidRPr="00320102" w:rsidTr="00E3318B">
        <w:trPr>
          <w:jc w:val="center"/>
        </w:trPr>
        <w:tc>
          <w:tcPr>
            <w:tcW w:w="1702" w:type="dxa"/>
            <w:gridSpan w:val="2"/>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ПСК - Галещина</w:t>
            </w:r>
          </w:p>
        </w:tc>
        <w:tc>
          <w:tcPr>
            <w:tcW w:w="20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18</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12</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 - 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2017</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r>
      <w:tr w:rsidR="00645CF8" w:rsidRPr="00320102" w:rsidTr="00E3318B">
        <w:trPr>
          <w:jc w:val="center"/>
        </w:trPr>
        <w:tc>
          <w:tcPr>
            <w:tcW w:w="1702" w:type="dxa"/>
            <w:gridSpan w:val="2"/>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Кременчук - тяга</w:t>
            </w:r>
          </w:p>
        </w:tc>
        <w:tc>
          <w:tcPr>
            <w:tcW w:w="20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154/27,5/10</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38</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26</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2017</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r>
      <w:tr w:rsidR="00645CF8" w:rsidRPr="00320102" w:rsidTr="00E3318B">
        <w:trPr>
          <w:jc w:val="center"/>
        </w:trPr>
        <w:tc>
          <w:tcPr>
            <w:tcW w:w="1702" w:type="dxa"/>
            <w:gridSpan w:val="2"/>
          </w:tcPr>
          <w:p w:rsidR="00645CF8" w:rsidRPr="00320102" w:rsidRDefault="00645CF8" w:rsidP="00E3318B">
            <w:pPr>
              <w:spacing w:after="0"/>
              <w:ind w:left="-113" w:right="-108"/>
              <w:rPr>
                <w:rFonts w:ascii="Times New Roman" w:hAnsi="Times New Roman" w:cs="Times New Roman"/>
                <w:sz w:val="26"/>
                <w:szCs w:val="26"/>
              </w:rPr>
            </w:pPr>
            <w:r w:rsidRPr="00320102">
              <w:rPr>
                <w:rFonts w:ascii="Times New Roman" w:hAnsi="Times New Roman" w:cs="Times New Roman"/>
                <w:sz w:val="26"/>
                <w:szCs w:val="26"/>
              </w:rPr>
              <w:t>Кобеляки - тяга</w:t>
            </w:r>
          </w:p>
        </w:tc>
        <w:tc>
          <w:tcPr>
            <w:tcW w:w="20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110/35/27,5</w:t>
            </w:r>
          </w:p>
        </w:tc>
        <w:tc>
          <w:tcPr>
            <w:tcW w:w="1134"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ЕЧ</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6</w:t>
            </w:r>
          </w:p>
        </w:tc>
        <w:tc>
          <w:tcPr>
            <w:tcW w:w="992"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p>
        </w:tc>
        <w:tc>
          <w:tcPr>
            <w:tcW w:w="567" w:type="dxa"/>
          </w:tcPr>
          <w:p w:rsidR="00645CF8" w:rsidRPr="00320102" w:rsidRDefault="00645CF8" w:rsidP="00E3318B">
            <w:pPr>
              <w:spacing w:after="0"/>
              <w:rPr>
                <w:rFonts w:ascii="Times New Roman" w:hAnsi="Times New Roman" w:cs="Times New Roman"/>
                <w:sz w:val="26"/>
                <w:szCs w:val="26"/>
              </w:rPr>
            </w:pP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3</w:t>
            </w:r>
          </w:p>
        </w:tc>
        <w:tc>
          <w:tcPr>
            <w:tcW w:w="1276"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Граніт-мікро</w:t>
            </w:r>
          </w:p>
        </w:tc>
        <w:tc>
          <w:tcPr>
            <w:tcW w:w="992" w:type="dxa"/>
          </w:tcPr>
          <w:p w:rsidR="00645CF8" w:rsidRPr="00320102" w:rsidRDefault="00645CF8" w:rsidP="00E3318B">
            <w:pPr>
              <w:spacing w:after="0"/>
              <w:rPr>
                <w:rFonts w:ascii="Times New Roman" w:hAnsi="Times New Roman" w:cs="Times New Roman"/>
                <w:sz w:val="26"/>
                <w:szCs w:val="26"/>
              </w:rPr>
            </w:pPr>
          </w:p>
        </w:tc>
        <w:tc>
          <w:tcPr>
            <w:tcW w:w="1701"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Кабель</w:t>
            </w:r>
          </w:p>
        </w:tc>
        <w:tc>
          <w:tcPr>
            <w:tcW w:w="992"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2011</w:t>
            </w:r>
          </w:p>
        </w:tc>
        <w:tc>
          <w:tcPr>
            <w:tcW w:w="567" w:type="dxa"/>
          </w:tcPr>
          <w:p w:rsidR="00645CF8" w:rsidRPr="00320102" w:rsidRDefault="00645CF8" w:rsidP="00E3318B">
            <w:pPr>
              <w:spacing w:after="0"/>
              <w:rPr>
                <w:rFonts w:ascii="Times New Roman" w:hAnsi="Times New Roman" w:cs="Times New Roman"/>
                <w:sz w:val="26"/>
                <w:szCs w:val="26"/>
              </w:rPr>
            </w:pPr>
            <w:r w:rsidRPr="00320102">
              <w:rPr>
                <w:rFonts w:ascii="Times New Roman" w:hAnsi="Times New Roman" w:cs="Times New Roman"/>
                <w:sz w:val="26"/>
                <w:szCs w:val="26"/>
              </w:rPr>
              <w:t>8</w:t>
            </w:r>
          </w:p>
        </w:tc>
      </w:tr>
    </w:tbl>
    <w:p w:rsidR="005D0AFA" w:rsidRPr="00320102" w:rsidRDefault="005D0AFA" w:rsidP="00645CF8">
      <w:pPr>
        <w:rPr>
          <w:rFonts w:ascii="Times New Roman" w:hAnsi="Times New Roman" w:cs="Times New Roman"/>
          <w:sz w:val="26"/>
          <w:szCs w:val="26"/>
          <w:lang w:val="uk-UA"/>
        </w:rPr>
        <w:sectPr w:rsidR="005D0AFA" w:rsidRPr="00320102" w:rsidSect="005D0AFA">
          <w:pgSz w:w="16838" w:h="11906" w:orient="landscape"/>
          <w:pgMar w:top="851" w:right="1134" w:bottom="851" w:left="1134" w:header="709" w:footer="709" w:gutter="0"/>
          <w:cols w:space="708"/>
          <w:docGrid w:linePitch="360"/>
        </w:sectPr>
      </w:pPr>
    </w:p>
    <w:p w:rsidR="002169A2" w:rsidRPr="008D0070" w:rsidRDefault="002169A2" w:rsidP="002169A2">
      <w:pPr>
        <w:pStyle w:val="1"/>
        <w:numPr>
          <w:ilvl w:val="0"/>
          <w:numId w:val="0"/>
        </w:numPr>
        <w:ind w:left="141"/>
        <w:rPr>
          <w:rFonts w:ascii="Times New Roman" w:hAnsi="Times New Roman"/>
          <w:color w:val="000000"/>
          <w:sz w:val="28"/>
        </w:rPr>
      </w:pPr>
      <w:bookmarkStart w:id="24" w:name="_Toc5539141"/>
      <w:bookmarkStart w:id="25" w:name="_Toc5380616"/>
      <w:bookmarkStart w:id="26" w:name="_Toc16864467"/>
      <w:bookmarkStart w:id="27" w:name="_Toc16864475"/>
      <w:bookmarkStart w:id="28" w:name="_Toc5380622"/>
      <w:bookmarkStart w:id="29" w:name="_Toc5381874"/>
      <w:bookmarkStart w:id="30" w:name="_Toc5380620"/>
      <w:bookmarkStart w:id="31" w:name="_Toc5381872"/>
      <w:bookmarkStart w:id="32" w:name="_Toc5380624"/>
      <w:bookmarkStart w:id="33" w:name="_Toc5381876"/>
      <w:r w:rsidRPr="008D0070">
        <w:rPr>
          <w:rFonts w:ascii="Times New Roman" w:hAnsi="Times New Roman"/>
          <w:color w:val="000000"/>
          <w:sz w:val="28"/>
        </w:rPr>
        <w:lastRenderedPageBreak/>
        <w:t>13. Дані щодо завантаження електричних мереж напругою 20 кВ та вище</w:t>
      </w:r>
      <w:bookmarkEnd w:id="24"/>
      <w:bookmarkEnd w:id="25"/>
      <w:r w:rsidRPr="008D0070">
        <w:rPr>
          <w:rFonts w:ascii="Times New Roman" w:hAnsi="Times New Roman"/>
          <w:color w:val="000000"/>
          <w:sz w:val="28"/>
        </w:rPr>
        <w:t xml:space="preserve"> в характерні періоди їх роботи для нормальних та ремонтних режимів</w:t>
      </w:r>
      <w:bookmarkEnd w:id="26"/>
    </w:p>
    <w:p w:rsidR="002169A2" w:rsidRPr="008D0070" w:rsidRDefault="002169A2" w:rsidP="002169A2">
      <w:pPr>
        <w:pStyle w:val="2"/>
        <w:numPr>
          <w:ilvl w:val="0"/>
          <w:numId w:val="0"/>
        </w:numPr>
        <w:ind w:left="141"/>
        <w:rPr>
          <w:rFonts w:ascii="Times New Roman" w:hAnsi="Times New Roman"/>
          <w:color w:val="000000"/>
          <w:sz w:val="28"/>
        </w:rPr>
      </w:pPr>
      <w:bookmarkStart w:id="34" w:name="_Toc16864468"/>
      <w:r w:rsidRPr="008D0070">
        <w:rPr>
          <w:rFonts w:ascii="Times New Roman" w:hAnsi="Times New Roman"/>
          <w:color w:val="000000"/>
          <w:sz w:val="28"/>
        </w:rPr>
        <w:t>13.1 Аналіз існуючих навантажень</w:t>
      </w:r>
      <w:bookmarkEnd w:id="34"/>
    </w:p>
    <w:p w:rsidR="002169A2" w:rsidRPr="008D0070" w:rsidRDefault="002169A2" w:rsidP="002169A2">
      <w:pPr>
        <w:rPr>
          <w:rFonts w:ascii="Times New Roman" w:hAnsi="Times New Roman"/>
          <w:color w:val="000000"/>
          <w:sz w:val="28"/>
          <w:szCs w:val="28"/>
          <w:lang w:val="uk-UA"/>
        </w:rPr>
      </w:pPr>
      <w:r w:rsidRPr="008D0070">
        <w:rPr>
          <w:rFonts w:ascii="Times New Roman" w:hAnsi="Times New Roman"/>
          <w:color w:val="000000"/>
          <w:sz w:val="28"/>
          <w:szCs w:val="28"/>
          <w:lang w:val="uk-UA"/>
        </w:rPr>
        <w:t>В даному розділі наведені дані щодо існуючих навантажень мінімуму/максимуму літа та зими 2014-2018 років. Основним джерелом потужності в Харківській та Полтавській областях є магістральні підстанції: Зміївська ТЕС, Первомайськ-330, Артема-330, Залютине-330, Лозова-330, Куп'янськ-330 Кременчуг-330, Полтава-330, Миргород-330</w:t>
      </w:r>
    </w:p>
    <w:p w:rsidR="002169A2" w:rsidRDefault="002169A2" w:rsidP="002169A2">
      <w:pPr>
        <w:rPr>
          <w:rFonts w:ascii="Times New Roman" w:hAnsi="Times New Roman"/>
          <w:noProof/>
          <w:color w:val="000000"/>
        </w:rPr>
      </w:pPr>
      <w:r>
        <w:rPr>
          <w:rFonts w:ascii="Times New Roman" w:hAnsi="Times New Roman"/>
          <w:noProof/>
          <w:color w:val="000000"/>
        </w:rPr>
        <w:drawing>
          <wp:inline distT="0" distB="0" distL="0" distR="0">
            <wp:extent cx="6149863" cy="3855838"/>
            <wp:effectExtent l="12181" t="6104" r="4441" b="763"/>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69A2" w:rsidRPr="008D0070" w:rsidRDefault="002169A2" w:rsidP="002169A2">
      <w:pPr>
        <w:pStyle w:val="afa"/>
        <w:rPr>
          <w:rFonts w:ascii="Times New Roman" w:hAnsi="Times New Roman"/>
          <w:color w:val="000000"/>
          <w:sz w:val="28"/>
          <w:szCs w:val="28"/>
          <w:lang w:val="ru-RU"/>
        </w:rPr>
      </w:pPr>
      <w:bookmarkStart w:id="35" w:name="_Ref5384096"/>
      <w:r w:rsidRPr="008D0070">
        <w:rPr>
          <w:rFonts w:ascii="Times New Roman" w:hAnsi="Times New Roman"/>
          <w:color w:val="000000"/>
          <w:sz w:val="28"/>
          <w:szCs w:val="28"/>
        </w:rPr>
        <w:t xml:space="preserve">Рис. </w:t>
      </w:r>
      <w:r w:rsidR="004E5B4D" w:rsidRPr="008D0070">
        <w:rPr>
          <w:rFonts w:ascii="Times New Roman" w:hAnsi="Times New Roman"/>
          <w:color w:val="000000"/>
          <w:sz w:val="28"/>
          <w:szCs w:val="28"/>
        </w:rPr>
        <w:fldChar w:fldCharType="begin"/>
      </w:r>
      <w:r w:rsidRPr="008D0070">
        <w:rPr>
          <w:rFonts w:ascii="Times New Roman" w:hAnsi="Times New Roman"/>
          <w:color w:val="000000"/>
          <w:sz w:val="28"/>
          <w:szCs w:val="28"/>
        </w:rPr>
        <w:instrText xml:space="preserve"> SEQ Рис. \* ARABIC </w:instrText>
      </w:r>
      <w:r w:rsidR="004E5B4D" w:rsidRPr="008D0070">
        <w:rPr>
          <w:rFonts w:ascii="Times New Roman" w:hAnsi="Times New Roman"/>
          <w:color w:val="000000"/>
          <w:sz w:val="28"/>
          <w:szCs w:val="28"/>
        </w:rPr>
        <w:fldChar w:fldCharType="separate"/>
      </w:r>
      <w:r w:rsidR="009667C3">
        <w:rPr>
          <w:rFonts w:ascii="Times New Roman" w:hAnsi="Times New Roman"/>
          <w:noProof/>
          <w:color w:val="000000"/>
          <w:sz w:val="28"/>
          <w:szCs w:val="28"/>
        </w:rPr>
        <w:t>1</w:t>
      </w:r>
      <w:r w:rsidR="004E5B4D" w:rsidRPr="008D0070">
        <w:rPr>
          <w:rFonts w:ascii="Times New Roman" w:hAnsi="Times New Roman"/>
          <w:color w:val="000000"/>
          <w:sz w:val="28"/>
          <w:szCs w:val="28"/>
        </w:rPr>
        <w:fldChar w:fldCharType="end"/>
      </w:r>
      <w:bookmarkEnd w:id="35"/>
      <w:r w:rsidRPr="008D0070">
        <w:rPr>
          <w:rFonts w:ascii="Times New Roman" w:hAnsi="Times New Roman"/>
          <w:color w:val="000000"/>
          <w:sz w:val="28"/>
          <w:szCs w:val="28"/>
        </w:rPr>
        <w:t xml:space="preserve">. Графік зміни максимальних зимових навантажень за період 2014-2018 років </w:t>
      </w:r>
      <w:r w:rsidRPr="008D0070">
        <w:rPr>
          <w:rFonts w:ascii="Times New Roman" w:hAnsi="Times New Roman"/>
          <w:color w:val="000000"/>
          <w:sz w:val="28"/>
          <w:szCs w:val="28"/>
        </w:rPr>
        <w:br/>
      </w:r>
    </w:p>
    <w:p w:rsidR="002169A2" w:rsidRPr="008D0070" w:rsidRDefault="002169A2" w:rsidP="002169A2">
      <w:pPr>
        <w:rPr>
          <w:rFonts w:ascii="Times New Roman" w:hAnsi="Times New Roman" w:cs="Times New Roman"/>
          <w:color w:val="000000"/>
          <w:sz w:val="28"/>
          <w:szCs w:val="28"/>
        </w:rPr>
      </w:pPr>
      <w:r w:rsidRPr="008D0070">
        <w:rPr>
          <w:rFonts w:ascii="Times New Roman" w:hAnsi="Times New Roman" w:cs="Times New Roman"/>
          <w:color w:val="000000"/>
          <w:sz w:val="28"/>
          <w:szCs w:val="28"/>
        </w:rPr>
        <w:t xml:space="preserve">Як бачимо на </w:t>
      </w:r>
      <w:r w:rsidR="008D0070" w:rsidRPr="008D0070">
        <w:rPr>
          <w:sz w:val="28"/>
          <w:szCs w:val="28"/>
        </w:rPr>
        <w:fldChar w:fldCharType="begin"/>
      </w:r>
      <w:r w:rsidR="008D0070" w:rsidRPr="008D0070">
        <w:rPr>
          <w:sz w:val="28"/>
          <w:szCs w:val="28"/>
        </w:rPr>
        <w:instrText xml:space="preserve"> REF _Ref5384096 \h  \* MERGEFORMAT </w:instrText>
      </w:r>
      <w:r w:rsidR="008D0070" w:rsidRPr="008D0070">
        <w:rPr>
          <w:sz w:val="28"/>
          <w:szCs w:val="28"/>
        </w:rPr>
      </w:r>
      <w:r w:rsidR="008D0070" w:rsidRPr="008D0070">
        <w:rPr>
          <w:sz w:val="28"/>
          <w:szCs w:val="28"/>
        </w:rPr>
        <w:fldChar w:fldCharType="separate"/>
      </w:r>
      <w:r w:rsidR="009667C3" w:rsidRPr="009667C3">
        <w:rPr>
          <w:rFonts w:ascii="Times New Roman" w:hAnsi="Times New Roman" w:cs="Times New Roman"/>
          <w:color w:val="000000"/>
          <w:sz w:val="28"/>
          <w:szCs w:val="28"/>
        </w:rPr>
        <w:t>Рис. 1</w:t>
      </w:r>
      <w:r w:rsidR="008D0070" w:rsidRPr="008D0070">
        <w:rPr>
          <w:sz w:val="28"/>
          <w:szCs w:val="28"/>
        </w:rPr>
        <w:fldChar w:fldCharType="end"/>
      </w:r>
      <w:r w:rsidRPr="008D0070">
        <w:rPr>
          <w:rFonts w:ascii="Times New Roman" w:hAnsi="Times New Roman" w:cs="Times New Roman"/>
          <w:color w:val="000000"/>
          <w:sz w:val="28"/>
          <w:szCs w:val="28"/>
        </w:rPr>
        <w:t>, в період з 2014 по 2015 спостерігається ріст навантаження, після 2015 року відбувається незначне зменшення навантаження.</w:t>
      </w:r>
    </w:p>
    <w:p w:rsidR="002169A2" w:rsidRPr="008D0070" w:rsidRDefault="002169A2" w:rsidP="002169A2">
      <w:pPr>
        <w:rPr>
          <w:rFonts w:ascii="Times New Roman" w:hAnsi="Times New Roman" w:cs="Times New Roman"/>
          <w:color w:val="000000"/>
          <w:sz w:val="28"/>
          <w:szCs w:val="28"/>
        </w:rPr>
      </w:pPr>
      <w:r w:rsidRPr="008D0070">
        <w:rPr>
          <w:rFonts w:ascii="Times New Roman" w:hAnsi="Times New Roman" w:cs="Times New Roman"/>
          <w:color w:val="000000"/>
          <w:sz w:val="28"/>
          <w:szCs w:val="28"/>
        </w:rPr>
        <w:t xml:space="preserve">Дані щодо замірних навантажень для кожної підстанції наведено в </w:t>
      </w:r>
      <w:r w:rsidRPr="008D0070">
        <w:rPr>
          <w:rFonts w:ascii="Times New Roman" w:hAnsi="Times New Roman" w:cs="Times New Roman"/>
          <w:b/>
          <w:color w:val="000000"/>
          <w:sz w:val="28"/>
          <w:szCs w:val="28"/>
        </w:rPr>
        <w:t xml:space="preserve">Додатку Г.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10</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11</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w:t>
      </w:r>
      <w:r w:rsidRPr="008D0070">
        <w:rPr>
          <w:rFonts w:ascii="Times New Roman" w:hAnsi="Times New Roman" w:cs="Times New Roman"/>
          <w:b/>
          <w:color w:val="000000"/>
          <w:sz w:val="28"/>
          <w:szCs w:val="28"/>
        </w:rPr>
        <w:t xml:space="preserve">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12</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w:t>
      </w:r>
      <w:r w:rsidRPr="008D0070">
        <w:rPr>
          <w:rFonts w:ascii="Times New Roman" w:hAnsi="Times New Roman" w:cs="Times New Roman"/>
          <w:b/>
          <w:color w:val="000000"/>
          <w:sz w:val="28"/>
          <w:szCs w:val="28"/>
        </w:rPr>
        <w:t xml:space="preserve">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13</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та</w:t>
      </w:r>
      <w:r w:rsidRPr="008D0070">
        <w:rPr>
          <w:rFonts w:ascii="Times New Roman" w:hAnsi="Times New Roman" w:cs="Times New Roman"/>
          <w:b/>
          <w:color w:val="000000"/>
          <w:sz w:val="28"/>
          <w:szCs w:val="28"/>
        </w:rPr>
        <w:t xml:space="preserve">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14</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w:t>
      </w:r>
    </w:p>
    <w:p w:rsidR="002169A2" w:rsidRPr="008D0070" w:rsidRDefault="002169A2" w:rsidP="002169A2">
      <w:pPr>
        <w:pStyle w:val="2"/>
        <w:numPr>
          <w:ilvl w:val="0"/>
          <w:numId w:val="0"/>
        </w:numPr>
        <w:ind w:left="141"/>
        <w:rPr>
          <w:rFonts w:ascii="Times New Roman" w:hAnsi="Times New Roman"/>
          <w:color w:val="000000"/>
          <w:sz w:val="28"/>
        </w:rPr>
      </w:pPr>
      <w:bookmarkStart w:id="36" w:name="_Toc16864469"/>
      <w:r w:rsidRPr="008D0070">
        <w:rPr>
          <w:rFonts w:ascii="Times New Roman" w:hAnsi="Times New Roman"/>
          <w:color w:val="000000"/>
          <w:sz w:val="28"/>
        </w:rPr>
        <w:t>13.2 Розрахунок перспективних навантажень</w:t>
      </w:r>
      <w:bookmarkEnd w:id="36"/>
    </w:p>
    <w:p w:rsidR="002169A2" w:rsidRPr="008D0070" w:rsidRDefault="002169A2" w:rsidP="002169A2">
      <w:pPr>
        <w:pStyle w:val="aff6"/>
        <w:spacing w:before="0" w:beforeAutospacing="0" w:after="0" w:afterAutospacing="0"/>
        <w:rPr>
          <w:rFonts w:ascii="Times New Roman" w:hAnsi="Times New Roman"/>
          <w:color w:val="000000"/>
          <w:sz w:val="28"/>
          <w:szCs w:val="28"/>
          <w:lang w:eastAsia="en-US"/>
        </w:rPr>
      </w:pPr>
      <w:r w:rsidRPr="008D0070">
        <w:rPr>
          <w:rFonts w:ascii="Times New Roman" w:hAnsi="Times New Roman"/>
          <w:color w:val="000000"/>
          <w:sz w:val="28"/>
          <w:szCs w:val="28"/>
          <w:lang w:eastAsia="en-US"/>
        </w:rPr>
        <w:t xml:space="preserve">Розрахунок перспективних навантажень по регіональній філії «Південна залізниця АТ «Укрзалізниця» до 2024 року було проведено відповідно до вимог ГІД 34.20.178:2005 "Проектування електричних мереж напругою 0,4-110 кВ". За даною </w:t>
      </w:r>
      <w:r w:rsidRPr="008D0070">
        <w:rPr>
          <w:rFonts w:ascii="Times New Roman" w:hAnsi="Times New Roman"/>
          <w:color w:val="000000"/>
          <w:sz w:val="28"/>
          <w:szCs w:val="28"/>
          <w:lang w:eastAsia="en-US"/>
        </w:rPr>
        <w:lastRenderedPageBreak/>
        <w:t>методикою розраховується перспективне споживання електроенергії через розрахунок відносного перспективного середньорічного приросту споживання електроенергії.</w:t>
      </w:r>
    </w:p>
    <w:p w:rsidR="002169A2" w:rsidRPr="008D0070" w:rsidRDefault="002169A2" w:rsidP="002169A2">
      <w:pPr>
        <w:spacing w:after="0"/>
        <w:jc w:val="center"/>
        <w:rPr>
          <w:rFonts w:ascii="Times New Roman" w:hAnsi="Times New Roman" w:cs="Times New Roman"/>
          <w:color w:val="000000"/>
          <w:sz w:val="28"/>
          <w:szCs w:val="28"/>
        </w:rPr>
      </w:pPr>
      <m:oMath>
        <m:r>
          <w:rPr>
            <w:rFonts w:ascii="Cambria Math" w:hAnsi="Cambria Math" w:cs="Times New Roman"/>
            <w:color w:val="000000"/>
            <w:sz w:val="28"/>
            <w:szCs w:val="28"/>
          </w:rPr>
          <m:t>W</m:t>
        </m:r>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e>
        </m:d>
        <m:r>
          <w:rPr>
            <w:rFonts w:ascii="Cambria Math" w:hAnsi="Times New Roman" w:cs="Times New Roman"/>
            <w:color w:val="000000"/>
            <w:sz w:val="28"/>
            <w:szCs w:val="28"/>
          </w:rPr>
          <m:t>=</m:t>
        </m:r>
        <m:r>
          <w:rPr>
            <w:rFonts w:ascii="Cambria Math" w:hAnsi="Cambria Math" w:cs="Times New Roman"/>
            <w:color w:val="000000"/>
            <w:sz w:val="28"/>
            <w:szCs w:val="28"/>
          </w:rPr>
          <m:t>W</m:t>
        </m:r>
        <m:d>
          <m:dPr>
            <m:ctrlPr>
              <w:rPr>
                <w:rFonts w:ascii="Cambria Math" w:hAnsi="Times New Roman" w:cs="Times New Roman"/>
                <w:i/>
                <w:color w:val="000000"/>
                <w:sz w:val="28"/>
                <w:szCs w:val="28"/>
              </w:rPr>
            </m:ctrlPr>
          </m:dPr>
          <m:e>
            <m:r>
              <w:rPr>
                <w:rFonts w:ascii="Cambria Math" w:hAnsi="Times New Roman" w:cs="Times New Roman"/>
                <w:color w:val="000000"/>
                <w:sz w:val="28"/>
                <w:szCs w:val="28"/>
              </w:rPr>
              <m:t>0</m:t>
            </m:r>
          </m:e>
        </m:d>
        <m:r>
          <w:rPr>
            <w:rFonts w:ascii="Times New Roman" w:hAnsi="Times New Roman" w:cs="Times New Roman"/>
            <w:color w:val="000000"/>
            <w:sz w:val="28"/>
            <w:szCs w:val="28"/>
          </w:rPr>
          <m:t>∙</m:t>
        </m:r>
        <m:sSup>
          <m:sSupPr>
            <m:ctrlPr>
              <w:rPr>
                <w:rFonts w:ascii="Cambria Math" w:hAnsi="Times New Roman" w:cs="Times New Roman"/>
                <w:i/>
                <w:color w:val="000000"/>
                <w:sz w:val="28"/>
                <w:szCs w:val="28"/>
              </w:rPr>
            </m:ctrlPr>
          </m:sSupPr>
          <m:e>
            <m:d>
              <m:dPr>
                <m:ctrlPr>
                  <w:rPr>
                    <w:rFonts w:ascii="Cambria Math" w:hAnsi="Times New Roman" w:cs="Times New Roman"/>
                    <w:i/>
                    <w:color w:val="000000"/>
                    <w:sz w:val="28"/>
                    <w:szCs w:val="28"/>
                  </w:rPr>
                </m:ctrlPr>
              </m:dPr>
              <m:e>
                <m:r>
                  <w:rPr>
                    <w:rFonts w:ascii="Cambria Math" w:hAnsi="Times New Roman" w:cs="Times New Roman"/>
                    <w:color w:val="000000"/>
                    <w:sz w:val="28"/>
                    <w:szCs w:val="28"/>
                  </w:rPr>
                  <m:t>1+</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nn</m:t>
                    </m:r>
                  </m:sub>
                </m:sSub>
              </m:e>
            </m:d>
          </m:e>
          <m:sup>
            <m:r>
              <w:rPr>
                <w:rFonts w:ascii="Cambria Math" w:hAnsi="Cambria Math" w:cs="Times New Roman"/>
                <w:color w:val="000000"/>
                <w:sz w:val="28"/>
                <w:szCs w:val="28"/>
              </w:rPr>
              <m:t>t</m:t>
            </m:r>
          </m:sup>
        </m:sSup>
      </m:oMath>
      <w:r w:rsidRPr="008D0070">
        <w:rPr>
          <w:rFonts w:ascii="Times New Roman" w:hAnsi="Times New Roman" w:cs="Times New Roman"/>
          <w:color w:val="000000"/>
          <w:sz w:val="28"/>
          <w:szCs w:val="28"/>
        </w:rPr>
        <w:t>,</w:t>
      </w:r>
    </w:p>
    <w:p w:rsidR="002169A2" w:rsidRPr="008D0070" w:rsidRDefault="002169A2" w:rsidP="002169A2">
      <w:pPr>
        <w:spacing w:after="0"/>
        <w:rPr>
          <w:rFonts w:ascii="Times New Roman" w:hAnsi="Times New Roman" w:cs="Times New Roman"/>
          <w:color w:val="000000"/>
          <w:sz w:val="28"/>
          <w:szCs w:val="28"/>
        </w:rPr>
      </w:pPr>
      <w:r w:rsidRPr="008D0070">
        <w:rPr>
          <w:rFonts w:ascii="Times New Roman" w:hAnsi="Times New Roman" w:cs="Times New Roman"/>
          <w:color w:val="000000"/>
          <w:sz w:val="28"/>
          <w:szCs w:val="28"/>
        </w:rPr>
        <w:t xml:space="preserve">де </w:t>
      </w:r>
      <m:oMath>
        <m:r>
          <w:rPr>
            <w:rFonts w:ascii="Cambria Math" w:hAnsi="Cambria Math" w:cs="Times New Roman"/>
            <w:color w:val="000000"/>
            <w:sz w:val="28"/>
            <w:szCs w:val="28"/>
          </w:rPr>
          <m:t>W</m:t>
        </m:r>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e>
        </m:d>
      </m:oMath>
      <w:r w:rsidRPr="008D0070">
        <w:rPr>
          <w:rFonts w:ascii="Times New Roman" w:hAnsi="Times New Roman" w:cs="Times New Roman"/>
          <w:color w:val="000000"/>
          <w:sz w:val="28"/>
          <w:szCs w:val="28"/>
        </w:rPr>
        <w:t>– прогноз споживання електроенергії на t рік, кВт×год/</w:t>
      </w:r>
      <w:proofErr w:type="gramStart"/>
      <w:r w:rsidRPr="008D0070">
        <w:rPr>
          <w:rFonts w:ascii="Times New Roman" w:hAnsi="Times New Roman" w:cs="Times New Roman"/>
          <w:color w:val="000000"/>
          <w:sz w:val="28"/>
          <w:szCs w:val="28"/>
        </w:rPr>
        <w:t xml:space="preserve">рік; </w:t>
      </w:r>
      <m:oMath>
        <m:r>
          <w:rPr>
            <w:rFonts w:ascii="Cambria Math" w:hAnsi="Cambria Math" w:cs="Times New Roman"/>
            <w:color w:val="000000"/>
            <w:sz w:val="28"/>
            <w:szCs w:val="28"/>
          </w:rPr>
          <m:t>W</m:t>
        </m:r>
        <m:d>
          <m:dPr>
            <m:ctrlPr>
              <w:rPr>
                <w:rFonts w:ascii="Cambria Math" w:hAnsi="Times New Roman" w:cs="Times New Roman"/>
                <w:i/>
                <w:color w:val="000000"/>
                <w:sz w:val="28"/>
                <w:szCs w:val="28"/>
              </w:rPr>
            </m:ctrlPr>
          </m:dPr>
          <m:e>
            <m:r>
              <w:rPr>
                <w:rFonts w:ascii="Cambria Math" w:hAnsi="Times New Roman" w:cs="Times New Roman"/>
                <w:color w:val="000000"/>
                <w:sz w:val="28"/>
                <w:szCs w:val="28"/>
              </w:rPr>
              <m:t>0</m:t>
            </m:r>
          </m:e>
        </m:d>
      </m:oMath>
      <w:r w:rsidRPr="008D0070">
        <w:rPr>
          <w:rFonts w:ascii="Times New Roman" w:hAnsi="Times New Roman" w:cs="Times New Roman"/>
          <w:color w:val="000000"/>
          <w:sz w:val="28"/>
          <w:szCs w:val="28"/>
        </w:rPr>
        <w:t xml:space="preserve"> –</w:t>
      </w:r>
      <w:proofErr w:type="gramEnd"/>
      <w:r w:rsidRPr="008D0070">
        <w:rPr>
          <w:rFonts w:ascii="Times New Roman" w:hAnsi="Times New Roman" w:cs="Times New Roman"/>
          <w:color w:val="000000"/>
          <w:sz w:val="28"/>
          <w:szCs w:val="28"/>
        </w:rPr>
        <w:t xml:space="preserve"> споживання електроенергії на початку перспективного періоду, кВт×год/рік;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nn</m:t>
            </m:r>
          </m:sub>
        </m:sSub>
      </m:oMath>
      <w:r w:rsidRPr="008D0070">
        <w:rPr>
          <w:rFonts w:ascii="Times New Roman" w:hAnsi="Times New Roman" w:cs="Times New Roman"/>
          <w:color w:val="000000"/>
          <w:sz w:val="28"/>
          <w:szCs w:val="28"/>
        </w:rPr>
        <w:t xml:space="preserve"> – відносний перспективний середньорічний приріст споживання електроенергії; </w:t>
      </w:r>
      <m:oMath>
        <m:r>
          <w:rPr>
            <w:rFonts w:ascii="Cambria Math" w:hAnsi="Cambria Math" w:cs="Times New Roman"/>
            <w:color w:val="000000"/>
            <w:sz w:val="28"/>
            <w:szCs w:val="28"/>
          </w:rPr>
          <m:t>t</m:t>
        </m:r>
      </m:oMath>
      <w:r w:rsidRPr="008D0070">
        <w:rPr>
          <w:rFonts w:ascii="Times New Roman" w:hAnsi="Times New Roman" w:cs="Times New Roman"/>
          <w:color w:val="000000"/>
          <w:sz w:val="28"/>
          <w:szCs w:val="28"/>
        </w:rPr>
        <w:t xml:space="preserve"> – рік визначення прогнозу.</w:t>
      </w:r>
    </w:p>
    <w:p w:rsidR="002169A2" w:rsidRPr="008D0070" w:rsidRDefault="002169A2" w:rsidP="002169A2">
      <w:pPr>
        <w:spacing w:after="0"/>
        <w:rPr>
          <w:rFonts w:ascii="Times New Roman" w:hAnsi="Times New Roman" w:cs="Times New Roman"/>
          <w:color w:val="000000"/>
          <w:sz w:val="28"/>
          <w:szCs w:val="28"/>
        </w:rPr>
      </w:pPr>
      <w:r w:rsidRPr="008D0070">
        <w:rPr>
          <w:rFonts w:ascii="Times New Roman" w:hAnsi="Times New Roman" w:cs="Times New Roman"/>
          <w:color w:val="000000"/>
          <w:sz w:val="28"/>
          <w:szCs w:val="28"/>
        </w:rPr>
        <w:t>Відносний перспективний середньорічний приріст споживання електроенергії, який очікується в майбутньому визначається за виразом:</w:t>
      </w:r>
    </w:p>
    <w:p w:rsidR="002169A2" w:rsidRPr="008D0070" w:rsidRDefault="008D0070" w:rsidP="002169A2">
      <w:pPr>
        <w:spacing w:after="0"/>
        <w:rPr>
          <w:rFonts w:ascii="Times New Roman" w:hAnsi="Times New Roman" w:cs="Times New Roman"/>
          <w:color w:val="000000"/>
          <w:sz w:val="28"/>
          <w:szCs w:val="28"/>
        </w:rPr>
      </w:pPr>
      <m:oMathPara>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nn</m:t>
              </m:r>
            </m:sub>
          </m:sSub>
          <m:r>
            <w:rPr>
              <w:rFonts w:ascii="Cambria Math" w:hAnsi="Times New Roman" w:cs="Times New Roman"/>
              <w:color w:val="000000"/>
              <w:sz w:val="28"/>
              <w:szCs w:val="28"/>
            </w:rPr>
            <m:t>=</m:t>
          </m:r>
          <m:d>
            <m:dPr>
              <m:begChr m:val="{"/>
              <m:endChr m:val=""/>
              <m:ctrlPr>
                <w:rPr>
                  <w:rFonts w:ascii="Cambria Math" w:hAnsi="Times New Roman" w:cs="Times New Roman"/>
                  <w:i/>
                  <w:color w:val="000000"/>
                  <w:sz w:val="28"/>
                  <w:szCs w:val="28"/>
                </w:rPr>
              </m:ctrlPr>
            </m:dPr>
            <m:e>
              <m:eqArr>
                <m:eqArrPr>
                  <m:ctrlPr>
                    <w:rPr>
                      <w:rFonts w:ascii="Cambria Math" w:hAnsi="Times New Roman" w:cs="Times New Roman"/>
                      <w:i/>
                      <w:color w:val="000000"/>
                      <w:sz w:val="28"/>
                      <w:szCs w:val="28"/>
                    </w:rPr>
                  </m:ctrlPr>
                </m:eqArrPr>
                <m:e>
                  <m:f>
                    <m:fPr>
                      <m:ctrlPr>
                        <w:rPr>
                          <w:rFonts w:ascii="Cambria Math" w:hAnsi="Times New Roman" w:cs="Times New Roman"/>
                          <w:i/>
                          <w:color w:val="000000"/>
                          <w:sz w:val="28"/>
                          <w:szCs w:val="28"/>
                        </w:rPr>
                      </m:ctrlPr>
                    </m:fPr>
                    <m:num>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r>
                        <w:rPr>
                          <w:rFonts w:ascii="Cambria Math" w:hAnsi="Times New Roman" w:cs="Times New Roman"/>
                          <w:color w:val="000000"/>
                          <w:sz w:val="28"/>
                          <w:szCs w:val="28"/>
                        </w:rPr>
                        <m:t>+</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Times New Roman" w:cs="Times New Roman"/>
                              <w:color w:val="000000"/>
                              <w:sz w:val="28"/>
                              <w:szCs w:val="28"/>
                            </w:rPr>
                            <m:t>б</m:t>
                          </m:r>
                        </m:sub>
                      </m:sSub>
                    </m:num>
                    <m:den>
                      <m:r>
                        <w:rPr>
                          <w:rFonts w:ascii="Cambria Math" w:hAnsi="Times New Roman" w:cs="Times New Roman"/>
                          <w:color w:val="000000"/>
                          <w:sz w:val="28"/>
                          <w:szCs w:val="28"/>
                        </w:rPr>
                        <m:t>2</m:t>
                      </m:r>
                    </m:den>
                  </m:f>
                  <m:r>
                    <w:rPr>
                      <w:rFonts w:ascii="Cambria Math" w:hAnsi="Times New Roman" w:cs="Times New Roman"/>
                      <w:color w:val="000000"/>
                      <w:sz w:val="28"/>
                      <w:szCs w:val="28"/>
                    </w:rPr>
                    <m:t xml:space="preserve">, </m:t>
                  </m:r>
                  <m:r>
                    <w:rPr>
                      <w:rFonts w:ascii="Cambria Math" w:hAnsi="Times New Roman" w:cs="Times New Roman"/>
                      <w:color w:val="000000"/>
                      <w:sz w:val="28"/>
                      <w:szCs w:val="28"/>
                    </w:rPr>
                    <m:t>якщо</m:t>
                  </m:r>
                  <m:r>
                    <w:rPr>
                      <w:rFonts w:ascii="Cambria Math" w:hAnsi="Times New Roman" w:cs="Times New Roman"/>
                      <w:color w:val="000000"/>
                      <w:sz w:val="28"/>
                      <w:szCs w:val="28"/>
                    </w:rPr>
                    <m:t xml:space="preserve"> </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r>
                    <w:rPr>
                      <w:rFonts w:ascii="Cambria Math" w:hAnsi="Times New Roman" w:cs="Times New Roman"/>
                      <w:color w:val="000000"/>
                      <w:sz w:val="28"/>
                      <w:szCs w:val="28"/>
                    </w:rPr>
                    <m:t>≥</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Times New Roman" w:cs="Times New Roman"/>
                          <w:color w:val="000000"/>
                          <w:sz w:val="28"/>
                          <w:szCs w:val="28"/>
                        </w:rPr>
                        <m:t>б</m:t>
                      </m:r>
                    </m:sub>
                  </m:sSub>
                </m:e>
                <m:e>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Times New Roman" w:cs="Times New Roman"/>
                          <w:color w:val="000000"/>
                          <w:sz w:val="28"/>
                          <w:szCs w:val="28"/>
                        </w:rPr>
                        <m:t>б</m:t>
                      </m:r>
                    </m:sub>
                  </m:sSub>
                  <m:r>
                    <w:rPr>
                      <w:rFonts w:ascii="Cambria Math" w:hAnsi="Times New Roman" w:cs="Times New Roman"/>
                      <w:color w:val="000000"/>
                      <w:sz w:val="28"/>
                      <w:szCs w:val="28"/>
                    </w:rPr>
                    <m:t xml:space="preserve">,              </m:t>
                  </m:r>
                  <m:r>
                    <w:rPr>
                      <w:rFonts w:ascii="Cambria Math" w:hAnsi="Times New Roman" w:cs="Times New Roman"/>
                      <w:color w:val="000000"/>
                      <w:sz w:val="28"/>
                      <w:szCs w:val="28"/>
                    </w:rPr>
                    <m:t>якщо</m:t>
                  </m:r>
                  <m:r>
                    <w:rPr>
                      <w:rFonts w:ascii="Cambria Math" w:hAnsi="Times New Roman" w:cs="Times New Roman"/>
                      <w:color w:val="000000"/>
                      <w:sz w:val="28"/>
                      <w:szCs w:val="28"/>
                    </w:rPr>
                    <m:t xml:space="preserve"> </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r>
                    <w:rPr>
                      <w:rFonts w:ascii="Cambria Math" w:hAnsi="Times New Roman" w:cs="Times New Roman"/>
                      <w:color w:val="000000"/>
                      <w:sz w:val="28"/>
                      <w:szCs w:val="28"/>
                    </w:rPr>
                    <m:t>&lt;</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Times New Roman" w:cs="Times New Roman"/>
                          <w:color w:val="000000"/>
                          <w:sz w:val="28"/>
                          <w:szCs w:val="28"/>
                        </w:rPr>
                        <m:t>б</m:t>
                      </m:r>
                    </m:sub>
                  </m:sSub>
                </m:e>
              </m:eqArr>
            </m:e>
          </m:d>
        </m:oMath>
      </m:oMathPara>
    </w:p>
    <w:p w:rsidR="002169A2" w:rsidRPr="008D0070" w:rsidRDefault="002169A2" w:rsidP="002169A2">
      <w:pPr>
        <w:spacing w:after="0"/>
        <w:rPr>
          <w:rFonts w:ascii="Times New Roman" w:hAnsi="Times New Roman" w:cs="Times New Roman"/>
          <w:color w:val="000000"/>
          <w:sz w:val="28"/>
          <w:szCs w:val="28"/>
        </w:rPr>
      </w:pPr>
      <w:proofErr w:type="gramStart"/>
      <w:r w:rsidRPr="008D0070">
        <w:rPr>
          <w:rFonts w:ascii="Times New Roman" w:hAnsi="Times New Roman" w:cs="Times New Roman"/>
          <w:color w:val="000000"/>
          <w:sz w:val="28"/>
          <w:szCs w:val="28"/>
        </w:rPr>
        <w:t xml:space="preserve">де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nn</m:t>
            </m:r>
          </m:sub>
        </m:sSub>
      </m:oMath>
      <w:r w:rsidRPr="008D0070">
        <w:rPr>
          <w:rFonts w:ascii="Times New Roman" w:hAnsi="Times New Roman" w:cs="Times New Roman"/>
          <w:color w:val="000000"/>
          <w:sz w:val="28"/>
          <w:szCs w:val="28"/>
        </w:rPr>
        <w:t xml:space="preserve"> –</w:t>
      </w:r>
      <w:proofErr w:type="gramEnd"/>
      <w:r w:rsidRPr="008D0070">
        <w:rPr>
          <w:rFonts w:ascii="Times New Roman" w:hAnsi="Times New Roman" w:cs="Times New Roman"/>
          <w:color w:val="000000"/>
          <w:sz w:val="28"/>
          <w:szCs w:val="28"/>
        </w:rPr>
        <w:t xml:space="preserve"> відносний річний приріст споживання електроенергії на перспективний період, долі одиниці;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oMath>
      <w:r w:rsidRPr="008D0070">
        <w:rPr>
          <w:rFonts w:ascii="Times New Roman" w:hAnsi="Times New Roman" w:cs="Times New Roman"/>
          <w:color w:val="000000"/>
          <w:sz w:val="28"/>
          <w:szCs w:val="28"/>
        </w:rPr>
        <w:t xml:space="preserve"> – відносний ретроспективний приріст споживання електроенергії, долі одиниці;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Times New Roman" w:cs="Times New Roman"/>
                <w:color w:val="000000"/>
                <w:sz w:val="28"/>
                <w:szCs w:val="28"/>
              </w:rPr>
              <m:t>б</m:t>
            </m:r>
          </m:sub>
        </m:sSub>
      </m:oMath>
      <w:r w:rsidRPr="008D0070">
        <w:rPr>
          <w:rFonts w:ascii="Times New Roman" w:hAnsi="Times New Roman" w:cs="Times New Roman"/>
          <w:color w:val="000000"/>
          <w:sz w:val="28"/>
          <w:szCs w:val="28"/>
        </w:rPr>
        <w:t xml:space="preserve"> – мінімальний річний приріст гарантованого споживання електроенергії, долі одиниці.</w:t>
      </w:r>
    </w:p>
    <w:p w:rsidR="002169A2" w:rsidRPr="008D0070" w:rsidRDefault="002169A2" w:rsidP="002169A2">
      <w:pPr>
        <w:spacing w:after="0"/>
        <w:rPr>
          <w:rFonts w:ascii="Times New Roman" w:hAnsi="Times New Roman" w:cs="Times New Roman"/>
          <w:color w:val="000000"/>
          <w:sz w:val="28"/>
          <w:szCs w:val="28"/>
        </w:rPr>
      </w:pPr>
      <w:r w:rsidRPr="008D0070">
        <w:rPr>
          <w:rFonts w:ascii="Times New Roman" w:hAnsi="Times New Roman" w:cs="Times New Roman"/>
          <w:color w:val="000000"/>
          <w:sz w:val="28"/>
          <w:szCs w:val="28"/>
        </w:rPr>
        <w:t>Для стійкого функціонування економіки та соціальної стабільності гарантований мінімальний приріст споживання електроенергії виробництвом (всі споживачі, крім населення) повинен прийматися не менше 0,5 %, а для населення не менше 1 %.</w:t>
      </w:r>
    </w:p>
    <w:p w:rsidR="002169A2" w:rsidRPr="008D0070" w:rsidRDefault="002169A2" w:rsidP="002169A2">
      <w:pPr>
        <w:spacing w:after="0"/>
        <w:rPr>
          <w:rFonts w:ascii="Times New Roman" w:hAnsi="Times New Roman" w:cs="Times New Roman"/>
          <w:color w:val="000000"/>
          <w:sz w:val="28"/>
          <w:szCs w:val="28"/>
        </w:rPr>
      </w:pPr>
      <w:r w:rsidRPr="008D0070">
        <w:rPr>
          <w:rFonts w:ascii="Times New Roman" w:hAnsi="Times New Roman" w:cs="Times New Roman"/>
          <w:color w:val="000000"/>
          <w:sz w:val="28"/>
          <w:szCs w:val="28"/>
        </w:rPr>
        <w:t>Відносний ретроспективний приріст споживання електроенергії визначається за виразом:</w:t>
      </w:r>
    </w:p>
    <w:p w:rsidR="002169A2" w:rsidRPr="008D0070" w:rsidRDefault="008D0070" w:rsidP="002169A2">
      <w:pPr>
        <w:spacing w:after="0"/>
        <w:rPr>
          <w:rFonts w:ascii="Times New Roman" w:hAnsi="Times New Roman" w:cs="Times New Roman"/>
          <w:color w:val="000000"/>
          <w:sz w:val="28"/>
          <w:szCs w:val="28"/>
        </w:rPr>
      </w:pPr>
      <m:oMathPara>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r>
            <w:rPr>
              <w:rFonts w:ascii="Cambria Math" w:hAnsi="Times New Roman" w:cs="Times New Roman"/>
              <w:color w:val="000000"/>
              <w:sz w:val="28"/>
              <w:szCs w:val="28"/>
            </w:rPr>
            <m:t>=</m:t>
          </m:r>
          <m:f>
            <m:fPr>
              <m:ctrlPr>
                <w:rPr>
                  <w:rFonts w:ascii="Cambria Math" w:hAnsi="Times New Roman" w:cs="Times New Roman"/>
                  <w:i/>
                  <w:color w:val="000000"/>
                  <w:sz w:val="28"/>
                  <w:szCs w:val="28"/>
                </w:rPr>
              </m:ctrlPr>
            </m:fPr>
            <m:num>
              <m:nary>
                <m:naryPr>
                  <m:chr m:val="∑"/>
                  <m:limLoc m:val="subSup"/>
                  <m:ctrlPr>
                    <w:rPr>
                      <w:rFonts w:ascii="Cambria Math" w:hAnsi="Times New Roman" w:cs="Times New Roman"/>
                      <w:i/>
                      <w:color w:val="000000"/>
                      <w:sz w:val="28"/>
                      <w:szCs w:val="28"/>
                    </w:rPr>
                  </m:ctrlPr>
                </m:naryPr>
                <m:sub>
                  <m:r>
                    <w:rPr>
                      <w:rFonts w:ascii="Cambria Math" w:hAnsi="Cambria Math" w:cs="Times New Roman"/>
                      <w:color w:val="000000"/>
                      <w:sz w:val="28"/>
                      <w:szCs w:val="28"/>
                    </w:rPr>
                    <m:t>T</m:t>
                  </m:r>
                  <m:r>
                    <w:rPr>
                      <w:rFonts w:ascii="Cambria Math" w:hAnsi="Times New Roman" w:cs="Times New Roman"/>
                      <w:color w:val="000000"/>
                      <w:sz w:val="28"/>
                      <w:szCs w:val="28"/>
                    </w:rPr>
                    <m:t>=1</m:t>
                  </m:r>
                </m:sub>
                <m:sup>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p</m:t>
                      </m:r>
                      <m:r>
                        <w:rPr>
                          <w:rFonts w:ascii="Times New Roman" w:hAnsi="Times New Roman" w:cs="Times New Roman"/>
                          <w:color w:val="000000"/>
                          <w:sz w:val="28"/>
                          <w:szCs w:val="28"/>
                        </w:rPr>
                        <m:t>-</m:t>
                      </m:r>
                      <m:r>
                        <w:rPr>
                          <w:rFonts w:ascii="Cambria Math" w:hAnsi="Times New Roman" w:cs="Times New Roman"/>
                          <w:color w:val="000000"/>
                          <w:sz w:val="28"/>
                          <w:szCs w:val="28"/>
                        </w:rPr>
                        <m:t>1</m:t>
                      </m:r>
                    </m:sub>
                  </m:sSub>
                </m:sup>
                <m:e>
                  <m:f>
                    <m:fPr>
                      <m:ctrlPr>
                        <w:rPr>
                          <w:rFonts w:ascii="Cambria Math" w:hAnsi="Times New Roman" w:cs="Times New Roman"/>
                          <w:i/>
                          <w:color w:val="000000"/>
                          <w:sz w:val="28"/>
                          <w:szCs w:val="28"/>
                        </w:rPr>
                      </m:ctrlPr>
                    </m:fPr>
                    <m:num>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e>
                      </m:d>
                      <m:r>
                        <w:rPr>
                          <w:rFonts w:ascii="Times New Roman" w:hAnsi="Times New Roman" w:cs="Times New Roman"/>
                          <w:color w:val="000000"/>
                          <w:sz w:val="28"/>
                          <w:szCs w:val="28"/>
                        </w:rPr>
                        <m:t>-</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r>
                            <w:rPr>
                              <w:rFonts w:ascii="Cambria Math" w:hAnsi="Times New Roman" w:cs="Times New Roman"/>
                              <w:color w:val="000000"/>
                              <w:sz w:val="28"/>
                              <w:szCs w:val="28"/>
                            </w:rPr>
                            <m:t>+1</m:t>
                          </m:r>
                        </m:e>
                      </m:d>
                    </m:num>
                    <m:den>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e>
                      </m:d>
                    </m:den>
                  </m:f>
                  <m:r>
                    <w:rPr>
                      <w:rFonts w:ascii="Times New Roman" w:hAnsi="Times New Roman" w:cs="Times New Roman"/>
                      <w:color w:val="000000"/>
                      <w:sz w:val="28"/>
                      <w:szCs w:val="28"/>
                    </w:rPr>
                    <m:t>∙</m:t>
                  </m:r>
                  <m:f>
                    <m:fPr>
                      <m:ctrlPr>
                        <w:rPr>
                          <w:rFonts w:ascii="Cambria Math" w:hAnsi="Times New Roman" w:cs="Times New Roman"/>
                          <w:i/>
                          <w:color w:val="000000"/>
                          <w:sz w:val="28"/>
                          <w:szCs w:val="28"/>
                        </w:rPr>
                      </m:ctrlPr>
                    </m:fPr>
                    <m:num>
                      <m:r>
                        <w:rPr>
                          <w:rFonts w:ascii="Cambria Math" w:hAnsi="Times New Roman" w:cs="Times New Roman"/>
                          <w:color w:val="000000"/>
                          <w:sz w:val="28"/>
                          <w:szCs w:val="28"/>
                        </w:rPr>
                        <m:t>1</m:t>
                      </m:r>
                    </m:num>
                    <m:den>
                      <m:r>
                        <w:rPr>
                          <w:rFonts w:ascii="Cambria Math" w:hAnsi="Cambria Math" w:cs="Times New Roman"/>
                          <w:color w:val="000000"/>
                          <w:sz w:val="28"/>
                          <w:szCs w:val="28"/>
                        </w:rPr>
                        <m:t>T</m:t>
                      </m:r>
                    </m:den>
                  </m:f>
                </m:e>
              </m:nary>
            </m:num>
            <m:den>
              <m:nary>
                <m:naryPr>
                  <m:chr m:val="∑"/>
                  <m:limLoc m:val="subSup"/>
                  <m:ctrlPr>
                    <w:rPr>
                      <w:rFonts w:ascii="Cambria Math" w:hAnsi="Times New Roman" w:cs="Times New Roman"/>
                      <w:i/>
                      <w:color w:val="000000"/>
                      <w:sz w:val="28"/>
                      <w:szCs w:val="28"/>
                    </w:rPr>
                  </m:ctrlPr>
                </m:naryPr>
                <m:sub>
                  <m:r>
                    <w:rPr>
                      <w:rFonts w:ascii="Cambria Math" w:hAnsi="Cambria Math" w:cs="Times New Roman"/>
                      <w:color w:val="000000"/>
                      <w:sz w:val="28"/>
                      <w:szCs w:val="28"/>
                    </w:rPr>
                    <m:t>T</m:t>
                  </m:r>
                  <m:r>
                    <w:rPr>
                      <w:rFonts w:ascii="Cambria Math" w:hAnsi="Times New Roman" w:cs="Times New Roman"/>
                      <w:color w:val="000000"/>
                      <w:sz w:val="28"/>
                      <w:szCs w:val="28"/>
                    </w:rPr>
                    <m:t>=1</m:t>
                  </m:r>
                </m:sub>
                <m:sup>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p</m:t>
                      </m:r>
                      <m:r>
                        <w:rPr>
                          <w:rFonts w:ascii="Times New Roman" w:hAnsi="Times New Roman" w:cs="Times New Roman"/>
                          <w:color w:val="000000"/>
                          <w:sz w:val="28"/>
                          <w:szCs w:val="28"/>
                        </w:rPr>
                        <m:t>-</m:t>
                      </m:r>
                      <m:r>
                        <w:rPr>
                          <w:rFonts w:ascii="Cambria Math" w:hAnsi="Times New Roman" w:cs="Times New Roman"/>
                          <w:color w:val="000000"/>
                          <w:sz w:val="28"/>
                          <w:szCs w:val="28"/>
                        </w:rPr>
                        <m:t>1</m:t>
                      </m:r>
                    </m:sub>
                  </m:sSub>
                </m:sup>
                <m:e>
                  <m:f>
                    <m:fPr>
                      <m:ctrlPr>
                        <w:rPr>
                          <w:rFonts w:ascii="Cambria Math" w:hAnsi="Times New Roman" w:cs="Times New Roman"/>
                          <w:i/>
                          <w:color w:val="000000"/>
                          <w:sz w:val="28"/>
                          <w:szCs w:val="28"/>
                        </w:rPr>
                      </m:ctrlPr>
                    </m:fPr>
                    <m:num>
                      <m:r>
                        <w:rPr>
                          <w:rFonts w:ascii="Cambria Math" w:hAnsi="Times New Roman" w:cs="Times New Roman"/>
                          <w:color w:val="000000"/>
                          <w:sz w:val="28"/>
                          <w:szCs w:val="28"/>
                        </w:rPr>
                        <m:t>1</m:t>
                      </m:r>
                    </m:num>
                    <m:den>
                      <m:r>
                        <w:rPr>
                          <w:rFonts w:ascii="Cambria Math" w:hAnsi="Cambria Math" w:cs="Times New Roman"/>
                          <w:color w:val="000000"/>
                          <w:sz w:val="28"/>
                          <w:szCs w:val="28"/>
                        </w:rPr>
                        <m:t>T</m:t>
                      </m:r>
                    </m:den>
                  </m:f>
                </m:e>
              </m:nary>
            </m:den>
          </m:f>
        </m:oMath>
      </m:oMathPara>
    </w:p>
    <w:p w:rsidR="002169A2" w:rsidRPr="008D0070" w:rsidRDefault="002169A2" w:rsidP="002169A2">
      <w:pPr>
        <w:spacing w:after="0"/>
        <w:rPr>
          <w:rFonts w:ascii="Times New Roman" w:hAnsi="Times New Roman" w:cs="Times New Roman"/>
          <w:color w:val="000000"/>
          <w:sz w:val="28"/>
          <w:szCs w:val="28"/>
        </w:rPr>
      </w:pPr>
      <w:proofErr w:type="gramStart"/>
      <w:r w:rsidRPr="008D0070">
        <w:rPr>
          <w:rFonts w:ascii="Times New Roman" w:hAnsi="Times New Roman" w:cs="Times New Roman"/>
          <w:color w:val="000000"/>
          <w:sz w:val="28"/>
          <w:szCs w:val="28"/>
        </w:rPr>
        <w:t xml:space="preserve">де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oMath>
      <w:r w:rsidRPr="008D0070">
        <w:rPr>
          <w:rFonts w:ascii="Times New Roman" w:hAnsi="Times New Roman" w:cs="Times New Roman"/>
          <w:color w:val="000000"/>
          <w:sz w:val="28"/>
          <w:szCs w:val="28"/>
        </w:rPr>
        <w:t xml:space="preserve"> –</w:t>
      </w:r>
      <w:proofErr w:type="gramEnd"/>
      <w:r w:rsidRPr="008D0070">
        <w:rPr>
          <w:rFonts w:ascii="Times New Roman" w:hAnsi="Times New Roman" w:cs="Times New Roman"/>
          <w:color w:val="000000"/>
          <w:sz w:val="28"/>
          <w:szCs w:val="28"/>
        </w:rPr>
        <w:t xml:space="preserve"> відносний ретроспективний приріст споживання електроенергії, долі одиниці;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p</m:t>
            </m:r>
          </m:sub>
        </m:sSub>
      </m:oMath>
      <w:r w:rsidRPr="008D0070">
        <w:rPr>
          <w:rFonts w:ascii="Times New Roman" w:hAnsi="Times New Roman" w:cs="Times New Roman"/>
          <w:color w:val="000000"/>
          <w:sz w:val="28"/>
          <w:szCs w:val="28"/>
        </w:rPr>
        <w:t xml:space="preserve"> – кількість років ретроспективного періоду; </w:t>
      </w:r>
      <m:oMath>
        <m:r>
          <w:rPr>
            <w:rFonts w:ascii="Cambria Math" w:hAnsi="Cambria Math" w:cs="Times New Roman"/>
            <w:color w:val="000000"/>
            <w:sz w:val="28"/>
            <w:szCs w:val="28"/>
          </w:rPr>
          <m:t>T</m:t>
        </m:r>
      </m:oMath>
      <w:r w:rsidRPr="008D0070">
        <w:rPr>
          <w:rFonts w:ascii="Times New Roman" w:hAnsi="Times New Roman" w:cs="Times New Roman"/>
          <w:color w:val="000000"/>
          <w:sz w:val="28"/>
          <w:szCs w:val="28"/>
        </w:rPr>
        <w:t xml:space="preserve"> – порядковий номер ретроспективного року; </w:t>
      </w: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W</m:t>
            </m:r>
          </m:e>
          <m:sub>
            <m:r>
              <w:rPr>
                <w:rFonts w:ascii="Cambria Math" w:hAnsi="Cambria Math" w:cs="Times New Roman"/>
                <w:color w:val="000000"/>
                <w:sz w:val="28"/>
                <w:szCs w:val="28"/>
              </w:rPr>
              <m:t>pn</m:t>
            </m:r>
          </m:sub>
        </m:sSub>
        <m:d>
          <m:dPr>
            <m:ctrlPr>
              <w:rPr>
                <w:rFonts w:ascii="Cambria Math" w:hAnsi="Times New Roman" w:cs="Times New Roman"/>
                <w:i/>
                <w:color w:val="000000"/>
                <w:sz w:val="28"/>
                <w:szCs w:val="28"/>
              </w:rPr>
            </m:ctrlPr>
          </m:dPr>
          <m:e>
            <m:r>
              <w:rPr>
                <w:rFonts w:ascii="Cambria Math" w:hAnsi="Cambria Math" w:cs="Times New Roman"/>
                <w:color w:val="000000"/>
                <w:sz w:val="28"/>
                <w:szCs w:val="28"/>
              </w:rPr>
              <m:t>T</m:t>
            </m:r>
          </m:e>
        </m:d>
      </m:oMath>
      <w:r w:rsidRPr="008D0070">
        <w:rPr>
          <w:rFonts w:ascii="Times New Roman" w:hAnsi="Times New Roman" w:cs="Times New Roman"/>
          <w:color w:val="000000"/>
          <w:sz w:val="28"/>
          <w:szCs w:val="28"/>
        </w:rPr>
        <w:t xml:space="preserve"> – споживання електроенергії в поточному номері року ретроспективного періоду, кВт×год.</w:t>
      </w:r>
    </w:p>
    <w:p w:rsidR="002169A2" w:rsidRPr="008D0070" w:rsidRDefault="002169A2" w:rsidP="002169A2">
      <w:pPr>
        <w:spacing w:after="0"/>
        <w:rPr>
          <w:rFonts w:ascii="Times New Roman" w:hAnsi="Times New Roman" w:cs="Times New Roman"/>
          <w:color w:val="000000"/>
          <w:sz w:val="28"/>
          <w:szCs w:val="28"/>
        </w:rPr>
      </w:pPr>
      <w:r w:rsidRPr="008D0070">
        <w:rPr>
          <w:rFonts w:ascii="Times New Roman" w:hAnsi="Times New Roman" w:cs="Times New Roman"/>
          <w:color w:val="000000"/>
          <w:sz w:val="28"/>
          <w:szCs w:val="28"/>
        </w:rPr>
        <w:t>Методика може використовуватися і до розрахунку перспективного навантаження оскільки протягом багатьох років залишається майже незмінною форма графіку добового навантаження району спорудження СЕС. Перевагами методики є те, що при розрахунку відносного перспективного середньорічного приросту навантаження з більшою вагою враховується динаміка зміни навантаження попередніх років по відношенню до більш віддалених по часу років. Ще однією з переваг є застосування в методиці гарантованого мінімального річного приросту навантаження, у випадках незначного або навіть від’ємного середньорічного приросту навантаження.</w:t>
      </w:r>
    </w:p>
    <w:p w:rsidR="002169A2" w:rsidRPr="008D0070" w:rsidRDefault="002169A2" w:rsidP="002169A2">
      <w:pPr>
        <w:rPr>
          <w:rFonts w:ascii="Times New Roman" w:hAnsi="Times New Roman" w:cs="Times New Roman"/>
          <w:color w:val="000000"/>
          <w:sz w:val="28"/>
          <w:szCs w:val="28"/>
        </w:rPr>
      </w:pPr>
      <w:r w:rsidRPr="008D0070">
        <w:rPr>
          <w:rFonts w:ascii="Times New Roman" w:hAnsi="Times New Roman" w:cs="Times New Roman"/>
          <w:color w:val="000000"/>
          <w:sz w:val="28"/>
          <w:szCs w:val="28"/>
        </w:rPr>
        <w:lastRenderedPageBreak/>
        <w:t>Згідно п.Е.2 Додатку Е СОУ-Н ЕЕ 40.1-00100227-103:2014 перспективний відносний приріст не має бути меншим ніж нуль і більшим ніж подвійний мінімальний приріст споживання електроенергії, який в п.9.3.15 цього документи визначений на рівні:</w:t>
      </w:r>
    </w:p>
    <w:p w:rsidR="002169A2" w:rsidRPr="008D0070" w:rsidRDefault="002169A2" w:rsidP="002169A2">
      <w:pPr>
        <w:pStyle w:val="a0"/>
        <w:rPr>
          <w:rFonts w:ascii="Times New Roman" w:hAnsi="Times New Roman"/>
          <w:color w:val="000000"/>
          <w:sz w:val="28"/>
          <w:szCs w:val="28"/>
        </w:rPr>
      </w:pPr>
      <w:r w:rsidRPr="008D0070">
        <w:rPr>
          <w:rFonts w:ascii="Times New Roman" w:hAnsi="Times New Roman"/>
          <w:color w:val="000000"/>
          <w:sz w:val="28"/>
          <w:szCs w:val="28"/>
        </w:rPr>
        <w:t>1% - для населення</w:t>
      </w:r>
    </w:p>
    <w:p w:rsidR="002169A2" w:rsidRPr="008D0070" w:rsidRDefault="002169A2" w:rsidP="002169A2">
      <w:pPr>
        <w:pStyle w:val="a0"/>
        <w:rPr>
          <w:rFonts w:ascii="Times New Roman" w:hAnsi="Times New Roman"/>
          <w:color w:val="000000"/>
          <w:sz w:val="28"/>
          <w:szCs w:val="28"/>
        </w:rPr>
      </w:pPr>
      <w:r w:rsidRPr="008D0070">
        <w:rPr>
          <w:rFonts w:ascii="Times New Roman" w:hAnsi="Times New Roman"/>
          <w:color w:val="000000"/>
          <w:sz w:val="28"/>
          <w:szCs w:val="28"/>
        </w:rPr>
        <w:t>0,5% - для промисловості, будівництва, транспорту, сільського та комунально-побутового господарства.</w:t>
      </w:r>
    </w:p>
    <w:p w:rsidR="002169A2" w:rsidRPr="008D0070" w:rsidRDefault="002169A2" w:rsidP="002169A2">
      <w:pPr>
        <w:rPr>
          <w:rFonts w:ascii="Times New Roman" w:hAnsi="Times New Roman" w:cs="Times New Roman"/>
          <w:color w:val="000000"/>
          <w:sz w:val="28"/>
          <w:szCs w:val="28"/>
          <w:lang w:eastAsia="uk-UA"/>
        </w:rPr>
      </w:pPr>
      <w:r w:rsidRPr="008D0070">
        <w:rPr>
          <w:rFonts w:ascii="Times New Roman" w:hAnsi="Times New Roman" w:cs="Times New Roman"/>
          <w:color w:val="000000"/>
          <w:sz w:val="28"/>
          <w:szCs w:val="28"/>
          <w:lang w:eastAsia="uk-UA"/>
        </w:rPr>
        <w:t>Перспективні навантаження ПС 110 кВ наведені в</w:t>
      </w:r>
      <w:r w:rsidRPr="008D0070">
        <w:rPr>
          <w:rFonts w:ascii="Times New Roman" w:hAnsi="Times New Roman" w:cs="Times New Roman"/>
          <w:b/>
          <w:color w:val="000000"/>
          <w:sz w:val="28"/>
          <w:szCs w:val="28"/>
        </w:rPr>
        <w:t xml:space="preserve"> Додатку Г.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15</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16</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17</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та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18</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lang w:eastAsia="uk-UA"/>
        </w:rPr>
        <w:t>.</w:t>
      </w:r>
    </w:p>
    <w:p w:rsidR="002169A2" w:rsidRPr="008D0070" w:rsidRDefault="002169A2" w:rsidP="002169A2">
      <w:pPr>
        <w:rPr>
          <w:rFonts w:ascii="Times New Roman" w:hAnsi="Times New Roman" w:cs="Times New Roman"/>
          <w:color w:val="000000"/>
          <w:sz w:val="28"/>
          <w:szCs w:val="28"/>
          <w:lang w:eastAsia="uk-UA"/>
        </w:rPr>
      </w:pPr>
      <w:r w:rsidRPr="008D0070">
        <w:rPr>
          <w:rFonts w:ascii="Times New Roman" w:hAnsi="Times New Roman" w:cs="Times New Roman"/>
          <w:color w:val="000000"/>
          <w:sz w:val="28"/>
          <w:szCs w:val="28"/>
          <w:lang w:eastAsia="uk-UA"/>
        </w:rPr>
        <w:t>Перспективні навантаження ПС 35 кВ наведені в</w:t>
      </w:r>
      <w:r w:rsidRPr="008D0070">
        <w:rPr>
          <w:rFonts w:ascii="Times New Roman" w:hAnsi="Times New Roman" w:cs="Times New Roman"/>
          <w:b/>
          <w:color w:val="000000"/>
          <w:sz w:val="28"/>
          <w:szCs w:val="28"/>
        </w:rPr>
        <w:t xml:space="preserve"> Додатку Г.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19</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20</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w:t>
      </w:r>
      <w:r w:rsidRPr="008D0070">
        <w:rPr>
          <w:rFonts w:ascii="Times New Roman" w:hAnsi="Times New Roman" w:cs="Times New Roman"/>
          <w:b/>
          <w:color w:val="000000"/>
          <w:sz w:val="28"/>
          <w:szCs w:val="28"/>
        </w:rPr>
        <w:t xml:space="preserve">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21</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xml:space="preserve"> та</w:t>
      </w:r>
      <w:r w:rsidRPr="008D0070">
        <w:rPr>
          <w:rFonts w:ascii="Times New Roman" w:hAnsi="Times New Roman" w:cs="Times New Roman"/>
          <w:b/>
          <w:color w:val="000000"/>
          <w:sz w:val="28"/>
          <w:szCs w:val="28"/>
        </w:rPr>
        <w:t xml:space="preserve">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22</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lang w:eastAsia="uk-UA"/>
        </w:rPr>
        <w:t>.</w:t>
      </w:r>
    </w:p>
    <w:p w:rsidR="002169A2" w:rsidRPr="008D0070" w:rsidRDefault="002169A2" w:rsidP="002169A2">
      <w:pPr>
        <w:pStyle w:val="2"/>
        <w:numPr>
          <w:ilvl w:val="0"/>
          <w:numId w:val="0"/>
        </w:numPr>
        <w:ind w:left="141"/>
        <w:rPr>
          <w:rFonts w:ascii="Times New Roman" w:hAnsi="Times New Roman"/>
          <w:color w:val="000000"/>
          <w:sz w:val="28"/>
        </w:rPr>
      </w:pPr>
      <w:bookmarkStart w:id="37" w:name="_Toc16864470"/>
      <w:r w:rsidRPr="008D0070">
        <w:rPr>
          <w:rFonts w:ascii="Times New Roman" w:hAnsi="Times New Roman"/>
          <w:color w:val="000000"/>
          <w:sz w:val="28"/>
        </w:rPr>
        <w:t>13.3 Аналіз завантаження трансформаторів на ПС 35 та 110 кВ</w:t>
      </w:r>
      <w:bookmarkEnd w:id="37"/>
    </w:p>
    <w:p w:rsidR="002169A2" w:rsidRPr="008D0070" w:rsidRDefault="002169A2" w:rsidP="002169A2">
      <w:pPr>
        <w:rPr>
          <w:rFonts w:ascii="Times New Roman" w:hAnsi="Times New Roman" w:cs="Times New Roman"/>
          <w:color w:val="000000"/>
          <w:sz w:val="28"/>
          <w:szCs w:val="28"/>
        </w:rPr>
      </w:pPr>
      <w:r w:rsidRPr="008D0070">
        <w:rPr>
          <w:rFonts w:ascii="Times New Roman" w:hAnsi="Times New Roman" w:cs="Times New Roman"/>
          <w:color w:val="000000"/>
          <w:sz w:val="28"/>
          <w:szCs w:val="28"/>
        </w:rPr>
        <w:t xml:space="preserve">Аналіз завантаження трансформаторів було проведено </w:t>
      </w:r>
      <w:proofErr w:type="gramStart"/>
      <w:r w:rsidRPr="008D0070">
        <w:rPr>
          <w:rFonts w:ascii="Times New Roman" w:hAnsi="Times New Roman" w:cs="Times New Roman"/>
          <w:color w:val="000000"/>
          <w:sz w:val="28"/>
          <w:szCs w:val="28"/>
        </w:rPr>
        <w:t>для максимуму</w:t>
      </w:r>
      <w:proofErr w:type="gramEnd"/>
      <w:r w:rsidRPr="008D0070">
        <w:rPr>
          <w:rFonts w:ascii="Times New Roman" w:hAnsi="Times New Roman" w:cs="Times New Roman"/>
          <w:color w:val="000000"/>
          <w:sz w:val="28"/>
          <w:szCs w:val="28"/>
        </w:rPr>
        <w:t xml:space="preserve"> зимових навантажень 2018 року. Результат аналізу наведено в </w:t>
      </w:r>
      <w:r w:rsidRPr="008D0070">
        <w:rPr>
          <w:rFonts w:ascii="Times New Roman" w:hAnsi="Times New Roman" w:cs="Times New Roman"/>
          <w:b/>
          <w:color w:val="000000"/>
          <w:sz w:val="28"/>
          <w:szCs w:val="28"/>
        </w:rPr>
        <w:t xml:space="preserve">Додатку Г. Табл. </w:t>
      </w:r>
      <w:r w:rsidR="004E5B4D" w:rsidRPr="008D0070">
        <w:rPr>
          <w:rFonts w:ascii="Times New Roman" w:hAnsi="Times New Roman" w:cs="Times New Roman"/>
          <w:b/>
          <w:color w:val="000000"/>
          <w:sz w:val="28"/>
          <w:szCs w:val="28"/>
        </w:rPr>
        <w:fldChar w:fldCharType="begin"/>
      </w:r>
      <w:r w:rsidRPr="008D0070">
        <w:rPr>
          <w:rFonts w:ascii="Times New Roman" w:hAnsi="Times New Roman" w:cs="Times New Roman"/>
          <w:b/>
          <w:color w:val="000000"/>
          <w:sz w:val="28"/>
          <w:szCs w:val="28"/>
        </w:rPr>
        <w:instrText xml:space="preserve"> SEQ Додаток_Г._Табл. \* ARABIC </w:instrText>
      </w:r>
      <w:r w:rsidR="004E5B4D" w:rsidRPr="008D0070">
        <w:rPr>
          <w:rFonts w:ascii="Times New Roman" w:hAnsi="Times New Roman" w:cs="Times New Roman"/>
          <w:b/>
          <w:color w:val="000000"/>
          <w:sz w:val="28"/>
          <w:szCs w:val="28"/>
        </w:rPr>
        <w:fldChar w:fldCharType="separate"/>
      </w:r>
      <w:r w:rsidR="009667C3">
        <w:rPr>
          <w:rFonts w:ascii="Times New Roman" w:hAnsi="Times New Roman" w:cs="Times New Roman"/>
          <w:b/>
          <w:noProof/>
          <w:color w:val="000000"/>
          <w:sz w:val="28"/>
          <w:szCs w:val="28"/>
        </w:rPr>
        <w:t>23</w:t>
      </w:r>
      <w:r w:rsidR="004E5B4D" w:rsidRPr="008D0070">
        <w:rPr>
          <w:rFonts w:ascii="Times New Roman" w:hAnsi="Times New Roman" w:cs="Times New Roman"/>
          <w:b/>
          <w:color w:val="000000"/>
          <w:sz w:val="28"/>
          <w:szCs w:val="28"/>
        </w:rPr>
        <w:fldChar w:fldCharType="end"/>
      </w:r>
      <w:r w:rsidRPr="008D0070">
        <w:rPr>
          <w:rFonts w:ascii="Times New Roman" w:hAnsi="Times New Roman" w:cs="Times New Roman"/>
          <w:color w:val="000000"/>
          <w:sz w:val="28"/>
          <w:szCs w:val="28"/>
        </w:rPr>
        <w:t>. Також, для підстанцій на яких встановлено два трансформатора наведено завантаження одного з трансформаторів при аварійному відключені іншого.</w:t>
      </w:r>
    </w:p>
    <w:p w:rsidR="008D0070" w:rsidRDefault="008D0070" w:rsidP="005E7254">
      <w:pPr>
        <w:rPr>
          <w:rFonts w:ascii="Times New Roman" w:hAnsi="Times New Roman" w:cs="Times New Roman"/>
          <w:sz w:val="28"/>
          <w:szCs w:val="28"/>
        </w:rPr>
        <w:sectPr w:rsidR="008D0070" w:rsidSect="005D0AFA">
          <w:pgSz w:w="11906" w:h="16838"/>
          <w:pgMar w:top="1134" w:right="851" w:bottom="1134" w:left="851" w:header="709" w:footer="709" w:gutter="0"/>
          <w:cols w:space="708"/>
          <w:docGrid w:linePitch="360"/>
        </w:sectPr>
      </w:pPr>
    </w:p>
    <w:p w:rsidR="005D0AFA" w:rsidRPr="008D0070" w:rsidRDefault="005D0AFA" w:rsidP="005D0AFA">
      <w:pPr>
        <w:pStyle w:val="afffd"/>
        <w:spacing w:before="0" w:line="240" w:lineRule="auto"/>
        <w:ind w:right="565" w:firstLine="709"/>
        <w:jc w:val="both"/>
        <w:rPr>
          <w:rFonts w:ascii="Times New Roman" w:hAnsi="Times New Roman" w:cs="Times New Roman"/>
          <w:color w:val="000000" w:themeColor="text1"/>
          <w:lang w:val="uk-UA"/>
        </w:rPr>
      </w:pPr>
      <w:r w:rsidRPr="008D0070">
        <w:rPr>
          <w:rFonts w:ascii="Times New Roman" w:hAnsi="Times New Roman" w:cs="Times New Roman"/>
          <w:color w:val="000000" w:themeColor="text1"/>
          <w:lang w:val="uk-UA"/>
        </w:rPr>
        <w:lastRenderedPageBreak/>
        <w:t>14. Інформація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bookmarkEnd w:id="27"/>
    </w:p>
    <w:p w:rsidR="005D0AFA" w:rsidRPr="008D0070" w:rsidRDefault="005D0AFA" w:rsidP="007868E8">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lang w:val="uk-UA"/>
        </w:rPr>
        <w:t xml:space="preserve">Надійність електропостачання споживачів залежить від технічного стану електричної мережі, її відповідності вимогам нормативних документів, особливо відповідності критерію </w:t>
      </w:r>
      <w:r w:rsidRPr="008D0070">
        <w:rPr>
          <w:rFonts w:ascii="Times New Roman" w:hAnsi="Times New Roman" w:cs="Times New Roman"/>
          <w:color w:val="000000" w:themeColor="text1"/>
          <w:sz w:val="28"/>
          <w:szCs w:val="28"/>
        </w:rPr>
        <w:t>N</w:t>
      </w:r>
      <w:r w:rsidRPr="008D0070">
        <w:rPr>
          <w:rFonts w:ascii="Times New Roman" w:hAnsi="Times New Roman" w:cs="Times New Roman"/>
          <w:color w:val="000000" w:themeColor="text1"/>
          <w:sz w:val="28"/>
          <w:szCs w:val="28"/>
          <w:lang w:val="uk-UA"/>
        </w:rPr>
        <w:t xml:space="preserve">-1. Зважаючи на незадовільний стан електричної мережі, що пов’язане з значним терміном експлуатації основного електротехнічного обладнання (середній термін біля 35-40 років), електрична мережа </w:t>
      </w:r>
      <w:r w:rsidRPr="008D0070">
        <w:rPr>
          <w:rFonts w:ascii="Times New Roman" w:hAnsi="Times New Roman" w:cs="Times New Roman"/>
          <w:sz w:val="28"/>
          <w:szCs w:val="28"/>
          <w:lang w:val="uk-UA"/>
        </w:rPr>
        <w:t>регіональної філії «Південна залізниця»</w:t>
      </w:r>
      <w:r w:rsidRPr="008D0070">
        <w:rPr>
          <w:rFonts w:ascii="Times New Roman" w:hAnsi="Times New Roman" w:cs="Times New Roman"/>
          <w:color w:val="000000" w:themeColor="text1"/>
          <w:sz w:val="28"/>
          <w:szCs w:val="28"/>
          <w:lang w:val="uk-UA"/>
        </w:rPr>
        <w:t xml:space="preserve"> потребує поступового оновлення (модернізації). </w:t>
      </w:r>
      <w:r w:rsidRPr="008D0070">
        <w:rPr>
          <w:rFonts w:ascii="Times New Roman" w:hAnsi="Times New Roman" w:cs="Times New Roman"/>
          <w:color w:val="000000" w:themeColor="text1"/>
          <w:sz w:val="28"/>
          <w:szCs w:val="28"/>
        </w:rPr>
        <w:t>Подальша експлуатація морально та фізично застарілого обладнання може призвести до аварійних відключень цього обладнання і, як наслідок, зниження надійності електропостачання споживачів.</w:t>
      </w:r>
    </w:p>
    <w:p w:rsidR="005D0AFA" w:rsidRPr="008D0070" w:rsidRDefault="005D0AFA" w:rsidP="007868E8">
      <w:pPr>
        <w:spacing w:after="0"/>
        <w:ind w:firstLine="709"/>
        <w:jc w:val="both"/>
        <w:rPr>
          <w:rFonts w:ascii="Times New Roman" w:hAnsi="Times New Roman" w:cs="Times New Roman"/>
          <w:color w:val="000000" w:themeColor="text1"/>
          <w:sz w:val="28"/>
          <w:szCs w:val="28"/>
        </w:rPr>
      </w:pPr>
      <w:r w:rsidRPr="008D0070">
        <w:rPr>
          <w:rFonts w:ascii="Times New Roman" w:hAnsi="Times New Roman" w:cs="Times New Roman"/>
          <w:color w:val="000000" w:themeColor="text1"/>
          <w:sz w:val="28"/>
          <w:szCs w:val="28"/>
        </w:rPr>
        <w:t xml:space="preserve">Слід зауважити, що на балансі енергокомпанії знаходиться велика кількість морально та фізично зношеного обладнання, термін експлуатації якого вже скінчився і яке потребує зміни. Але внаслідок недостатнього фінансування та значної кількості такого обладнання, Компанія не в змозі виконати весь обсяг необхідної реконструкції та зміни у відповідні терміни. Це приводить до збільшення кількості технологічних порушень в мережі 10(6) кВ. Враховуючи те, що ЛЕП 10(6) кВ мають найбільший вплив на показники надійності SAIDI та SAIFI. Це так само призводить до погіршення показників надійності в цілому по Товариству. </w:t>
      </w:r>
    </w:p>
    <w:p w:rsidR="005D0AFA" w:rsidRPr="008D0070" w:rsidRDefault="005D0AFA" w:rsidP="007868E8">
      <w:pPr>
        <w:tabs>
          <w:tab w:val="left" w:pos="284"/>
        </w:tabs>
        <w:spacing w:after="0"/>
        <w:ind w:firstLine="709"/>
        <w:jc w:val="both"/>
        <w:rPr>
          <w:rFonts w:ascii="Times New Roman" w:hAnsi="Times New Roman" w:cs="Times New Roman"/>
          <w:sz w:val="28"/>
          <w:szCs w:val="28"/>
          <w:lang w:val="uk-UA"/>
        </w:rPr>
      </w:pPr>
      <w:r w:rsidRPr="008D0070">
        <w:rPr>
          <w:rFonts w:ascii="Times New Roman" w:hAnsi="Times New Roman" w:cs="Times New Roman"/>
          <w:sz w:val="28"/>
          <w:szCs w:val="28"/>
        </w:rPr>
        <w:tab/>
        <w:t xml:space="preserve">Фактичні показники комерційної якості надання послуг з розподілу електричної енергії по регіональні філії «Південна залізниця» за 1-2 квартал 2018 р. приведено в таблиці </w:t>
      </w:r>
      <w:r w:rsidR="005E7254" w:rsidRPr="008D0070">
        <w:rPr>
          <w:rFonts w:ascii="Times New Roman" w:hAnsi="Times New Roman" w:cs="Times New Roman"/>
          <w:sz w:val="28"/>
          <w:szCs w:val="28"/>
          <w:lang w:val="uk-UA"/>
        </w:rPr>
        <w:t>14.1</w:t>
      </w:r>
      <w:r w:rsidRPr="008D0070">
        <w:rPr>
          <w:rFonts w:ascii="Times New Roman" w:hAnsi="Times New Roman" w:cs="Times New Roman"/>
          <w:sz w:val="28"/>
          <w:szCs w:val="28"/>
        </w:rPr>
        <w:t xml:space="preserve">, за </w:t>
      </w:r>
      <w:r w:rsidR="005E7254" w:rsidRPr="008D0070">
        <w:rPr>
          <w:rFonts w:ascii="Times New Roman" w:hAnsi="Times New Roman" w:cs="Times New Roman"/>
          <w:sz w:val="28"/>
          <w:szCs w:val="28"/>
        </w:rPr>
        <w:t>3-4 квартал 2018 р. в таблиці 1</w:t>
      </w:r>
      <w:r w:rsidR="005E7254" w:rsidRPr="008D0070">
        <w:rPr>
          <w:rFonts w:ascii="Times New Roman" w:hAnsi="Times New Roman" w:cs="Times New Roman"/>
          <w:sz w:val="28"/>
          <w:szCs w:val="28"/>
          <w:lang w:val="uk-UA"/>
        </w:rPr>
        <w:t>4.2</w:t>
      </w:r>
    </w:p>
    <w:p w:rsidR="005D0AFA" w:rsidRPr="008D0070" w:rsidRDefault="007868E8" w:rsidP="007868E8">
      <w:pPr>
        <w:tabs>
          <w:tab w:val="left" w:pos="284"/>
        </w:tabs>
        <w:spacing w:after="0"/>
        <w:ind w:firstLine="709"/>
        <w:jc w:val="both"/>
        <w:rPr>
          <w:rFonts w:ascii="Times New Roman" w:hAnsi="Times New Roman" w:cs="Times New Roman"/>
          <w:sz w:val="28"/>
          <w:szCs w:val="28"/>
          <w:lang w:val="uk-UA"/>
        </w:rPr>
      </w:pPr>
      <w:r w:rsidRPr="008D0070">
        <w:rPr>
          <w:rFonts w:ascii="Times New Roman" w:hAnsi="Times New Roman" w:cs="Times New Roman"/>
          <w:sz w:val="28"/>
          <w:szCs w:val="28"/>
        </w:rPr>
        <w:tab/>
      </w:r>
      <w:r w:rsidR="005D0AFA" w:rsidRPr="008D0070">
        <w:rPr>
          <w:rFonts w:ascii="Times New Roman" w:hAnsi="Times New Roman" w:cs="Times New Roman"/>
          <w:sz w:val="28"/>
          <w:szCs w:val="28"/>
        </w:rPr>
        <w:t>Фактичні показники надійності (безперервності) електропостачання по регіональні філії «Південна залізниця» з</w:t>
      </w:r>
      <w:r w:rsidR="005E7254" w:rsidRPr="008D0070">
        <w:rPr>
          <w:rFonts w:ascii="Times New Roman" w:hAnsi="Times New Roman" w:cs="Times New Roman"/>
          <w:sz w:val="28"/>
          <w:szCs w:val="28"/>
        </w:rPr>
        <w:t>а 2018 р. приведено в таблиці 1</w:t>
      </w:r>
      <w:r w:rsidR="005E7254" w:rsidRPr="008D0070">
        <w:rPr>
          <w:rFonts w:ascii="Times New Roman" w:hAnsi="Times New Roman" w:cs="Times New Roman"/>
          <w:sz w:val="28"/>
          <w:szCs w:val="28"/>
          <w:lang w:val="uk-UA"/>
        </w:rPr>
        <w:t>4.3</w:t>
      </w:r>
    </w:p>
    <w:p w:rsidR="005D0AFA" w:rsidRDefault="005D0AFA" w:rsidP="005D0AFA">
      <w:pPr>
        <w:rPr>
          <w:rFonts w:ascii="Times New Roman" w:hAnsi="Times New Roman"/>
          <w:sz w:val="24"/>
          <w:szCs w:val="24"/>
        </w:rPr>
        <w:sectPr w:rsidR="005D0AFA" w:rsidSect="005D0AFA">
          <w:pgSz w:w="11906" w:h="16838"/>
          <w:pgMar w:top="1134" w:right="851" w:bottom="1134" w:left="851" w:header="709" w:footer="709" w:gutter="0"/>
          <w:cols w:space="708"/>
          <w:docGrid w:linePitch="360"/>
        </w:sectPr>
      </w:pPr>
    </w:p>
    <w:p w:rsidR="005D0AFA" w:rsidRPr="00284487" w:rsidRDefault="005D0AFA" w:rsidP="005D0AFA">
      <w:pPr>
        <w:pStyle w:val="aa"/>
        <w:rPr>
          <w:color w:val="000000" w:themeColor="text1"/>
          <w:szCs w:val="24"/>
        </w:rPr>
      </w:pPr>
      <w:r w:rsidRPr="00284487">
        <w:rPr>
          <w:color w:val="000000" w:themeColor="text1"/>
          <w:szCs w:val="24"/>
        </w:rPr>
        <w:lastRenderedPageBreak/>
        <w:t>Таблиця 1</w:t>
      </w:r>
      <w:r w:rsidR="005E7254" w:rsidRPr="00284487">
        <w:rPr>
          <w:color w:val="000000" w:themeColor="text1"/>
          <w:szCs w:val="24"/>
        </w:rPr>
        <w:t>4.1</w:t>
      </w:r>
      <w:r w:rsidRPr="00284487">
        <w:rPr>
          <w:color w:val="000000" w:themeColor="text1"/>
          <w:szCs w:val="24"/>
        </w:rPr>
        <w:t xml:space="preserve"> - Фактичні показники комерційної якості надання послуг з розподілу електричної енергії за 1-2 квартал 2018 р</w:t>
      </w:r>
    </w:p>
    <w:tbl>
      <w:tblPr>
        <w:tblW w:w="157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6096"/>
        <w:gridCol w:w="950"/>
        <w:gridCol w:w="1035"/>
        <w:gridCol w:w="1134"/>
        <w:gridCol w:w="1275"/>
        <w:gridCol w:w="1701"/>
        <w:gridCol w:w="1276"/>
        <w:gridCol w:w="1276"/>
      </w:tblGrid>
      <w:tr w:rsidR="005D0AFA" w:rsidRPr="00320102" w:rsidTr="005D0AFA">
        <w:trPr>
          <w:trHeight w:val="103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Причини звернення</w:t>
            </w:r>
          </w:p>
        </w:tc>
        <w:tc>
          <w:tcPr>
            <w:tcW w:w="95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Код рядка</w:t>
            </w:r>
          </w:p>
        </w:tc>
        <w:tc>
          <w:tcPr>
            <w:tcW w:w="1035"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Кількість звернень за квартал, шт</w:t>
            </w:r>
          </w:p>
        </w:tc>
        <w:tc>
          <w:tcPr>
            <w:tcW w:w="113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Термін виконання послуги відповідно до законодавства</w:t>
            </w:r>
          </w:p>
        </w:tc>
        <w:tc>
          <w:tcPr>
            <w:tcW w:w="1275"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Середній фактичний термін виконання послуги </w:t>
            </w:r>
          </w:p>
        </w:tc>
        <w:tc>
          <w:tcPr>
            <w:tcW w:w="1701"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Кількість звернень, фактичний термін виконання яких був більший ніж зазначено в графі 2, шт.</w:t>
            </w:r>
          </w:p>
        </w:tc>
        <w:tc>
          <w:tcPr>
            <w:tcW w:w="127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Відсоток послуг, наданих з перевищенням встановленого терміну виконання %</w:t>
            </w:r>
          </w:p>
        </w:tc>
        <w:tc>
          <w:tcPr>
            <w:tcW w:w="127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Примітки</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А</w:t>
            </w:r>
          </w:p>
        </w:tc>
        <w:tc>
          <w:tcPr>
            <w:tcW w:w="609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6</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Надання доступу до електричної мережі</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3,28</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видача договору про приєднання та технічних умов,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6,24</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52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без необхідності їх узгодження з власником (користувачем) магістральних інженерних мереж (приєднання, яке не є стандартним, </w:t>
            </w:r>
            <w:r w:rsidRPr="00320102">
              <w:rPr>
                <w:rFonts w:ascii="Times New Roman" w:eastAsia="Times New Roman" w:hAnsi="Times New Roman" w:cs="Times New Roman"/>
                <w:sz w:val="20"/>
                <w:szCs w:val="20"/>
              </w:rPr>
              <w:br/>
              <w:t xml:space="preserve">пункт 3.1.2*)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016</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38" w:name="RANGE!N24:R26"/>
            <w:r w:rsidRPr="00320102">
              <w:rPr>
                <w:rFonts w:ascii="Times New Roman" w:eastAsia="Times New Roman" w:hAnsi="Times New Roman" w:cs="Times New Roman"/>
                <w:sz w:val="20"/>
                <w:szCs w:val="20"/>
              </w:rPr>
              <w:t>21</w:t>
            </w:r>
            <w:bookmarkEnd w:id="38"/>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9,52</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19,0%</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5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разі необхідності їх узгодження з власником (користувачем) магістральних інженерних мереж (приєднання, яке не є стандартним, пункт 3.1.2*)</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017</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для стандартного приєднання  (пункт 2.1.2*)</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018</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2,95</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4,8%</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електроустановки замовника до електричних мереж</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1,15</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електроустановки замовника до електричних мереж (стандартне приєднання, пункт 2.1.5*),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021</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022</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39" w:name="RANGE!N29:R30"/>
            <w:r w:rsidRPr="00320102">
              <w:rPr>
                <w:rFonts w:ascii="Times New Roman" w:eastAsia="Times New Roman" w:hAnsi="Times New Roman" w:cs="Times New Roman"/>
                <w:sz w:val="20"/>
                <w:szCs w:val="20"/>
              </w:rPr>
              <w:t>7</w:t>
            </w:r>
            <w:bookmarkEnd w:id="39"/>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023</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електроустановки замовника до електричних мереж (приєднання, яке не є стандартним, пункт 3.1.11*),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024</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1,27</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S1.2.2.1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026</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0" w:name="RANGE!N32:R33"/>
            <w:r w:rsidRPr="00320102">
              <w:rPr>
                <w:rFonts w:ascii="Times New Roman" w:eastAsia="Times New Roman" w:hAnsi="Times New Roman" w:cs="Times New Roman"/>
                <w:sz w:val="20"/>
                <w:szCs w:val="20"/>
              </w:rPr>
              <w:t>10</w:t>
            </w:r>
            <w:bookmarkEnd w:id="40"/>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S1.2.2.2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027</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5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електроустановки замовника до електричних мереж (приєднання електроустановок, призначених для виробництва електричної енергії, з використанням альтернативних джерел енергії, пункт 4.1.6*),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028</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S1.2.3.1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без потреби припинення електропостачання інших споживачів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029</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1" w:name="RANGE!N35:R37"/>
            <w:r w:rsidRPr="00320102">
              <w:rPr>
                <w:rFonts w:ascii="Times New Roman" w:eastAsia="Times New Roman" w:hAnsi="Times New Roman" w:cs="Times New Roman"/>
                <w:sz w:val="20"/>
                <w:szCs w:val="20"/>
              </w:rPr>
              <w:t> </w:t>
            </w:r>
            <w:bookmarkEnd w:id="41"/>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S1.2.3.2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разі потреби припинення електропостачання інших споживачів</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031</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31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електроустановок споживача після відключення (пункт 7.12 глави 7**)</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52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S1.4</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відновлення електропостачання споживача після усунення порушень і оплати споживачем заборгованості, витрат на повторне підключення та збитків, завданих енергопостачальнику (пункт 36 ***),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39</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1,18</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S1.4.1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містах</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2" w:name="RANGE!N39:R40"/>
            <w:r w:rsidRPr="00320102">
              <w:rPr>
                <w:rFonts w:ascii="Times New Roman" w:eastAsia="Times New Roman" w:hAnsi="Times New Roman" w:cs="Times New Roman"/>
                <w:sz w:val="20"/>
                <w:szCs w:val="20"/>
              </w:rPr>
              <w:t>36</w:t>
            </w:r>
            <w:bookmarkEnd w:id="42"/>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робочих дні</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1,19</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2,8%</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S1.4.2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сільській місцевості</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Надання на розгляд проекту договору, у т. 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133</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2,67</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про постачання електричної енергії для споживачів (крім населення) із приєднаною потужністю до 150 кВт (пункт 5.3 глави 5**)</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3" w:name="RANGE!N42:R44"/>
            <w:r w:rsidRPr="00320102">
              <w:rPr>
                <w:rFonts w:ascii="Times New Roman" w:eastAsia="Times New Roman" w:hAnsi="Times New Roman" w:cs="Times New Roman"/>
                <w:sz w:val="20"/>
                <w:szCs w:val="20"/>
              </w:rPr>
              <w:t>118</w:t>
            </w:r>
            <w:bookmarkEnd w:id="43"/>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7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2,76</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про постачання електричної енергії для споживачів (крім населення) із приєднаною потужністю 150 кВт та більше (пункт 5.3 глави 5**)</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2,27</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1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про користування електричною енергією для побутових споживачів (пункт 3***)</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066</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Перевірка рахунків за спожиту електроенергію та розрахункових засобів обліку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перевірка рахунків за спожиту електроенергію та розрахункових засобів обліку (пункт 6.36 глава 6**),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перевірка рахунків на оплату електроенергії для споживачів (крім населення)</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4" w:name="RANGE!N47:R50"/>
            <w:r w:rsidRPr="00320102">
              <w:rPr>
                <w:rFonts w:ascii="Times New Roman" w:eastAsia="Times New Roman" w:hAnsi="Times New Roman" w:cs="Times New Roman"/>
                <w:sz w:val="20"/>
                <w:szCs w:val="20"/>
              </w:rPr>
              <w:t> </w:t>
            </w:r>
            <w:bookmarkEnd w:id="44"/>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робочих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S3.1.2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технічна перевірка розрахункових засобів обліку (крім населення)</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перевірка рахунків на оплату електроенергії для  населення  (пункт 29***)</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54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S4</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Вимірювання параметрів якості електричної енергії при їх відхиленні від договірних значень та оформлення двостороннього акта про якість електричної енергії (пункт 6.47 глава 6**)</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 дні</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Оформлення акта-претензії щодо порушення умов договору:</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37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прибуття представника енергопостачальника для складання акта-претензії щодо порушення умов договору (пункт 50***), у т.ч.: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255"/>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містах</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5" w:name="RANGE!N53:R56"/>
            <w:r w:rsidRPr="00320102">
              <w:rPr>
                <w:rFonts w:ascii="Times New Roman" w:eastAsia="Times New Roman" w:hAnsi="Times New Roman" w:cs="Times New Roman"/>
                <w:sz w:val="20"/>
                <w:szCs w:val="20"/>
              </w:rPr>
              <w:t> </w:t>
            </w:r>
            <w:bookmarkEnd w:id="45"/>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дні</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27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сільській місцевості</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7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0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усунення недоліків зазначених в акті-претензії або надання обгрунтованої відмови (пункт 51***)</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0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S6</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Письмове звернення громадян(ина) (стаття 20****), зокрема:</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місяць</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0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S6.1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скарги щодо якості надання послуг, у т. ч: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146</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30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S6.1.1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скарги щодо якості електроенергії </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147</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6" w:name="RANGE!N58:R61"/>
            <w:r w:rsidRPr="00320102">
              <w:rPr>
                <w:rFonts w:ascii="Times New Roman" w:eastAsia="Times New Roman" w:hAnsi="Times New Roman" w:cs="Times New Roman"/>
                <w:sz w:val="20"/>
                <w:szCs w:val="20"/>
              </w:rPr>
              <w:t> </w:t>
            </w:r>
            <w:bookmarkEnd w:id="46"/>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місяць</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0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S6.1.2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скарги щодо перерв в електропостачанні</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148</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місяць</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S6.1.3</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скарги щодо якості обслуговування споживачів</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149</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місяць</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S7</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Проведення експертизи приладу обліку (пункт 16***)</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1,19</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S8</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Приведення вузла обліку до вимог нормативно-технічних документів та законодавства (пункт 12***), у т. ч:</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S8.1</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містах</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160</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7" w:name="RANGE!N63:R64"/>
            <w:r w:rsidRPr="00320102">
              <w:rPr>
                <w:rFonts w:ascii="Times New Roman" w:eastAsia="Times New Roman" w:hAnsi="Times New Roman" w:cs="Times New Roman"/>
                <w:sz w:val="20"/>
                <w:szCs w:val="20"/>
              </w:rPr>
              <w:t>3</w:t>
            </w:r>
            <w:bookmarkEnd w:id="47"/>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дні</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S8.2</w:t>
            </w:r>
          </w:p>
        </w:tc>
        <w:tc>
          <w:tcPr>
            <w:tcW w:w="6096"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сільській місцевості</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165</w:t>
            </w: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днів</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 </w:t>
            </w:r>
          </w:p>
        </w:tc>
      </w:tr>
      <w:tr w:rsidR="005D0AFA" w:rsidRPr="00320102" w:rsidTr="005D0AFA">
        <w:trPr>
          <w:trHeight w:val="390"/>
        </w:trPr>
        <w:tc>
          <w:tcPr>
            <w:tcW w:w="964"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p>
        </w:tc>
        <w:tc>
          <w:tcPr>
            <w:tcW w:w="609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b/>
                <w:bCs/>
                <w:sz w:val="20"/>
                <w:szCs w:val="20"/>
              </w:rPr>
              <w:t>Разом</w:t>
            </w:r>
          </w:p>
        </w:tc>
        <w:tc>
          <w:tcPr>
            <w:tcW w:w="95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p>
        </w:tc>
        <w:tc>
          <w:tcPr>
            <w:tcW w:w="103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291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2,59</w:t>
            </w:r>
          </w:p>
        </w:tc>
        <w:tc>
          <w:tcPr>
            <w:tcW w:w="1701"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2,1%</w:t>
            </w:r>
          </w:p>
        </w:tc>
        <w:tc>
          <w:tcPr>
            <w:tcW w:w="1276"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p>
        </w:tc>
      </w:tr>
    </w:tbl>
    <w:p w:rsidR="005D0AFA" w:rsidRPr="00320102" w:rsidRDefault="005D0AFA" w:rsidP="005D0AFA">
      <w:pPr>
        <w:rPr>
          <w:rFonts w:ascii="Times New Roman" w:hAnsi="Times New Roman" w:cs="Times New Roman"/>
          <w:sz w:val="20"/>
          <w:szCs w:val="20"/>
        </w:rPr>
      </w:pPr>
    </w:p>
    <w:p w:rsidR="005E7254" w:rsidRDefault="005E7254" w:rsidP="005D0AFA">
      <w:pPr>
        <w:pStyle w:val="aa"/>
        <w:rPr>
          <w:color w:val="000000" w:themeColor="text1"/>
          <w:sz w:val="26"/>
        </w:rPr>
      </w:pPr>
    </w:p>
    <w:p w:rsidR="005E7254" w:rsidRDefault="005E7254" w:rsidP="005D0AFA">
      <w:pPr>
        <w:pStyle w:val="aa"/>
        <w:rPr>
          <w:color w:val="000000" w:themeColor="text1"/>
          <w:sz w:val="26"/>
        </w:rPr>
      </w:pPr>
    </w:p>
    <w:p w:rsidR="005E7254" w:rsidRDefault="005E7254" w:rsidP="005D0AFA">
      <w:pPr>
        <w:pStyle w:val="aa"/>
        <w:rPr>
          <w:color w:val="000000" w:themeColor="text1"/>
          <w:sz w:val="26"/>
        </w:rPr>
      </w:pPr>
    </w:p>
    <w:p w:rsidR="005E7254" w:rsidRDefault="005E7254" w:rsidP="005D0AFA">
      <w:pPr>
        <w:pStyle w:val="aa"/>
        <w:rPr>
          <w:color w:val="000000" w:themeColor="text1"/>
          <w:sz w:val="26"/>
        </w:rPr>
      </w:pPr>
    </w:p>
    <w:p w:rsidR="005E7254" w:rsidRDefault="005E7254" w:rsidP="005D0AFA">
      <w:pPr>
        <w:pStyle w:val="aa"/>
        <w:rPr>
          <w:color w:val="000000" w:themeColor="text1"/>
          <w:sz w:val="26"/>
        </w:rPr>
      </w:pPr>
    </w:p>
    <w:p w:rsidR="005D0AFA" w:rsidRPr="008D0070" w:rsidRDefault="005D0AFA" w:rsidP="005D0AFA">
      <w:pPr>
        <w:pStyle w:val="aa"/>
        <w:rPr>
          <w:color w:val="000000" w:themeColor="text1"/>
        </w:rPr>
      </w:pPr>
      <w:r w:rsidRPr="008D0070">
        <w:rPr>
          <w:color w:val="000000" w:themeColor="text1"/>
        </w:rPr>
        <w:lastRenderedPageBreak/>
        <w:t>Таблиця 1</w:t>
      </w:r>
      <w:r w:rsidR="005E7254" w:rsidRPr="008D0070">
        <w:rPr>
          <w:color w:val="000000" w:themeColor="text1"/>
        </w:rPr>
        <w:t>4.2</w:t>
      </w:r>
      <w:r w:rsidRPr="008D0070">
        <w:rPr>
          <w:color w:val="000000" w:themeColor="text1"/>
        </w:rPr>
        <w:t xml:space="preserve"> - Фактичні показники комерційної якості надання послуг з розподілу електричної енергії за 3-4 квартал 2018 р</w:t>
      </w:r>
    </w:p>
    <w:tbl>
      <w:tblPr>
        <w:tblW w:w="157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5670"/>
        <w:gridCol w:w="709"/>
        <w:gridCol w:w="992"/>
        <w:gridCol w:w="992"/>
        <w:gridCol w:w="1134"/>
        <w:gridCol w:w="1418"/>
        <w:gridCol w:w="1134"/>
        <w:gridCol w:w="1275"/>
        <w:gridCol w:w="1560"/>
      </w:tblGrid>
      <w:tr w:rsidR="005D0AFA" w:rsidRPr="00320102" w:rsidTr="008D0070">
        <w:tc>
          <w:tcPr>
            <w:tcW w:w="822" w:type="dxa"/>
            <w:shd w:val="clear" w:color="auto" w:fill="auto"/>
            <w:textDirection w:val="btLr"/>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Код послуги</w:t>
            </w:r>
          </w:p>
        </w:tc>
        <w:tc>
          <w:tcPr>
            <w:tcW w:w="567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Тип послуги</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Код рядка</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Загальна кількість  звернень </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Кількість наданих     </w:t>
            </w:r>
            <w:r w:rsidRPr="00320102">
              <w:rPr>
                <w:rFonts w:ascii="Times New Roman" w:eastAsia="Times New Roman" w:hAnsi="Times New Roman" w:cs="Times New Roman"/>
                <w:sz w:val="20"/>
                <w:szCs w:val="20"/>
              </w:rPr>
              <w:br/>
              <w:t xml:space="preserve"> послуг</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Кількість ненаданих</w:t>
            </w:r>
            <w:r w:rsidRPr="00320102">
              <w:rPr>
                <w:rFonts w:ascii="Times New Roman" w:eastAsia="Times New Roman" w:hAnsi="Times New Roman" w:cs="Times New Roman"/>
                <w:sz w:val="20"/>
                <w:szCs w:val="20"/>
              </w:rPr>
              <w:br/>
              <w:t xml:space="preserve"> послуг</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Строк </w:t>
            </w:r>
            <w:r w:rsidRPr="00320102">
              <w:rPr>
                <w:rFonts w:ascii="Times New Roman" w:eastAsia="Times New Roman" w:hAnsi="Times New Roman" w:cs="Times New Roman"/>
                <w:sz w:val="20"/>
                <w:szCs w:val="20"/>
              </w:rPr>
              <w:br/>
              <w:t>виконання послуги визначений законодавством</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Середній строк надання послуги</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Кількість послуг, час виконання яких перевищив установлені строки</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Відсоток послуг, час виконання яких перевищив установлені терміни,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А</w:t>
            </w:r>
          </w:p>
        </w:tc>
        <w:tc>
          <w:tcPr>
            <w:tcW w:w="567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Б</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7</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Приєднання до мереж системи розподілу:</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64</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64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1,55</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видача технічних умов на приєднання разом з проектом договору про приєднання:</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015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34</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2,65</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стандартне приєднання (пункт 4.5.5*)</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18</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8" w:name="RANGE!N24:S26"/>
            <w:r w:rsidRPr="00320102">
              <w:rPr>
                <w:rFonts w:ascii="Times New Roman" w:eastAsia="Times New Roman" w:hAnsi="Times New Roman" w:cs="Times New Roman"/>
                <w:sz w:val="20"/>
                <w:szCs w:val="20"/>
              </w:rPr>
              <w:t>18</w:t>
            </w:r>
            <w:bookmarkEnd w:id="48"/>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0,44</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нестандартне приєднання (без необхідності погодження ТУ з ОСП) (пункт 4.5.6*)</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0,71</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78,57%</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S1.1.3</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нестандартне приєднання (з необхідністю погодження ТУ з ОСП) (пункт 4.5.6*)</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36,00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100,00%</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подання робочої напруги для проведення випробувань електрообладнання  (пункт 4.7.6*)</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не потребує припинення електропостачання інших Користувачів</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49" w:name="RANGE!N28:S29"/>
            <w:r w:rsidRPr="00320102">
              <w:rPr>
                <w:rFonts w:ascii="Times New Roman" w:eastAsia="Times New Roman" w:hAnsi="Times New Roman" w:cs="Times New Roman"/>
                <w:sz w:val="20"/>
                <w:szCs w:val="20"/>
              </w:rPr>
              <w:t>5</w:t>
            </w:r>
            <w:bookmarkEnd w:id="49"/>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S1.2.2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потребує припинення електропостачання інших Користувачів</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S1.3</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підключення електроустановок Замовника до електричної мережі (пункт 4.8.4*)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0,24</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S1.3.1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не потребує припинення електропостачання інших Користувачів</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0" w:name="RANGE!N31:S32"/>
            <w:r w:rsidRPr="00320102">
              <w:rPr>
                <w:rFonts w:ascii="Times New Roman" w:eastAsia="Times New Roman" w:hAnsi="Times New Roman" w:cs="Times New Roman"/>
                <w:sz w:val="20"/>
                <w:szCs w:val="20"/>
              </w:rPr>
              <w:t>20</w:t>
            </w:r>
            <w:bookmarkEnd w:id="50"/>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0,05</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S1.3.2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потребує припинення електропостачання інших Користувачів</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Видача:</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065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91</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91</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0,31</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паперового примірника укладеного договору про надання послуг з розподілу (пункт 2.1.4**)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86</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1" w:name="RANGE!N34:S35"/>
            <w:r w:rsidRPr="00320102">
              <w:rPr>
                <w:rFonts w:ascii="Times New Roman" w:eastAsia="Times New Roman" w:hAnsi="Times New Roman" w:cs="Times New Roman"/>
                <w:sz w:val="20"/>
                <w:szCs w:val="20"/>
              </w:rPr>
              <w:t>86</w:t>
            </w:r>
            <w:bookmarkEnd w:id="51"/>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роб. дні</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0,22</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21</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24,42%</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S2.2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підписаного ОСР паспорту точки розподілу (пункт 2.1.4**)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1,80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lastRenderedPageBreak/>
              <w:t>S3</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Відновлення електроживлення електроустановки споживача:</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0,27</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яка була відключена за заявою споживача (пункт 11.5.11*, пункт 7.13**)</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085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2" w:name="RANGE!N37:S37"/>
            <w:r w:rsidRPr="00320102">
              <w:rPr>
                <w:rFonts w:ascii="Times New Roman" w:eastAsia="Times New Roman" w:hAnsi="Times New Roman" w:cs="Times New Roman"/>
                <w:sz w:val="20"/>
                <w:szCs w:val="20"/>
              </w:rPr>
              <w:t>4</w:t>
            </w:r>
            <w:bookmarkEnd w:id="52"/>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яка була відключена за ініціативою ОСР (пункт 11.5.23*, пункт 7.12**)</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401"/>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S3.2.1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міській місцевості</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095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3" w:name="RANGE!N39:S40"/>
            <w:r w:rsidRPr="00320102">
              <w:rPr>
                <w:rFonts w:ascii="Times New Roman" w:eastAsia="Times New Roman" w:hAnsi="Times New Roman" w:cs="Times New Roman"/>
                <w:sz w:val="20"/>
                <w:szCs w:val="20"/>
              </w:rPr>
              <w:t>2</w:t>
            </w:r>
            <w:bookmarkEnd w:id="53"/>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роб. дні</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0,50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S3.2.2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сільській місцевості</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S3.3</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яка була відключена за зверненням електропостачальника (пункт 7.12**)</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105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9</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0,22</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S3.3.1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міській місцевості</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4" w:name="RANGE!N42:S44"/>
            <w:r w:rsidRPr="00320102">
              <w:rPr>
                <w:rFonts w:ascii="Times New Roman" w:eastAsia="Times New Roman" w:hAnsi="Times New Roman" w:cs="Times New Roman"/>
                <w:sz w:val="20"/>
                <w:szCs w:val="20"/>
              </w:rPr>
              <w:t>4</w:t>
            </w:r>
            <w:bookmarkEnd w:id="54"/>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 роб. дні</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0,25</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S3.3.2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сільській місцевості</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115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0,20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S4</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Перевірка лічильника  (пункт 6.11 розділу  XIII ***)</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0,40</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Розгляд звернень/скарг/претензій споживачів:</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125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0,00</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розгляд звернень/скарг/претензій споживачів (пункт 13.1.4*)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5" w:name="RANGE!N46:S48"/>
            <w:r w:rsidRPr="00320102">
              <w:rPr>
                <w:rFonts w:ascii="Times New Roman" w:eastAsia="Times New Roman" w:hAnsi="Times New Roman" w:cs="Times New Roman"/>
                <w:sz w:val="20"/>
                <w:szCs w:val="20"/>
              </w:rPr>
              <w:t> </w:t>
            </w:r>
            <w:bookmarkEnd w:id="55"/>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63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розгляд звернень/скарг/претензій споживачів (якщо під час розгляду звернення необхідно здійснити технічну перевірку або провести експертизу засобу обліку) (пункт 13.1.4*)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135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45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54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S5.3</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розгляд звернень споживачів щодо перевірки правильності рахунку за послуги з розподілу електричної енергії (пункт 13.1.4*)</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5 роб.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S5.4</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розгляд скарг (претензій) щодо якості електричної енергії (пункт 13.2.1*)</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145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0,00</w:t>
            </w:r>
          </w:p>
        </w:tc>
        <w:tc>
          <w:tcPr>
            <w:tcW w:w="1275"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S5.4.1</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якщо вимірювання параметрів якості електричної енергії не проводяться</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bookmarkStart w:id="56" w:name="RANGE!N50:S52"/>
            <w:r w:rsidRPr="00320102">
              <w:rPr>
                <w:rFonts w:ascii="Times New Roman" w:eastAsia="Times New Roman" w:hAnsi="Times New Roman" w:cs="Times New Roman"/>
                <w:sz w:val="20"/>
                <w:szCs w:val="20"/>
              </w:rPr>
              <w:t> </w:t>
            </w:r>
            <w:bookmarkEnd w:id="56"/>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75"/>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S5.4.2</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у разі проведення вимірювань параметрів якості електричної енергії</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155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570"/>
        </w:trPr>
        <w:tc>
          <w:tcPr>
            <w:tcW w:w="822"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S5.5</w:t>
            </w:r>
          </w:p>
        </w:tc>
        <w:tc>
          <w:tcPr>
            <w:tcW w:w="5670" w:type="dxa"/>
            <w:shd w:val="clear" w:color="auto" w:fill="auto"/>
            <w:vAlign w:val="center"/>
            <w:hideMark/>
          </w:tcPr>
          <w:p w:rsidR="005D0AFA" w:rsidRPr="00320102" w:rsidRDefault="005D0AFA" w:rsidP="005D0AFA">
            <w:pPr>
              <w:spacing w:after="0"/>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xml:space="preserve">          розгляд звернень Споживачів щодо відшкодування збитків, завданих внаслідок недотримання ОСР показників якості електропостачання (пункт 13.3.1*)</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418"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30 днів</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r>
      <w:tr w:rsidR="005D0AFA" w:rsidRPr="00320102" w:rsidTr="008D0070">
        <w:trPr>
          <w:trHeight w:val="390"/>
        </w:trPr>
        <w:tc>
          <w:tcPr>
            <w:tcW w:w="6492" w:type="dxa"/>
            <w:gridSpan w:val="2"/>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b/>
                <w:bCs/>
                <w:sz w:val="20"/>
                <w:szCs w:val="20"/>
              </w:rPr>
            </w:pPr>
            <w:r w:rsidRPr="00320102">
              <w:rPr>
                <w:rFonts w:ascii="Times New Roman" w:eastAsia="Times New Roman" w:hAnsi="Times New Roman" w:cs="Times New Roman"/>
                <w:b/>
                <w:bCs/>
                <w:sz w:val="20"/>
                <w:szCs w:val="20"/>
              </w:rPr>
              <w:t>Разом</w:t>
            </w:r>
          </w:p>
        </w:tc>
        <w:tc>
          <w:tcPr>
            <w:tcW w:w="709"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205</w:t>
            </w:r>
          </w:p>
        </w:tc>
        <w:tc>
          <w:tcPr>
            <w:tcW w:w="992"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205</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w:t>
            </w:r>
          </w:p>
        </w:tc>
        <w:tc>
          <w:tcPr>
            <w:tcW w:w="1418" w:type="dxa"/>
            <w:shd w:val="clear" w:color="auto" w:fill="auto"/>
            <w:vAlign w:val="bottom"/>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 </w:t>
            </w:r>
          </w:p>
        </w:tc>
        <w:tc>
          <w:tcPr>
            <w:tcW w:w="1134"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0,71</w:t>
            </w:r>
          </w:p>
        </w:tc>
        <w:tc>
          <w:tcPr>
            <w:tcW w:w="1275"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34</w:t>
            </w:r>
          </w:p>
        </w:tc>
        <w:tc>
          <w:tcPr>
            <w:tcW w:w="1560" w:type="dxa"/>
            <w:shd w:val="clear" w:color="auto" w:fill="auto"/>
            <w:vAlign w:val="center"/>
            <w:hideMark/>
          </w:tcPr>
          <w:p w:rsidR="005D0AFA" w:rsidRPr="00320102" w:rsidRDefault="005D0AFA" w:rsidP="005D0AFA">
            <w:pPr>
              <w:spacing w:after="0"/>
              <w:jc w:val="center"/>
              <w:rPr>
                <w:rFonts w:ascii="Times New Roman" w:eastAsia="Times New Roman" w:hAnsi="Times New Roman" w:cs="Times New Roman"/>
                <w:sz w:val="20"/>
                <w:szCs w:val="20"/>
              </w:rPr>
            </w:pPr>
            <w:r w:rsidRPr="00320102">
              <w:rPr>
                <w:rFonts w:ascii="Times New Roman" w:eastAsia="Times New Roman" w:hAnsi="Times New Roman" w:cs="Times New Roman"/>
                <w:sz w:val="20"/>
                <w:szCs w:val="20"/>
              </w:rPr>
              <w:t>16,59%</w:t>
            </w:r>
          </w:p>
        </w:tc>
      </w:tr>
    </w:tbl>
    <w:p w:rsidR="005D0AFA" w:rsidRPr="00E43E54" w:rsidRDefault="005E7254" w:rsidP="005D0AFA">
      <w:pPr>
        <w:pStyle w:val="aa"/>
        <w:rPr>
          <w:color w:val="000000" w:themeColor="text1"/>
          <w:sz w:val="26"/>
        </w:rPr>
      </w:pPr>
      <w:r>
        <w:rPr>
          <w:color w:val="000000" w:themeColor="text1"/>
          <w:sz w:val="26"/>
        </w:rPr>
        <w:lastRenderedPageBreak/>
        <w:t>Таблиця 14.3</w:t>
      </w:r>
      <w:r w:rsidR="005D0AFA" w:rsidRPr="00E43E54">
        <w:rPr>
          <w:color w:val="000000" w:themeColor="text1"/>
          <w:sz w:val="26"/>
        </w:rPr>
        <w:t xml:space="preserve"> – Показники надійності електропостачання за 2018 рік</w:t>
      </w:r>
    </w:p>
    <w:tbl>
      <w:tblPr>
        <w:tblW w:w="14820" w:type="dxa"/>
        <w:tblInd w:w="85" w:type="dxa"/>
        <w:tblLook w:val="04A0" w:firstRow="1" w:lastRow="0" w:firstColumn="1" w:lastColumn="0" w:noHBand="0" w:noVBand="1"/>
      </w:tblPr>
      <w:tblGrid>
        <w:gridCol w:w="2874"/>
        <w:gridCol w:w="696"/>
        <w:gridCol w:w="833"/>
        <w:gridCol w:w="666"/>
        <w:gridCol w:w="716"/>
        <w:gridCol w:w="599"/>
        <w:gridCol w:w="598"/>
        <w:gridCol w:w="836"/>
        <w:gridCol w:w="1401"/>
        <w:gridCol w:w="679"/>
        <w:gridCol w:w="737"/>
        <w:gridCol w:w="794"/>
        <w:gridCol w:w="775"/>
        <w:gridCol w:w="794"/>
        <w:gridCol w:w="716"/>
        <w:gridCol w:w="1106"/>
      </w:tblGrid>
      <w:tr w:rsidR="005D0AFA" w:rsidRPr="008C33AB" w:rsidTr="005D0AFA">
        <w:trPr>
          <w:trHeight w:val="525"/>
        </w:trPr>
        <w:tc>
          <w:tcPr>
            <w:tcW w:w="2920" w:type="dxa"/>
            <w:vMerge w:val="restart"/>
            <w:tcBorders>
              <w:top w:val="double" w:sz="6" w:space="0" w:color="auto"/>
              <w:left w:val="double" w:sz="6"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Рівень напруги</w:t>
            </w:r>
          </w:p>
        </w:tc>
        <w:tc>
          <w:tcPr>
            <w:tcW w:w="640" w:type="dxa"/>
            <w:vMerge w:val="restart"/>
            <w:tcBorders>
              <w:top w:val="double" w:sz="6" w:space="0" w:color="auto"/>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Код рядка</w:t>
            </w:r>
          </w:p>
        </w:tc>
        <w:tc>
          <w:tcPr>
            <w:tcW w:w="5620" w:type="dxa"/>
            <w:gridSpan w:val="7"/>
            <w:tcBorders>
              <w:top w:val="double" w:sz="6" w:space="0" w:color="auto"/>
              <w:left w:val="nil"/>
              <w:bottom w:val="single" w:sz="4" w:space="0" w:color="auto"/>
              <w:right w:val="single" w:sz="8"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Індекс середньої тривалості довгих перерв в електропостачанні (SAIDI), хв.</w:t>
            </w:r>
          </w:p>
        </w:tc>
        <w:tc>
          <w:tcPr>
            <w:tcW w:w="5640" w:type="dxa"/>
            <w:gridSpan w:val="7"/>
            <w:tcBorders>
              <w:top w:val="double" w:sz="6" w:space="0" w:color="auto"/>
              <w:left w:val="nil"/>
              <w:bottom w:val="single" w:sz="4" w:space="0" w:color="auto"/>
              <w:right w:val="single" w:sz="8"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Індекс середньої частоти довгих перерв в електропостачанні (SAIFI)</w:t>
            </w:r>
          </w:p>
        </w:tc>
      </w:tr>
      <w:tr w:rsidR="005D0AFA" w:rsidRPr="008C33AB" w:rsidTr="005D0AFA">
        <w:trPr>
          <w:trHeight w:val="495"/>
        </w:trPr>
        <w:tc>
          <w:tcPr>
            <w:tcW w:w="2920" w:type="dxa"/>
            <w:vMerge/>
            <w:tcBorders>
              <w:top w:val="double" w:sz="6" w:space="0" w:color="auto"/>
              <w:left w:val="double" w:sz="6"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640" w:type="dxa"/>
            <w:vMerge/>
            <w:tcBorders>
              <w:top w:val="double" w:sz="6" w:space="0" w:color="auto"/>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1440" w:type="dxa"/>
            <w:gridSpan w:val="2"/>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заплановані перерви</w:t>
            </w:r>
          </w:p>
        </w:tc>
        <w:tc>
          <w:tcPr>
            <w:tcW w:w="2760" w:type="dxa"/>
            <w:gridSpan w:val="4"/>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незаплановані (аварійні) перерви</w:t>
            </w:r>
          </w:p>
        </w:tc>
        <w:tc>
          <w:tcPr>
            <w:tcW w:w="1420"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усього</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заплановані перерви</w:t>
            </w:r>
          </w:p>
        </w:tc>
        <w:tc>
          <w:tcPr>
            <w:tcW w:w="3100" w:type="dxa"/>
            <w:gridSpan w:val="4"/>
            <w:tcBorders>
              <w:top w:val="single" w:sz="4"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незаплановані (аварійні) перерви</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усього</w:t>
            </w:r>
          </w:p>
        </w:tc>
      </w:tr>
      <w:tr w:rsidR="005D0AFA" w:rsidRPr="008C33AB" w:rsidTr="005D0AFA">
        <w:trPr>
          <w:trHeight w:val="2550"/>
        </w:trPr>
        <w:tc>
          <w:tcPr>
            <w:tcW w:w="2920" w:type="dxa"/>
            <w:vMerge/>
            <w:tcBorders>
              <w:top w:val="double" w:sz="6" w:space="0" w:color="auto"/>
              <w:left w:val="double" w:sz="6"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640" w:type="dxa"/>
            <w:vMerge/>
            <w:tcBorders>
              <w:top w:val="double" w:sz="6" w:space="0" w:color="auto"/>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84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попередженням</w:t>
            </w:r>
          </w:p>
        </w:tc>
        <w:tc>
          <w:tcPr>
            <w:tcW w:w="60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без попередження</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ліцензіатів або споживачів</w:t>
            </w:r>
          </w:p>
        </w:tc>
        <w:tc>
          <w:tcPr>
            <w:tcW w:w="60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форс-мажорні обставини</w:t>
            </w:r>
          </w:p>
        </w:tc>
        <w:tc>
          <w:tcPr>
            <w:tcW w:w="60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осіб</w:t>
            </w:r>
          </w:p>
        </w:tc>
        <w:tc>
          <w:tcPr>
            <w:tcW w:w="840" w:type="dxa"/>
            <w:tcBorders>
              <w:top w:val="nil"/>
              <w:left w:val="nil"/>
              <w:bottom w:val="single" w:sz="4" w:space="0" w:color="auto"/>
              <w:right w:val="nil"/>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технологічні порушення в мережах ліцензіата</w:t>
            </w:r>
          </w:p>
        </w:tc>
        <w:tc>
          <w:tcPr>
            <w:tcW w:w="1420" w:type="dxa"/>
            <w:vMerge/>
            <w:tcBorders>
              <w:top w:val="nil"/>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b/>
                <w:bCs/>
                <w:sz w:val="20"/>
                <w:szCs w:val="20"/>
              </w:rPr>
            </w:pPr>
          </w:p>
        </w:tc>
        <w:tc>
          <w:tcPr>
            <w:tcW w:w="68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попередженням</w:t>
            </w:r>
          </w:p>
        </w:tc>
        <w:tc>
          <w:tcPr>
            <w:tcW w:w="74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без попередження</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ліцензіатів або споживачів</w:t>
            </w:r>
          </w:p>
        </w:tc>
        <w:tc>
          <w:tcPr>
            <w:tcW w:w="78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форс-мажорні обставини</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осіб</w:t>
            </w:r>
          </w:p>
        </w:tc>
        <w:tc>
          <w:tcPr>
            <w:tcW w:w="720" w:type="dxa"/>
            <w:tcBorders>
              <w:top w:val="nil"/>
              <w:left w:val="nil"/>
              <w:bottom w:val="single" w:sz="4" w:space="0" w:color="auto"/>
              <w:right w:val="nil"/>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технологічні порушення в мережах ліцензіата</w:t>
            </w: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b/>
                <w:bCs/>
                <w:sz w:val="20"/>
                <w:szCs w:val="20"/>
              </w:rPr>
            </w:pPr>
          </w:p>
        </w:tc>
      </w:tr>
      <w:tr w:rsidR="005D0AFA" w:rsidRPr="008C33AB" w:rsidTr="005D0AFA">
        <w:trPr>
          <w:trHeight w:val="480"/>
        </w:trPr>
        <w:tc>
          <w:tcPr>
            <w:tcW w:w="2920" w:type="dxa"/>
            <w:tcBorders>
              <w:top w:val="nil"/>
              <w:left w:val="double" w:sz="6"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A</w:t>
            </w:r>
          </w:p>
        </w:tc>
        <w:tc>
          <w:tcPr>
            <w:tcW w:w="640"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Б</w:t>
            </w:r>
          </w:p>
        </w:tc>
        <w:tc>
          <w:tcPr>
            <w:tcW w:w="840" w:type="dxa"/>
            <w:tcBorders>
              <w:top w:val="nil"/>
              <w:left w:val="single" w:sz="8"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010</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020</w:t>
            </w:r>
          </w:p>
        </w:tc>
        <w:tc>
          <w:tcPr>
            <w:tcW w:w="72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030</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040</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050</w:t>
            </w:r>
          </w:p>
        </w:tc>
        <w:tc>
          <w:tcPr>
            <w:tcW w:w="840"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060</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065</w:t>
            </w:r>
          </w:p>
        </w:tc>
        <w:tc>
          <w:tcPr>
            <w:tcW w:w="68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070</w:t>
            </w:r>
          </w:p>
        </w:tc>
        <w:tc>
          <w:tcPr>
            <w:tcW w:w="74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080</w:t>
            </w:r>
          </w:p>
        </w:tc>
        <w:tc>
          <w:tcPr>
            <w:tcW w:w="8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090</w:t>
            </w:r>
          </w:p>
        </w:tc>
        <w:tc>
          <w:tcPr>
            <w:tcW w:w="78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100</w:t>
            </w:r>
          </w:p>
        </w:tc>
        <w:tc>
          <w:tcPr>
            <w:tcW w:w="8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110</w:t>
            </w:r>
          </w:p>
        </w:tc>
        <w:tc>
          <w:tcPr>
            <w:tcW w:w="72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120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125</w:t>
            </w:r>
          </w:p>
        </w:tc>
      </w:tr>
      <w:tr w:rsidR="005D0AFA" w:rsidRPr="008C33AB" w:rsidTr="005D0AFA">
        <w:trPr>
          <w:trHeight w:val="375"/>
        </w:trPr>
        <w:tc>
          <w:tcPr>
            <w:tcW w:w="2920" w:type="dxa"/>
            <w:tcBorders>
              <w:top w:val="single" w:sz="8" w:space="0" w:color="auto"/>
              <w:left w:val="double" w:sz="6"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110 / 154 кВ</w:t>
            </w:r>
          </w:p>
        </w:tc>
        <w:tc>
          <w:tcPr>
            <w:tcW w:w="640" w:type="dxa"/>
            <w:tcBorders>
              <w:top w:val="single" w:sz="8" w:space="0" w:color="auto"/>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005</w:t>
            </w:r>
          </w:p>
        </w:tc>
        <w:tc>
          <w:tcPr>
            <w:tcW w:w="8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bookmarkStart w:id="57" w:name="RANGE!G25:L32"/>
            <w:r w:rsidRPr="00E43E54">
              <w:rPr>
                <w:rFonts w:ascii="Times New Roman" w:eastAsia="Times New Roman" w:hAnsi="Times New Roman" w:cs="Times New Roman"/>
                <w:color w:val="000000"/>
                <w:sz w:val="20"/>
                <w:szCs w:val="20"/>
              </w:rPr>
              <w:t> </w:t>
            </w:r>
            <w:bookmarkEnd w:id="57"/>
          </w:p>
        </w:tc>
        <w:tc>
          <w:tcPr>
            <w:tcW w:w="60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single" w:sz="8" w:space="0" w:color="auto"/>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0,7</w:t>
            </w:r>
          </w:p>
        </w:tc>
        <w:tc>
          <w:tcPr>
            <w:tcW w:w="14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0,7</w:t>
            </w:r>
          </w:p>
        </w:tc>
        <w:tc>
          <w:tcPr>
            <w:tcW w:w="68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bookmarkStart w:id="58" w:name="RANGE!N25:S32"/>
            <w:r w:rsidRPr="00E43E54">
              <w:rPr>
                <w:rFonts w:ascii="Times New Roman" w:eastAsia="Times New Roman" w:hAnsi="Times New Roman" w:cs="Times New Roman"/>
                <w:color w:val="000000"/>
                <w:sz w:val="20"/>
                <w:szCs w:val="20"/>
              </w:rPr>
              <w:t> </w:t>
            </w:r>
            <w:bookmarkEnd w:id="58"/>
          </w:p>
        </w:tc>
        <w:tc>
          <w:tcPr>
            <w:tcW w:w="74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8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single" w:sz="8" w:space="0" w:color="auto"/>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0,01</w:t>
            </w:r>
          </w:p>
        </w:tc>
      </w:tr>
      <w:tr w:rsidR="005D0AFA" w:rsidRPr="008C33AB" w:rsidTr="005D0AFA">
        <w:trPr>
          <w:trHeight w:val="390"/>
        </w:trPr>
        <w:tc>
          <w:tcPr>
            <w:tcW w:w="2920" w:type="dxa"/>
            <w:tcBorders>
              <w:top w:val="nil"/>
              <w:left w:val="double" w:sz="6"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27,5 - 35 кВ</w:t>
            </w:r>
          </w:p>
        </w:tc>
        <w:tc>
          <w:tcPr>
            <w:tcW w:w="64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010</w:t>
            </w:r>
          </w:p>
        </w:tc>
        <w:tc>
          <w:tcPr>
            <w:tcW w:w="840" w:type="dxa"/>
            <w:tcBorders>
              <w:top w:val="nil"/>
              <w:left w:val="single" w:sz="8"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11,8</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21,5</w:t>
            </w:r>
          </w:p>
        </w:tc>
        <w:tc>
          <w:tcPr>
            <w:tcW w:w="72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7,6</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40,9</w:t>
            </w:r>
          </w:p>
        </w:tc>
        <w:tc>
          <w:tcPr>
            <w:tcW w:w="68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0,07</w:t>
            </w:r>
          </w:p>
        </w:tc>
        <w:tc>
          <w:tcPr>
            <w:tcW w:w="74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0,16</w:t>
            </w:r>
          </w:p>
        </w:tc>
        <w:tc>
          <w:tcPr>
            <w:tcW w:w="8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8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0,32</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0,55</w:t>
            </w:r>
          </w:p>
        </w:tc>
      </w:tr>
      <w:tr w:rsidR="005D0AFA" w:rsidRPr="008C33AB" w:rsidTr="005D0AFA">
        <w:trPr>
          <w:trHeight w:val="375"/>
        </w:trPr>
        <w:tc>
          <w:tcPr>
            <w:tcW w:w="2920" w:type="dxa"/>
            <w:tcBorders>
              <w:top w:val="nil"/>
              <w:left w:val="double" w:sz="6"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6 - 20 кВ</w:t>
            </w:r>
          </w:p>
        </w:tc>
        <w:tc>
          <w:tcPr>
            <w:tcW w:w="6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015</w:t>
            </w:r>
          </w:p>
        </w:tc>
        <w:tc>
          <w:tcPr>
            <w:tcW w:w="840"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42,7</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112,3</w:t>
            </w:r>
          </w:p>
        </w:tc>
        <w:tc>
          <w:tcPr>
            <w:tcW w:w="72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6,8</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0,3</w:t>
            </w:r>
          </w:p>
        </w:tc>
        <w:tc>
          <w:tcPr>
            <w:tcW w:w="8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150,9</w:t>
            </w:r>
          </w:p>
        </w:tc>
        <w:tc>
          <w:tcPr>
            <w:tcW w:w="14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317,2</w:t>
            </w:r>
          </w:p>
        </w:tc>
        <w:tc>
          <w:tcPr>
            <w:tcW w:w="6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0,13</w:t>
            </w:r>
          </w:p>
        </w:tc>
        <w:tc>
          <w:tcPr>
            <w:tcW w:w="74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0,58</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0,05</w:t>
            </w:r>
          </w:p>
        </w:tc>
        <w:tc>
          <w:tcPr>
            <w:tcW w:w="7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0,03</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2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1,33</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2,11</w:t>
            </w:r>
          </w:p>
        </w:tc>
      </w:tr>
      <w:tr w:rsidR="005D0AFA" w:rsidRPr="008C33AB" w:rsidTr="005D0AFA">
        <w:trPr>
          <w:trHeight w:val="510"/>
        </w:trPr>
        <w:tc>
          <w:tcPr>
            <w:tcW w:w="2920" w:type="dxa"/>
            <w:tcBorders>
              <w:top w:val="nil"/>
              <w:left w:val="double" w:sz="6" w:space="0" w:color="auto"/>
              <w:bottom w:val="nil"/>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тому числі у міських населених пунктах</w:t>
            </w:r>
          </w:p>
        </w:tc>
        <w:tc>
          <w:tcPr>
            <w:tcW w:w="6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020</w:t>
            </w:r>
          </w:p>
        </w:tc>
        <w:tc>
          <w:tcPr>
            <w:tcW w:w="840"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38,4</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82,1</w:t>
            </w:r>
          </w:p>
        </w:tc>
        <w:tc>
          <w:tcPr>
            <w:tcW w:w="72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5,2</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1,1</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0,4</w:t>
            </w:r>
          </w:p>
        </w:tc>
        <w:tc>
          <w:tcPr>
            <w:tcW w:w="8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137,8</w:t>
            </w:r>
          </w:p>
        </w:tc>
        <w:tc>
          <w:tcPr>
            <w:tcW w:w="14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265,0</w:t>
            </w:r>
          </w:p>
        </w:tc>
        <w:tc>
          <w:tcPr>
            <w:tcW w:w="6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0,09</w:t>
            </w:r>
          </w:p>
        </w:tc>
        <w:tc>
          <w:tcPr>
            <w:tcW w:w="74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0,42</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0,04</w:t>
            </w:r>
          </w:p>
        </w:tc>
        <w:tc>
          <w:tcPr>
            <w:tcW w:w="7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0,01</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2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1,07</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1,63</w:t>
            </w:r>
          </w:p>
        </w:tc>
      </w:tr>
      <w:tr w:rsidR="005D0AFA" w:rsidRPr="008C33AB" w:rsidTr="005D0AFA">
        <w:trPr>
          <w:trHeight w:val="390"/>
        </w:trPr>
        <w:tc>
          <w:tcPr>
            <w:tcW w:w="2920" w:type="dxa"/>
            <w:tcBorders>
              <w:top w:val="nil"/>
              <w:left w:val="double" w:sz="6"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сільських населених пунктах</w:t>
            </w:r>
          </w:p>
        </w:tc>
        <w:tc>
          <w:tcPr>
            <w:tcW w:w="64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025</w:t>
            </w:r>
          </w:p>
        </w:tc>
        <w:tc>
          <w:tcPr>
            <w:tcW w:w="840" w:type="dxa"/>
            <w:tcBorders>
              <w:top w:val="nil"/>
              <w:left w:val="single" w:sz="8"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64,5</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265,7</w:t>
            </w:r>
          </w:p>
        </w:tc>
        <w:tc>
          <w:tcPr>
            <w:tcW w:w="72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14,9</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19,3</w:t>
            </w:r>
          </w:p>
        </w:tc>
        <w:tc>
          <w:tcPr>
            <w:tcW w:w="6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217,2</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581,7</w:t>
            </w:r>
          </w:p>
        </w:tc>
        <w:tc>
          <w:tcPr>
            <w:tcW w:w="68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0,31</w:t>
            </w:r>
          </w:p>
        </w:tc>
        <w:tc>
          <w:tcPr>
            <w:tcW w:w="74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1,35</w:t>
            </w:r>
          </w:p>
        </w:tc>
        <w:tc>
          <w:tcPr>
            <w:tcW w:w="8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0,14</w:t>
            </w:r>
          </w:p>
        </w:tc>
        <w:tc>
          <w:tcPr>
            <w:tcW w:w="78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0,14</w:t>
            </w:r>
          </w:p>
        </w:tc>
        <w:tc>
          <w:tcPr>
            <w:tcW w:w="800"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2,65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4,59</w:t>
            </w:r>
          </w:p>
        </w:tc>
      </w:tr>
      <w:tr w:rsidR="005D0AFA" w:rsidRPr="008C33AB" w:rsidTr="005D0AFA">
        <w:trPr>
          <w:trHeight w:val="375"/>
        </w:trPr>
        <w:tc>
          <w:tcPr>
            <w:tcW w:w="2920" w:type="dxa"/>
            <w:tcBorders>
              <w:top w:val="nil"/>
              <w:left w:val="double" w:sz="6"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0,4 кВ</w:t>
            </w:r>
          </w:p>
        </w:tc>
        <w:tc>
          <w:tcPr>
            <w:tcW w:w="6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030</w:t>
            </w:r>
          </w:p>
        </w:tc>
        <w:tc>
          <w:tcPr>
            <w:tcW w:w="840"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10,7</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56,7</w:t>
            </w:r>
          </w:p>
        </w:tc>
        <w:tc>
          <w:tcPr>
            <w:tcW w:w="72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88,1</w:t>
            </w:r>
          </w:p>
        </w:tc>
        <w:tc>
          <w:tcPr>
            <w:tcW w:w="14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155,5</w:t>
            </w:r>
          </w:p>
        </w:tc>
        <w:tc>
          <w:tcPr>
            <w:tcW w:w="6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0,03</w:t>
            </w:r>
          </w:p>
        </w:tc>
        <w:tc>
          <w:tcPr>
            <w:tcW w:w="74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0,26</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0,37</w:t>
            </w:r>
          </w:p>
        </w:tc>
        <w:tc>
          <w:tcPr>
            <w:tcW w:w="11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0,67</w:t>
            </w:r>
          </w:p>
        </w:tc>
      </w:tr>
      <w:tr w:rsidR="005D0AFA" w:rsidRPr="008C33AB" w:rsidTr="005D0AFA">
        <w:trPr>
          <w:trHeight w:val="510"/>
        </w:trPr>
        <w:tc>
          <w:tcPr>
            <w:tcW w:w="2920" w:type="dxa"/>
            <w:tcBorders>
              <w:top w:val="nil"/>
              <w:left w:val="double" w:sz="6" w:space="0" w:color="auto"/>
              <w:bottom w:val="nil"/>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тому числі у міських населених пунктах</w:t>
            </w:r>
          </w:p>
        </w:tc>
        <w:tc>
          <w:tcPr>
            <w:tcW w:w="6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035</w:t>
            </w:r>
          </w:p>
        </w:tc>
        <w:tc>
          <w:tcPr>
            <w:tcW w:w="840"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12,5</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62,8</w:t>
            </w:r>
          </w:p>
        </w:tc>
        <w:tc>
          <w:tcPr>
            <w:tcW w:w="72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105,5</w:t>
            </w:r>
          </w:p>
        </w:tc>
        <w:tc>
          <w:tcPr>
            <w:tcW w:w="14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180,8</w:t>
            </w:r>
          </w:p>
        </w:tc>
        <w:tc>
          <w:tcPr>
            <w:tcW w:w="6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0,04</w:t>
            </w:r>
          </w:p>
        </w:tc>
        <w:tc>
          <w:tcPr>
            <w:tcW w:w="74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0,29</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8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0,45</w:t>
            </w:r>
          </w:p>
        </w:tc>
        <w:tc>
          <w:tcPr>
            <w:tcW w:w="1120"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0,78</w:t>
            </w:r>
          </w:p>
        </w:tc>
      </w:tr>
      <w:tr w:rsidR="005D0AFA" w:rsidRPr="008C33AB" w:rsidTr="005D0AFA">
        <w:trPr>
          <w:trHeight w:val="390"/>
        </w:trPr>
        <w:tc>
          <w:tcPr>
            <w:tcW w:w="2920" w:type="dxa"/>
            <w:tcBorders>
              <w:top w:val="nil"/>
              <w:left w:val="double" w:sz="6"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сільських населених пунктах</w:t>
            </w:r>
          </w:p>
        </w:tc>
        <w:tc>
          <w:tcPr>
            <w:tcW w:w="640"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040</w:t>
            </w:r>
          </w:p>
        </w:tc>
        <w:tc>
          <w:tcPr>
            <w:tcW w:w="840" w:type="dxa"/>
            <w:tcBorders>
              <w:top w:val="nil"/>
              <w:left w:val="single" w:sz="8"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1,6</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25,4</w:t>
            </w:r>
          </w:p>
        </w:tc>
        <w:tc>
          <w:tcPr>
            <w:tcW w:w="72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0,2</w:t>
            </w:r>
          </w:p>
        </w:tc>
        <w:tc>
          <w:tcPr>
            <w:tcW w:w="1420" w:type="dxa"/>
            <w:tcBorders>
              <w:top w:val="nil"/>
              <w:left w:val="single" w:sz="4" w:space="0" w:color="auto"/>
              <w:bottom w:val="nil"/>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27,2</w:t>
            </w:r>
          </w:p>
        </w:tc>
        <w:tc>
          <w:tcPr>
            <w:tcW w:w="68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74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0,09</w:t>
            </w:r>
          </w:p>
        </w:tc>
        <w:tc>
          <w:tcPr>
            <w:tcW w:w="8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8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00"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720"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w:t>
            </w:r>
          </w:p>
        </w:tc>
        <w:tc>
          <w:tcPr>
            <w:tcW w:w="1120" w:type="dxa"/>
            <w:tcBorders>
              <w:top w:val="nil"/>
              <w:left w:val="single" w:sz="4" w:space="0" w:color="auto"/>
              <w:bottom w:val="nil"/>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0,09</w:t>
            </w:r>
          </w:p>
        </w:tc>
      </w:tr>
      <w:tr w:rsidR="005D0AFA" w:rsidRPr="008C33AB" w:rsidTr="005D0AFA">
        <w:trPr>
          <w:trHeight w:val="390"/>
        </w:trPr>
        <w:tc>
          <w:tcPr>
            <w:tcW w:w="2920" w:type="dxa"/>
            <w:tcBorders>
              <w:top w:val="nil"/>
              <w:left w:val="double" w:sz="6" w:space="0" w:color="auto"/>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xml:space="preserve"> Усього </w:t>
            </w:r>
          </w:p>
        </w:tc>
        <w:tc>
          <w:tcPr>
            <w:tcW w:w="640" w:type="dxa"/>
            <w:tcBorders>
              <w:top w:val="single" w:sz="8" w:space="0" w:color="auto"/>
              <w:left w:val="nil"/>
              <w:bottom w:val="double" w:sz="6"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045</w:t>
            </w:r>
          </w:p>
        </w:tc>
        <w:tc>
          <w:tcPr>
            <w:tcW w:w="840" w:type="dxa"/>
            <w:tcBorders>
              <w:top w:val="single" w:sz="8" w:space="0" w:color="auto"/>
              <w:left w:val="single" w:sz="8" w:space="0" w:color="auto"/>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65,2</w:t>
            </w:r>
          </w:p>
        </w:tc>
        <w:tc>
          <w:tcPr>
            <w:tcW w:w="60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190,5</w:t>
            </w:r>
          </w:p>
        </w:tc>
        <w:tc>
          <w:tcPr>
            <w:tcW w:w="72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6,9</w:t>
            </w:r>
          </w:p>
        </w:tc>
        <w:tc>
          <w:tcPr>
            <w:tcW w:w="60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4,1</w:t>
            </w:r>
          </w:p>
        </w:tc>
        <w:tc>
          <w:tcPr>
            <w:tcW w:w="60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0,3</w:t>
            </w:r>
          </w:p>
        </w:tc>
        <w:tc>
          <w:tcPr>
            <w:tcW w:w="84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247,3</w:t>
            </w:r>
          </w:p>
        </w:tc>
        <w:tc>
          <w:tcPr>
            <w:tcW w:w="1420" w:type="dxa"/>
            <w:tcBorders>
              <w:top w:val="single" w:sz="8" w:space="0" w:color="auto"/>
              <w:left w:val="nil"/>
              <w:bottom w:val="double" w:sz="6"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514,3</w:t>
            </w:r>
          </w:p>
        </w:tc>
        <w:tc>
          <w:tcPr>
            <w:tcW w:w="68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0,23</w:t>
            </w:r>
          </w:p>
        </w:tc>
        <w:tc>
          <w:tcPr>
            <w:tcW w:w="74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0,99</w:t>
            </w:r>
          </w:p>
        </w:tc>
        <w:tc>
          <w:tcPr>
            <w:tcW w:w="80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0,05</w:t>
            </w:r>
          </w:p>
        </w:tc>
        <w:tc>
          <w:tcPr>
            <w:tcW w:w="78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0,03</w:t>
            </w:r>
          </w:p>
        </w:tc>
        <w:tc>
          <w:tcPr>
            <w:tcW w:w="80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0,00</w:t>
            </w:r>
          </w:p>
        </w:tc>
        <w:tc>
          <w:tcPr>
            <w:tcW w:w="720"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2,03</w:t>
            </w:r>
          </w:p>
        </w:tc>
        <w:tc>
          <w:tcPr>
            <w:tcW w:w="1120" w:type="dxa"/>
            <w:tcBorders>
              <w:top w:val="single" w:sz="8" w:space="0" w:color="auto"/>
              <w:left w:val="nil"/>
              <w:bottom w:val="double" w:sz="6"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3,34</w:t>
            </w:r>
          </w:p>
        </w:tc>
      </w:tr>
    </w:tbl>
    <w:p w:rsidR="005D0AFA" w:rsidRDefault="005D0AFA" w:rsidP="005D0AFA">
      <w:pPr>
        <w:spacing w:after="0"/>
        <w:rPr>
          <w:rFonts w:ascii="Times New Roman" w:hAnsi="Times New Roman"/>
          <w:sz w:val="28"/>
          <w:szCs w:val="28"/>
        </w:rPr>
      </w:pPr>
      <w:r>
        <w:rPr>
          <w:rFonts w:ascii="Times New Roman" w:hAnsi="Times New Roman"/>
          <w:sz w:val="28"/>
          <w:szCs w:val="28"/>
        </w:rPr>
        <w:br w:type="page"/>
      </w:r>
    </w:p>
    <w:p w:rsidR="005D0AFA" w:rsidRPr="008C33AB" w:rsidRDefault="005D0AFA" w:rsidP="005D0AFA">
      <w:pPr>
        <w:rPr>
          <w:rFonts w:ascii="Times New Roman" w:hAnsi="Times New Roman"/>
          <w:sz w:val="28"/>
          <w:szCs w:val="28"/>
        </w:rPr>
      </w:pPr>
    </w:p>
    <w:tbl>
      <w:tblPr>
        <w:tblW w:w="14493" w:type="dxa"/>
        <w:tblInd w:w="98" w:type="dxa"/>
        <w:tblLook w:val="04A0" w:firstRow="1" w:lastRow="0" w:firstColumn="1" w:lastColumn="0" w:noHBand="0" w:noVBand="1"/>
      </w:tblPr>
      <w:tblGrid>
        <w:gridCol w:w="909"/>
        <w:gridCol w:w="705"/>
        <w:gridCol w:w="697"/>
        <w:gridCol w:w="697"/>
        <w:gridCol w:w="685"/>
        <w:gridCol w:w="812"/>
        <w:gridCol w:w="842"/>
        <w:gridCol w:w="737"/>
        <w:gridCol w:w="666"/>
        <w:gridCol w:w="666"/>
        <w:gridCol w:w="666"/>
        <w:gridCol w:w="666"/>
        <w:gridCol w:w="666"/>
        <w:gridCol w:w="666"/>
        <w:gridCol w:w="2286"/>
        <w:gridCol w:w="2127"/>
      </w:tblGrid>
      <w:tr w:rsidR="005D0AFA" w:rsidRPr="008C33AB" w:rsidTr="005D0AFA">
        <w:trPr>
          <w:trHeight w:val="525"/>
        </w:trPr>
        <w:tc>
          <w:tcPr>
            <w:tcW w:w="5347" w:type="dxa"/>
            <w:gridSpan w:val="7"/>
            <w:tcBorders>
              <w:top w:val="double" w:sz="6" w:space="0" w:color="auto"/>
              <w:left w:val="single" w:sz="8" w:space="0" w:color="auto"/>
              <w:bottom w:val="single" w:sz="4" w:space="0" w:color="auto"/>
              <w:right w:val="single" w:sz="8"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Розрахунковий обсяг недовідпущеної електроенергії (ENS), тис. кВт•год</w:t>
            </w:r>
          </w:p>
        </w:tc>
        <w:tc>
          <w:tcPr>
            <w:tcW w:w="4733" w:type="dxa"/>
            <w:gridSpan w:val="7"/>
            <w:tcBorders>
              <w:top w:val="double" w:sz="6" w:space="0" w:color="auto"/>
              <w:left w:val="nil"/>
              <w:bottom w:val="single" w:sz="4" w:space="0" w:color="auto"/>
              <w:right w:val="single" w:sz="8"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Індекс середньої частоти  коротких перерв в електропостачанні (MAIFI)</w:t>
            </w:r>
          </w:p>
        </w:tc>
        <w:tc>
          <w:tcPr>
            <w:tcW w:w="2286" w:type="dxa"/>
            <w:vMerge w:val="restart"/>
            <w:tcBorders>
              <w:top w:val="double" w:sz="6" w:space="0" w:color="auto"/>
              <w:left w:val="single" w:sz="8"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Кількість точок продажу електричної енергії, одиниць</w:t>
            </w:r>
          </w:p>
        </w:tc>
        <w:tc>
          <w:tcPr>
            <w:tcW w:w="2127" w:type="dxa"/>
            <w:vMerge w:val="restart"/>
            <w:tcBorders>
              <w:top w:val="double" w:sz="6" w:space="0" w:color="auto"/>
              <w:left w:val="single" w:sz="4" w:space="0" w:color="auto"/>
              <w:bottom w:val="single" w:sz="4" w:space="0" w:color="000000"/>
              <w:right w:val="double" w:sz="6"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Споживання електричної енергії, тис.кВт·год**</w:t>
            </w:r>
          </w:p>
        </w:tc>
      </w:tr>
      <w:tr w:rsidR="005D0AFA" w:rsidRPr="008C33AB" w:rsidTr="005D0AFA">
        <w:trPr>
          <w:trHeight w:val="495"/>
        </w:trPr>
        <w:tc>
          <w:tcPr>
            <w:tcW w:w="1614"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заплановані перерви</w:t>
            </w:r>
          </w:p>
        </w:tc>
        <w:tc>
          <w:tcPr>
            <w:tcW w:w="2891" w:type="dxa"/>
            <w:gridSpan w:val="4"/>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незаплановані (аварійні) перерви</w:t>
            </w:r>
          </w:p>
        </w:tc>
        <w:tc>
          <w:tcPr>
            <w:tcW w:w="842"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усього</w:t>
            </w:r>
          </w:p>
        </w:tc>
        <w:tc>
          <w:tcPr>
            <w:tcW w:w="1403" w:type="dxa"/>
            <w:gridSpan w:val="2"/>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заплановані перерви</w:t>
            </w:r>
          </w:p>
        </w:tc>
        <w:tc>
          <w:tcPr>
            <w:tcW w:w="2664" w:type="dxa"/>
            <w:gridSpan w:val="4"/>
            <w:tcBorders>
              <w:top w:val="single" w:sz="4" w:space="0" w:color="auto"/>
              <w:left w:val="nil"/>
              <w:bottom w:val="single" w:sz="4" w:space="0" w:color="auto"/>
              <w:right w:val="single" w:sz="4" w:space="0" w:color="000000"/>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незаплановані (аварійні) перерви</w:t>
            </w:r>
          </w:p>
        </w:tc>
        <w:tc>
          <w:tcPr>
            <w:tcW w:w="666" w:type="dxa"/>
            <w:vMerge w:val="restart"/>
            <w:tcBorders>
              <w:top w:val="nil"/>
              <w:left w:val="single" w:sz="4" w:space="0" w:color="auto"/>
              <w:bottom w:val="single" w:sz="4" w:space="0" w:color="000000"/>
              <w:right w:val="single" w:sz="8"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усього</w:t>
            </w:r>
          </w:p>
        </w:tc>
        <w:tc>
          <w:tcPr>
            <w:tcW w:w="2286" w:type="dxa"/>
            <w:vMerge/>
            <w:tcBorders>
              <w:top w:val="double" w:sz="6" w:space="0" w:color="auto"/>
              <w:left w:val="single" w:sz="8"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2127" w:type="dxa"/>
            <w:vMerge/>
            <w:tcBorders>
              <w:top w:val="double" w:sz="6" w:space="0" w:color="auto"/>
              <w:left w:val="single" w:sz="4" w:space="0" w:color="auto"/>
              <w:bottom w:val="single" w:sz="4" w:space="0" w:color="000000"/>
              <w:right w:val="double" w:sz="6"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r>
      <w:tr w:rsidR="005D0AFA" w:rsidRPr="008C33AB" w:rsidTr="005D0AFA">
        <w:trPr>
          <w:trHeight w:val="2550"/>
        </w:trPr>
        <w:tc>
          <w:tcPr>
            <w:tcW w:w="909" w:type="dxa"/>
            <w:tcBorders>
              <w:top w:val="nil"/>
              <w:left w:val="single" w:sz="8" w:space="0" w:color="auto"/>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попередженням</w:t>
            </w:r>
          </w:p>
        </w:tc>
        <w:tc>
          <w:tcPr>
            <w:tcW w:w="705"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без попередження</w:t>
            </w:r>
          </w:p>
        </w:tc>
        <w:tc>
          <w:tcPr>
            <w:tcW w:w="697"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ліцензіатів або споживачів</w:t>
            </w:r>
          </w:p>
        </w:tc>
        <w:tc>
          <w:tcPr>
            <w:tcW w:w="697"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форс-мажорні обставини</w:t>
            </w:r>
          </w:p>
        </w:tc>
        <w:tc>
          <w:tcPr>
            <w:tcW w:w="685"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осіб</w:t>
            </w:r>
          </w:p>
        </w:tc>
        <w:tc>
          <w:tcPr>
            <w:tcW w:w="812" w:type="dxa"/>
            <w:tcBorders>
              <w:top w:val="nil"/>
              <w:left w:val="nil"/>
              <w:bottom w:val="single" w:sz="4" w:space="0" w:color="auto"/>
              <w:right w:val="nil"/>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технологічні порушення в мережах ліцензіата</w:t>
            </w:r>
          </w:p>
        </w:tc>
        <w:tc>
          <w:tcPr>
            <w:tcW w:w="842" w:type="dxa"/>
            <w:vMerge/>
            <w:tcBorders>
              <w:top w:val="nil"/>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b/>
                <w:bCs/>
                <w:sz w:val="20"/>
                <w:szCs w:val="20"/>
              </w:rPr>
            </w:pPr>
          </w:p>
        </w:tc>
        <w:tc>
          <w:tcPr>
            <w:tcW w:w="737"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попередженням</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без попередження</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ліцензіатів або споживачів</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форс-мажорні обставини</w:t>
            </w:r>
          </w:p>
        </w:tc>
        <w:tc>
          <w:tcPr>
            <w:tcW w:w="666" w:type="dxa"/>
            <w:tcBorders>
              <w:top w:val="nil"/>
              <w:left w:val="nil"/>
              <w:bottom w:val="single" w:sz="4" w:space="0" w:color="auto"/>
              <w:right w:val="single" w:sz="4" w:space="0" w:color="auto"/>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з вини  інших осіб</w:t>
            </w:r>
          </w:p>
        </w:tc>
        <w:tc>
          <w:tcPr>
            <w:tcW w:w="666" w:type="dxa"/>
            <w:tcBorders>
              <w:top w:val="nil"/>
              <w:left w:val="nil"/>
              <w:bottom w:val="single" w:sz="4" w:space="0" w:color="auto"/>
              <w:right w:val="nil"/>
            </w:tcBorders>
            <w:shd w:val="clear" w:color="auto" w:fill="auto"/>
            <w:textDirection w:val="btLr"/>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технологічні порушення в мережах ліцензіата</w:t>
            </w:r>
          </w:p>
        </w:tc>
        <w:tc>
          <w:tcPr>
            <w:tcW w:w="666" w:type="dxa"/>
            <w:vMerge/>
            <w:tcBorders>
              <w:top w:val="nil"/>
              <w:left w:val="single" w:sz="4" w:space="0" w:color="auto"/>
              <w:bottom w:val="single" w:sz="4" w:space="0" w:color="000000"/>
              <w:right w:val="single" w:sz="8"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b/>
                <w:bCs/>
                <w:sz w:val="20"/>
                <w:szCs w:val="20"/>
              </w:rPr>
            </w:pPr>
          </w:p>
        </w:tc>
        <w:tc>
          <w:tcPr>
            <w:tcW w:w="2286" w:type="dxa"/>
            <w:vMerge/>
            <w:tcBorders>
              <w:top w:val="double" w:sz="6" w:space="0" w:color="auto"/>
              <w:left w:val="single" w:sz="8" w:space="0" w:color="auto"/>
              <w:bottom w:val="single" w:sz="4" w:space="0" w:color="000000"/>
              <w:right w:val="single" w:sz="4"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c>
          <w:tcPr>
            <w:tcW w:w="2127" w:type="dxa"/>
            <w:vMerge/>
            <w:tcBorders>
              <w:top w:val="double" w:sz="6" w:space="0" w:color="auto"/>
              <w:left w:val="single" w:sz="4" w:space="0" w:color="auto"/>
              <w:bottom w:val="single" w:sz="4" w:space="0" w:color="000000"/>
              <w:right w:val="double" w:sz="6" w:space="0" w:color="auto"/>
            </w:tcBorders>
            <w:shd w:val="clear" w:color="auto" w:fill="auto"/>
            <w:vAlign w:val="center"/>
            <w:hideMark/>
          </w:tcPr>
          <w:p w:rsidR="005D0AFA" w:rsidRPr="00E43E54" w:rsidRDefault="005D0AFA" w:rsidP="005D0AFA">
            <w:pPr>
              <w:spacing w:after="0"/>
              <w:rPr>
                <w:rFonts w:ascii="Times New Roman" w:eastAsia="Times New Roman" w:hAnsi="Times New Roman" w:cs="Times New Roman"/>
                <w:sz w:val="20"/>
                <w:szCs w:val="20"/>
              </w:rPr>
            </w:pPr>
          </w:p>
        </w:tc>
      </w:tr>
      <w:tr w:rsidR="005D0AFA" w:rsidRPr="008C33AB" w:rsidTr="005D0AFA">
        <w:trPr>
          <w:trHeight w:val="480"/>
        </w:trPr>
        <w:tc>
          <w:tcPr>
            <w:tcW w:w="909" w:type="dxa"/>
            <w:tcBorders>
              <w:top w:val="nil"/>
              <w:left w:val="single" w:sz="8"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130</w:t>
            </w:r>
          </w:p>
        </w:tc>
        <w:tc>
          <w:tcPr>
            <w:tcW w:w="705"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140</w:t>
            </w:r>
          </w:p>
        </w:tc>
        <w:tc>
          <w:tcPr>
            <w:tcW w:w="69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150</w:t>
            </w:r>
          </w:p>
        </w:tc>
        <w:tc>
          <w:tcPr>
            <w:tcW w:w="69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160</w:t>
            </w:r>
          </w:p>
        </w:tc>
        <w:tc>
          <w:tcPr>
            <w:tcW w:w="685"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170</w:t>
            </w:r>
          </w:p>
        </w:tc>
        <w:tc>
          <w:tcPr>
            <w:tcW w:w="812"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180</w:t>
            </w:r>
          </w:p>
        </w:tc>
        <w:tc>
          <w:tcPr>
            <w:tcW w:w="842" w:type="dxa"/>
            <w:tcBorders>
              <w:top w:val="nil"/>
              <w:left w:val="nil"/>
              <w:bottom w:val="nil"/>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185</w:t>
            </w:r>
          </w:p>
        </w:tc>
        <w:tc>
          <w:tcPr>
            <w:tcW w:w="73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190</w:t>
            </w:r>
          </w:p>
        </w:tc>
        <w:tc>
          <w:tcPr>
            <w:tcW w:w="666"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200</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210</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220</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230</w:t>
            </w:r>
          </w:p>
        </w:tc>
        <w:tc>
          <w:tcPr>
            <w:tcW w:w="666" w:type="dxa"/>
            <w:tcBorders>
              <w:top w:val="nil"/>
              <w:left w:val="nil"/>
              <w:bottom w:val="nil"/>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240</w:t>
            </w:r>
          </w:p>
        </w:tc>
        <w:tc>
          <w:tcPr>
            <w:tcW w:w="666" w:type="dxa"/>
            <w:tcBorders>
              <w:top w:val="nil"/>
              <w:left w:val="single" w:sz="4" w:space="0" w:color="auto"/>
              <w:bottom w:val="nil"/>
              <w:right w:val="single" w:sz="8"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245</w:t>
            </w:r>
          </w:p>
        </w:tc>
        <w:tc>
          <w:tcPr>
            <w:tcW w:w="228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250</w:t>
            </w:r>
          </w:p>
        </w:tc>
        <w:tc>
          <w:tcPr>
            <w:tcW w:w="2127" w:type="dxa"/>
            <w:tcBorders>
              <w:top w:val="nil"/>
              <w:left w:val="nil"/>
              <w:bottom w:val="nil"/>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260</w:t>
            </w:r>
          </w:p>
        </w:tc>
      </w:tr>
      <w:tr w:rsidR="005D0AFA" w:rsidRPr="008C33AB" w:rsidTr="005D0AFA">
        <w:trPr>
          <w:trHeight w:val="375"/>
        </w:trPr>
        <w:tc>
          <w:tcPr>
            <w:tcW w:w="9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bookmarkStart w:id="59" w:name="RANGE!U25:Z32"/>
            <w:r w:rsidRPr="00E43E54">
              <w:rPr>
                <w:rFonts w:ascii="Times New Roman" w:eastAsia="Times New Roman" w:hAnsi="Times New Roman" w:cs="Times New Roman"/>
                <w:color w:val="000000"/>
                <w:sz w:val="20"/>
                <w:szCs w:val="20"/>
              </w:rPr>
              <w:t> </w:t>
            </w:r>
            <w:bookmarkEnd w:id="59"/>
          </w:p>
        </w:tc>
        <w:tc>
          <w:tcPr>
            <w:tcW w:w="705"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97"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97"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85"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single" w:sz="8" w:space="0" w:color="auto"/>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0,3</w:t>
            </w:r>
          </w:p>
        </w:tc>
        <w:tc>
          <w:tcPr>
            <w:tcW w:w="842"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0,3</w:t>
            </w:r>
          </w:p>
        </w:tc>
        <w:tc>
          <w:tcPr>
            <w:tcW w:w="737"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bookmarkStart w:id="60" w:name="RANGE!AB25:AG32"/>
            <w:r w:rsidRPr="00E43E54">
              <w:rPr>
                <w:rFonts w:ascii="Times New Roman" w:eastAsia="Times New Roman" w:hAnsi="Times New Roman" w:cs="Times New Roman"/>
                <w:color w:val="000000"/>
                <w:sz w:val="20"/>
                <w:szCs w:val="20"/>
              </w:rPr>
              <w:t> </w:t>
            </w:r>
            <w:bookmarkEnd w:id="60"/>
          </w:p>
        </w:tc>
        <w:tc>
          <w:tcPr>
            <w:tcW w:w="666" w:type="dxa"/>
            <w:tcBorders>
              <w:top w:val="single" w:sz="8" w:space="0" w:color="auto"/>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single" w:sz="8" w:space="0" w:color="auto"/>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single" w:sz="8" w:space="0" w:color="auto"/>
              <w:left w:val="nil"/>
              <w:bottom w:val="single" w:sz="4"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0,002</w:t>
            </w:r>
          </w:p>
        </w:tc>
        <w:tc>
          <w:tcPr>
            <w:tcW w:w="666"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0,002</w:t>
            </w:r>
          </w:p>
        </w:tc>
        <w:tc>
          <w:tcPr>
            <w:tcW w:w="2286" w:type="dxa"/>
            <w:tcBorders>
              <w:top w:val="single" w:sz="8" w:space="0" w:color="auto"/>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bookmarkStart w:id="61" w:name="RANGE!AI25:AJ26"/>
            <w:r w:rsidRPr="00E43E54">
              <w:rPr>
                <w:rFonts w:ascii="Times New Roman" w:eastAsia="Times New Roman" w:hAnsi="Times New Roman" w:cs="Times New Roman"/>
                <w:sz w:val="20"/>
                <w:szCs w:val="20"/>
              </w:rPr>
              <w:t>3</w:t>
            </w:r>
            <w:bookmarkEnd w:id="61"/>
          </w:p>
        </w:tc>
        <w:tc>
          <w:tcPr>
            <w:tcW w:w="2127" w:type="dxa"/>
            <w:tcBorders>
              <w:top w:val="single" w:sz="8" w:space="0" w:color="auto"/>
              <w:left w:val="nil"/>
              <w:bottom w:val="single" w:sz="4"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4214,000</w:t>
            </w:r>
          </w:p>
        </w:tc>
      </w:tr>
      <w:tr w:rsidR="005D0AFA" w:rsidRPr="008C33AB" w:rsidTr="005D0AFA">
        <w:trPr>
          <w:trHeight w:val="390"/>
        </w:trPr>
        <w:tc>
          <w:tcPr>
            <w:tcW w:w="909" w:type="dxa"/>
            <w:tcBorders>
              <w:top w:val="nil"/>
              <w:left w:val="single" w:sz="8"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12,9</w:t>
            </w:r>
          </w:p>
        </w:tc>
        <w:tc>
          <w:tcPr>
            <w:tcW w:w="705"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21,7</w:t>
            </w:r>
          </w:p>
        </w:tc>
        <w:tc>
          <w:tcPr>
            <w:tcW w:w="69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13,5</w:t>
            </w:r>
          </w:p>
        </w:tc>
        <w:tc>
          <w:tcPr>
            <w:tcW w:w="69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85"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9,7</w:t>
            </w:r>
          </w:p>
        </w:tc>
        <w:tc>
          <w:tcPr>
            <w:tcW w:w="842"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57,8</w:t>
            </w:r>
          </w:p>
        </w:tc>
        <w:tc>
          <w:tcPr>
            <w:tcW w:w="73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8"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0,665</w:t>
            </w:r>
          </w:p>
        </w:tc>
        <w:tc>
          <w:tcPr>
            <w:tcW w:w="666"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0,665</w:t>
            </w:r>
          </w:p>
        </w:tc>
        <w:tc>
          <w:tcPr>
            <w:tcW w:w="228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17</w:t>
            </w:r>
          </w:p>
        </w:tc>
        <w:tc>
          <w:tcPr>
            <w:tcW w:w="2127" w:type="dxa"/>
            <w:tcBorders>
              <w:top w:val="nil"/>
              <w:left w:val="nil"/>
              <w:bottom w:val="single" w:sz="8"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114153,554</w:t>
            </w:r>
          </w:p>
        </w:tc>
      </w:tr>
      <w:tr w:rsidR="005D0AFA" w:rsidRPr="008C33AB" w:rsidTr="005D0AFA">
        <w:trPr>
          <w:trHeight w:val="375"/>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55,5</w:t>
            </w:r>
          </w:p>
        </w:tc>
        <w:tc>
          <w:tcPr>
            <w:tcW w:w="70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67,1</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36,9</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11,3</w:t>
            </w:r>
          </w:p>
        </w:tc>
        <w:tc>
          <w:tcPr>
            <w:tcW w:w="68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2,3</w:t>
            </w:r>
          </w:p>
        </w:tc>
        <w:tc>
          <w:tcPr>
            <w:tcW w:w="812"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120,1</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293,2</w:t>
            </w:r>
          </w:p>
        </w:tc>
        <w:tc>
          <w:tcPr>
            <w:tcW w:w="73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0,003</w:t>
            </w:r>
          </w:p>
        </w:tc>
        <w:tc>
          <w:tcPr>
            <w:tcW w:w="66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0,029</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0,004</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0,035</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0,891</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0,963</w:t>
            </w:r>
          </w:p>
        </w:tc>
        <w:tc>
          <w:tcPr>
            <w:tcW w:w="228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171</w:t>
            </w:r>
          </w:p>
        </w:tc>
        <w:tc>
          <w:tcPr>
            <w:tcW w:w="2127" w:type="dxa"/>
            <w:tcBorders>
              <w:top w:val="nil"/>
              <w:left w:val="nil"/>
              <w:bottom w:val="single" w:sz="4"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102244,078</w:t>
            </w:r>
          </w:p>
        </w:tc>
      </w:tr>
      <w:tr w:rsidR="005D0AFA" w:rsidRPr="008C33AB" w:rsidTr="005D0AFA">
        <w:trPr>
          <w:trHeight w:val="510"/>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47,9</w:t>
            </w:r>
          </w:p>
        </w:tc>
        <w:tc>
          <w:tcPr>
            <w:tcW w:w="70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40,6</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20,6</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0,1</w:t>
            </w:r>
          </w:p>
        </w:tc>
        <w:tc>
          <w:tcPr>
            <w:tcW w:w="68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2,3</w:t>
            </w:r>
          </w:p>
        </w:tc>
        <w:tc>
          <w:tcPr>
            <w:tcW w:w="812"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79,2</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190,7</w:t>
            </w:r>
          </w:p>
        </w:tc>
        <w:tc>
          <w:tcPr>
            <w:tcW w:w="73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0,003</w:t>
            </w:r>
          </w:p>
        </w:tc>
        <w:tc>
          <w:tcPr>
            <w:tcW w:w="66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0,032</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0,003</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0,012</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0,711</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0,761</w:t>
            </w:r>
          </w:p>
        </w:tc>
        <w:tc>
          <w:tcPr>
            <w:tcW w:w="228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bookmarkStart w:id="62" w:name="RANGE!AI28:AJ29"/>
            <w:r w:rsidRPr="00E43E54">
              <w:rPr>
                <w:rFonts w:ascii="Times New Roman" w:eastAsia="Times New Roman" w:hAnsi="Times New Roman" w:cs="Times New Roman"/>
                <w:sz w:val="20"/>
                <w:szCs w:val="20"/>
              </w:rPr>
              <w:t>97</w:t>
            </w:r>
            <w:bookmarkEnd w:id="62"/>
          </w:p>
        </w:tc>
        <w:tc>
          <w:tcPr>
            <w:tcW w:w="2127" w:type="dxa"/>
            <w:tcBorders>
              <w:top w:val="nil"/>
              <w:left w:val="nil"/>
              <w:bottom w:val="single" w:sz="4"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71141,050</w:t>
            </w:r>
          </w:p>
        </w:tc>
      </w:tr>
      <w:tr w:rsidR="005D0AFA" w:rsidRPr="008C33AB" w:rsidTr="005D0AFA">
        <w:trPr>
          <w:trHeight w:val="390"/>
        </w:trPr>
        <w:tc>
          <w:tcPr>
            <w:tcW w:w="909" w:type="dxa"/>
            <w:tcBorders>
              <w:top w:val="nil"/>
              <w:left w:val="single" w:sz="8" w:space="0" w:color="auto"/>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7,5</w:t>
            </w:r>
          </w:p>
        </w:tc>
        <w:tc>
          <w:tcPr>
            <w:tcW w:w="705"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26,5</w:t>
            </w:r>
          </w:p>
        </w:tc>
        <w:tc>
          <w:tcPr>
            <w:tcW w:w="69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16,3</w:t>
            </w:r>
          </w:p>
        </w:tc>
        <w:tc>
          <w:tcPr>
            <w:tcW w:w="69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11,3</w:t>
            </w:r>
          </w:p>
        </w:tc>
        <w:tc>
          <w:tcPr>
            <w:tcW w:w="685"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nil"/>
              <w:left w:val="nil"/>
              <w:bottom w:val="single" w:sz="8"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40,9</w:t>
            </w:r>
          </w:p>
        </w:tc>
        <w:tc>
          <w:tcPr>
            <w:tcW w:w="842"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102,5</w:t>
            </w:r>
          </w:p>
        </w:tc>
        <w:tc>
          <w:tcPr>
            <w:tcW w:w="737"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0,004</w:t>
            </w:r>
          </w:p>
        </w:tc>
        <w:tc>
          <w:tcPr>
            <w:tcW w:w="666" w:type="dxa"/>
            <w:tcBorders>
              <w:top w:val="nil"/>
              <w:left w:val="nil"/>
              <w:bottom w:val="single" w:sz="8"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0,015</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0,011</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0,154</w:t>
            </w:r>
          </w:p>
        </w:tc>
        <w:tc>
          <w:tcPr>
            <w:tcW w:w="66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8"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1,806</w:t>
            </w:r>
          </w:p>
        </w:tc>
        <w:tc>
          <w:tcPr>
            <w:tcW w:w="666" w:type="dxa"/>
            <w:tcBorders>
              <w:top w:val="nil"/>
              <w:left w:val="single" w:sz="4" w:space="0" w:color="auto"/>
              <w:bottom w:val="single" w:sz="8"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1,989</w:t>
            </w:r>
          </w:p>
        </w:tc>
        <w:tc>
          <w:tcPr>
            <w:tcW w:w="2286" w:type="dxa"/>
            <w:tcBorders>
              <w:top w:val="nil"/>
              <w:left w:val="nil"/>
              <w:bottom w:val="single" w:sz="8"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74</w:t>
            </w:r>
          </w:p>
        </w:tc>
        <w:tc>
          <w:tcPr>
            <w:tcW w:w="2127" w:type="dxa"/>
            <w:tcBorders>
              <w:top w:val="nil"/>
              <w:left w:val="nil"/>
              <w:bottom w:val="single" w:sz="8"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31103,028</w:t>
            </w:r>
          </w:p>
        </w:tc>
      </w:tr>
      <w:tr w:rsidR="005D0AFA" w:rsidRPr="008C33AB" w:rsidTr="005D0AFA">
        <w:trPr>
          <w:trHeight w:val="375"/>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5,1</w:t>
            </w:r>
          </w:p>
        </w:tc>
        <w:tc>
          <w:tcPr>
            <w:tcW w:w="70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4,6</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8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7,6</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17,4</w:t>
            </w:r>
          </w:p>
        </w:tc>
        <w:tc>
          <w:tcPr>
            <w:tcW w:w="73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0,000</w:t>
            </w:r>
          </w:p>
        </w:tc>
        <w:tc>
          <w:tcPr>
            <w:tcW w:w="228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18 894</w:t>
            </w:r>
          </w:p>
        </w:tc>
        <w:tc>
          <w:tcPr>
            <w:tcW w:w="2127" w:type="dxa"/>
            <w:tcBorders>
              <w:top w:val="nil"/>
              <w:left w:val="nil"/>
              <w:bottom w:val="single" w:sz="4"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107902,402</w:t>
            </w:r>
          </w:p>
        </w:tc>
      </w:tr>
      <w:tr w:rsidR="005D0AFA" w:rsidRPr="008C33AB" w:rsidTr="005D0AFA">
        <w:trPr>
          <w:trHeight w:val="510"/>
        </w:trPr>
        <w:tc>
          <w:tcPr>
            <w:tcW w:w="909" w:type="dxa"/>
            <w:tcBorders>
              <w:top w:val="nil"/>
              <w:left w:val="single" w:sz="8" w:space="0" w:color="auto"/>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5,0</w:t>
            </w:r>
          </w:p>
        </w:tc>
        <w:tc>
          <w:tcPr>
            <w:tcW w:w="70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3,4</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69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85"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nil"/>
              <w:left w:val="nil"/>
              <w:bottom w:val="single" w:sz="4" w:space="0" w:color="auto"/>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7,6</w:t>
            </w:r>
          </w:p>
        </w:tc>
        <w:tc>
          <w:tcPr>
            <w:tcW w:w="842"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16,0</w:t>
            </w:r>
          </w:p>
        </w:tc>
        <w:tc>
          <w:tcPr>
            <w:tcW w:w="737"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single" w:sz="4" w:space="0" w:color="auto"/>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single" w:sz="4" w:space="0" w:color="auto"/>
              <w:bottom w:val="single" w:sz="4"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0,000</w:t>
            </w:r>
          </w:p>
        </w:tc>
        <w:tc>
          <w:tcPr>
            <w:tcW w:w="2286" w:type="dxa"/>
            <w:tcBorders>
              <w:top w:val="nil"/>
              <w:left w:val="nil"/>
              <w:bottom w:val="single" w:sz="4" w:space="0" w:color="auto"/>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bookmarkStart w:id="63" w:name="RANGE!AI31:AJ32"/>
            <w:r w:rsidRPr="00E43E54">
              <w:rPr>
                <w:rFonts w:ascii="Times New Roman" w:eastAsia="Times New Roman" w:hAnsi="Times New Roman" w:cs="Times New Roman"/>
                <w:sz w:val="20"/>
                <w:szCs w:val="20"/>
              </w:rPr>
              <w:t>15 825</w:t>
            </w:r>
            <w:bookmarkEnd w:id="63"/>
          </w:p>
        </w:tc>
        <w:tc>
          <w:tcPr>
            <w:tcW w:w="2127" w:type="dxa"/>
            <w:tcBorders>
              <w:top w:val="nil"/>
              <w:left w:val="nil"/>
              <w:bottom w:val="single" w:sz="4" w:space="0" w:color="auto"/>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84013,677</w:t>
            </w:r>
          </w:p>
        </w:tc>
      </w:tr>
      <w:tr w:rsidR="005D0AFA" w:rsidRPr="008C33AB" w:rsidTr="005D0AFA">
        <w:trPr>
          <w:trHeight w:val="390"/>
        </w:trPr>
        <w:tc>
          <w:tcPr>
            <w:tcW w:w="909" w:type="dxa"/>
            <w:tcBorders>
              <w:top w:val="nil"/>
              <w:left w:val="single" w:sz="8" w:space="0" w:color="auto"/>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0,2</w:t>
            </w:r>
          </w:p>
        </w:tc>
        <w:tc>
          <w:tcPr>
            <w:tcW w:w="705"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1,2</w:t>
            </w:r>
          </w:p>
        </w:tc>
        <w:tc>
          <w:tcPr>
            <w:tcW w:w="69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9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85"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812" w:type="dxa"/>
            <w:tcBorders>
              <w:top w:val="nil"/>
              <w:left w:val="nil"/>
              <w:bottom w:val="nil"/>
              <w:right w:val="nil"/>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0,0</w:t>
            </w:r>
          </w:p>
        </w:tc>
        <w:tc>
          <w:tcPr>
            <w:tcW w:w="842" w:type="dxa"/>
            <w:tcBorders>
              <w:top w:val="nil"/>
              <w:left w:val="single" w:sz="4" w:space="0" w:color="auto"/>
              <w:bottom w:val="nil"/>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1,4</w:t>
            </w:r>
          </w:p>
        </w:tc>
        <w:tc>
          <w:tcPr>
            <w:tcW w:w="737"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nil"/>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color w:val="000000"/>
                <w:sz w:val="20"/>
                <w:szCs w:val="20"/>
              </w:rPr>
            </w:pPr>
            <w:r w:rsidRPr="00E43E54">
              <w:rPr>
                <w:rFonts w:ascii="Times New Roman" w:eastAsia="Times New Roman" w:hAnsi="Times New Roman" w:cs="Times New Roman"/>
                <w:color w:val="000000"/>
                <w:sz w:val="20"/>
                <w:szCs w:val="20"/>
              </w:rPr>
              <w:t> </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nil"/>
              <w:bottom w:val="nil"/>
              <w:right w:val="nil"/>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66" w:type="dxa"/>
            <w:tcBorders>
              <w:top w:val="nil"/>
              <w:left w:val="single" w:sz="4" w:space="0" w:color="auto"/>
              <w:bottom w:val="nil"/>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color w:val="000000"/>
                <w:sz w:val="20"/>
                <w:szCs w:val="20"/>
              </w:rPr>
            </w:pPr>
            <w:r w:rsidRPr="00E43E54">
              <w:rPr>
                <w:rFonts w:ascii="Times New Roman" w:eastAsia="Times New Roman" w:hAnsi="Times New Roman" w:cs="Times New Roman"/>
                <w:b/>
                <w:bCs/>
                <w:color w:val="000000"/>
                <w:sz w:val="20"/>
                <w:szCs w:val="20"/>
              </w:rPr>
              <w:t>0,000</w:t>
            </w:r>
          </w:p>
        </w:tc>
        <w:tc>
          <w:tcPr>
            <w:tcW w:w="2286" w:type="dxa"/>
            <w:tcBorders>
              <w:top w:val="nil"/>
              <w:left w:val="nil"/>
              <w:bottom w:val="nil"/>
              <w:right w:val="single" w:sz="4"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3 069</w:t>
            </w:r>
          </w:p>
        </w:tc>
        <w:tc>
          <w:tcPr>
            <w:tcW w:w="2127" w:type="dxa"/>
            <w:tcBorders>
              <w:top w:val="nil"/>
              <w:left w:val="nil"/>
              <w:bottom w:val="nil"/>
              <w:right w:val="double" w:sz="6" w:space="0" w:color="auto"/>
            </w:tcBorders>
            <w:shd w:val="clear" w:color="auto" w:fill="auto"/>
            <w:noWrap/>
            <w:vAlign w:val="center"/>
            <w:hideMark/>
          </w:tcPr>
          <w:p w:rsidR="005D0AFA" w:rsidRPr="00E43E54" w:rsidRDefault="005D0AFA" w:rsidP="005D0AFA">
            <w:pPr>
              <w:spacing w:after="0"/>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23888,725</w:t>
            </w:r>
          </w:p>
        </w:tc>
      </w:tr>
      <w:tr w:rsidR="005D0AFA" w:rsidRPr="008C33AB" w:rsidTr="005D0AFA">
        <w:trPr>
          <w:trHeight w:val="390"/>
        </w:trPr>
        <w:tc>
          <w:tcPr>
            <w:tcW w:w="909" w:type="dxa"/>
            <w:tcBorders>
              <w:top w:val="single" w:sz="8" w:space="0" w:color="auto"/>
              <w:left w:val="single" w:sz="8" w:space="0" w:color="auto"/>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73,5</w:t>
            </w:r>
          </w:p>
        </w:tc>
        <w:tc>
          <w:tcPr>
            <w:tcW w:w="705"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93,4</w:t>
            </w:r>
          </w:p>
        </w:tc>
        <w:tc>
          <w:tcPr>
            <w:tcW w:w="697"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50,4</w:t>
            </w:r>
          </w:p>
        </w:tc>
        <w:tc>
          <w:tcPr>
            <w:tcW w:w="697"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11,3</w:t>
            </w:r>
          </w:p>
        </w:tc>
        <w:tc>
          <w:tcPr>
            <w:tcW w:w="685"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2,3</w:t>
            </w:r>
          </w:p>
        </w:tc>
        <w:tc>
          <w:tcPr>
            <w:tcW w:w="812"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137,7</w:t>
            </w:r>
          </w:p>
        </w:tc>
        <w:tc>
          <w:tcPr>
            <w:tcW w:w="842" w:type="dxa"/>
            <w:tcBorders>
              <w:top w:val="single" w:sz="8" w:space="0" w:color="auto"/>
              <w:left w:val="nil"/>
              <w:bottom w:val="double" w:sz="6"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368,7</w:t>
            </w:r>
          </w:p>
        </w:tc>
        <w:tc>
          <w:tcPr>
            <w:tcW w:w="737"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0,003</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0,029</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0,004</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0,035</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0,000</w:t>
            </w:r>
          </w:p>
        </w:tc>
        <w:tc>
          <w:tcPr>
            <w:tcW w:w="66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1,557</w:t>
            </w:r>
          </w:p>
        </w:tc>
        <w:tc>
          <w:tcPr>
            <w:tcW w:w="666" w:type="dxa"/>
            <w:tcBorders>
              <w:top w:val="single" w:sz="8" w:space="0" w:color="auto"/>
              <w:left w:val="nil"/>
              <w:bottom w:val="double" w:sz="6" w:space="0" w:color="auto"/>
              <w:right w:val="single" w:sz="8"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1,629</w:t>
            </w:r>
          </w:p>
        </w:tc>
        <w:tc>
          <w:tcPr>
            <w:tcW w:w="2286" w:type="dxa"/>
            <w:tcBorders>
              <w:top w:val="single" w:sz="8" w:space="0" w:color="auto"/>
              <w:left w:val="nil"/>
              <w:bottom w:val="double" w:sz="6" w:space="0" w:color="auto"/>
              <w:right w:val="single" w:sz="4"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19 085</w:t>
            </w:r>
          </w:p>
        </w:tc>
        <w:tc>
          <w:tcPr>
            <w:tcW w:w="2127" w:type="dxa"/>
            <w:tcBorders>
              <w:top w:val="single" w:sz="8" w:space="0" w:color="auto"/>
              <w:left w:val="nil"/>
              <w:bottom w:val="double" w:sz="6" w:space="0" w:color="auto"/>
              <w:right w:val="double" w:sz="6" w:space="0" w:color="auto"/>
            </w:tcBorders>
            <w:shd w:val="clear" w:color="auto" w:fill="auto"/>
            <w:vAlign w:val="center"/>
            <w:hideMark/>
          </w:tcPr>
          <w:p w:rsidR="005D0AFA" w:rsidRPr="00E43E54" w:rsidRDefault="005D0AFA" w:rsidP="005D0AFA">
            <w:pPr>
              <w:spacing w:after="0"/>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328514,034</w:t>
            </w:r>
          </w:p>
        </w:tc>
      </w:tr>
    </w:tbl>
    <w:p w:rsidR="005D0AFA" w:rsidRDefault="005D0AFA" w:rsidP="005D0AFA">
      <w:pPr>
        <w:rPr>
          <w:rFonts w:ascii="Times New Roman" w:hAnsi="Times New Roman"/>
          <w:sz w:val="28"/>
          <w:szCs w:val="28"/>
          <w:u w:val="single"/>
          <w:lang w:val="uk-UA"/>
        </w:rPr>
      </w:pPr>
    </w:p>
    <w:p w:rsidR="004C0906" w:rsidRDefault="004C0906" w:rsidP="005D0AFA">
      <w:pPr>
        <w:rPr>
          <w:rFonts w:ascii="Times New Roman" w:hAnsi="Times New Roman"/>
          <w:sz w:val="28"/>
          <w:szCs w:val="28"/>
          <w:u w:val="single"/>
          <w:lang w:val="uk-UA"/>
        </w:rPr>
      </w:pPr>
    </w:p>
    <w:p w:rsidR="004C0906" w:rsidRPr="004C0906" w:rsidRDefault="004C0906" w:rsidP="005D0AFA">
      <w:pPr>
        <w:rPr>
          <w:rFonts w:ascii="Times New Roman" w:hAnsi="Times New Roman"/>
          <w:sz w:val="28"/>
          <w:szCs w:val="28"/>
          <w:u w:val="single"/>
          <w:lang w:val="uk-UA"/>
        </w:rPr>
        <w:sectPr w:rsidR="004C0906" w:rsidRPr="004C0906" w:rsidSect="005D0AFA">
          <w:pgSz w:w="16838" w:h="11906" w:orient="landscape"/>
          <w:pgMar w:top="851" w:right="1134" w:bottom="851" w:left="1134" w:header="709" w:footer="709" w:gutter="0"/>
          <w:cols w:space="708"/>
          <w:docGrid w:linePitch="360"/>
        </w:sectPr>
      </w:pPr>
    </w:p>
    <w:bookmarkEnd w:id="28"/>
    <w:bookmarkEnd w:id="29"/>
    <w:bookmarkEnd w:id="30"/>
    <w:bookmarkEnd w:id="31"/>
    <w:bookmarkEnd w:id="32"/>
    <w:bookmarkEnd w:id="33"/>
    <w:p w:rsidR="005D0AFA" w:rsidRPr="008D0070" w:rsidRDefault="005D0AFA" w:rsidP="005D0AFA">
      <w:pPr>
        <w:pStyle w:val="a8"/>
        <w:ind w:left="0" w:firstLine="708"/>
        <w:rPr>
          <w:rFonts w:ascii="Times New Roman" w:hAnsi="Times New Roman" w:cs="Times New Roman"/>
          <w:sz w:val="28"/>
          <w:szCs w:val="28"/>
        </w:rPr>
      </w:pPr>
      <w:r w:rsidRPr="008D0070">
        <w:rPr>
          <w:rFonts w:ascii="Times New Roman" w:hAnsi="Times New Roman" w:cs="Times New Roman"/>
          <w:sz w:val="28"/>
          <w:szCs w:val="28"/>
        </w:rPr>
        <w:lastRenderedPageBreak/>
        <w:t xml:space="preserve">Для зниження планових показників SAIDI в регіональні філії «Південна залізниця» на 2020-2024 р. розробляються та впроваджуються </w:t>
      </w:r>
      <w:proofErr w:type="gramStart"/>
      <w:r w:rsidRPr="008D0070">
        <w:rPr>
          <w:rFonts w:ascii="Times New Roman" w:hAnsi="Times New Roman" w:cs="Times New Roman"/>
          <w:sz w:val="28"/>
          <w:szCs w:val="28"/>
        </w:rPr>
        <w:t>наступні  заходи</w:t>
      </w:r>
      <w:proofErr w:type="gramEnd"/>
      <w:r w:rsidRPr="008D0070">
        <w:rPr>
          <w:rFonts w:ascii="Times New Roman" w:hAnsi="Times New Roman" w:cs="Times New Roman"/>
          <w:sz w:val="28"/>
          <w:szCs w:val="28"/>
        </w:rPr>
        <w:t>:</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color w:val="000000" w:themeColor="text1"/>
          <w:sz w:val="28"/>
          <w:szCs w:val="28"/>
        </w:rPr>
      </w:pPr>
      <w:r w:rsidRPr="008D0070">
        <w:rPr>
          <w:rFonts w:ascii="Times New Roman" w:eastAsia="Times New Roman" w:hAnsi="Times New Roman" w:cs="Times New Roman"/>
          <w:color w:val="000000" w:themeColor="text1"/>
          <w:sz w:val="28"/>
          <w:szCs w:val="28"/>
        </w:rPr>
        <w:t xml:space="preserve">Визначено електроустановки, технологічні порушення на яких дали найбільший приріст по SAIDI, з подальшим розробленням </w:t>
      </w:r>
      <w:proofErr w:type="gramStart"/>
      <w:r w:rsidRPr="008D0070">
        <w:rPr>
          <w:rFonts w:ascii="Times New Roman" w:eastAsia="Times New Roman" w:hAnsi="Times New Roman" w:cs="Times New Roman"/>
          <w:color w:val="000000" w:themeColor="text1"/>
          <w:sz w:val="28"/>
          <w:szCs w:val="28"/>
        </w:rPr>
        <w:t>та  впровадженням</w:t>
      </w:r>
      <w:proofErr w:type="gramEnd"/>
      <w:r w:rsidRPr="008D0070">
        <w:rPr>
          <w:rFonts w:ascii="Times New Roman" w:eastAsia="Times New Roman" w:hAnsi="Times New Roman" w:cs="Times New Roman"/>
          <w:color w:val="000000" w:themeColor="text1"/>
          <w:sz w:val="28"/>
          <w:szCs w:val="28"/>
        </w:rPr>
        <w:t xml:space="preserve"> заходів, які спрямовані на зниження показників аварійності.</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Організовано процес планування, що забезпечує своєчасне (не менше, ніж за 10 днів до виконання робіт) попередження клієнтів про планові відключення за допомогою ЗМІ.</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Організація системи моніторингу ефективності планування, шляхом зменшення планових робіт без попередження в загальному обсязі планових робіт.</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color w:val="000000" w:themeColor="text1"/>
          <w:sz w:val="28"/>
          <w:szCs w:val="28"/>
        </w:rPr>
      </w:pPr>
      <w:r w:rsidRPr="008D0070">
        <w:rPr>
          <w:rFonts w:ascii="Times New Roman" w:eastAsia="Times New Roman" w:hAnsi="Times New Roman" w:cs="Times New Roman"/>
          <w:color w:val="000000" w:themeColor="text1"/>
          <w:sz w:val="28"/>
          <w:szCs w:val="28"/>
        </w:rPr>
        <w:t>Своєчасне та якісне виконання планових робіт з технічного обслуговування та капітального ремонту об’єктів електромереж.</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color w:val="000000" w:themeColor="text1"/>
          <w:sz w:val="28"/>
          <w:szCs w:val="28"/>
        </w:rPr>
      </w:pPr>
      <w:r w:rsidRPr="008D0070">
        <w:rPr>
          <w:rFonts w:ascii="Times New Roman" w:eastAsia="Times New Roman" w:hAnsi="Times New Roman" w:cs="Times New Roman"/>
          <w:color w:val="000000" w:themeColor="text1"/>
          <w:sz w:val="28"/>
          <w:szCs w:val="28"/>
        </w:rPr>
        <w:t>Усунення аварійних дефектів в найкоротший час, проведення протиаварійної роботи.</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 xml:space="preserve">Подальша телемеханізація та автоматизація об’єктів електропостачання. </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color w:val="000000" w:themeColor="text1"/>
          <w:sz w:val="28"/>
          <w:szCs w:val="28"/>
        </w:rPr>
        <w:t>Оптимізація та резервування схем живлення.</w:t>
      </w:r>
      <w:r w:rsidRPr="008D0070">
        <w:rPr>
          <w:rFonts w:ascii="Times New Roman" w:eastAsia="Times New Roman" w:hAnsi="Times New Roman" w:cs="Times New Roman"/>
          <w:sz w:val="28"/>
          <w:szCs w:val="28"/>
        </w:rPr>
        <w:t xml:space="preserve"> Відновлення та будівництво кольцуючих зв’язків у мережі 6-10 кВ.</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color w:val="000000" w:themeColor="text1"/>
          <w:sz w:val="28"/>
          <w:szCs w:val="28"/>
        </w:rPr>
        <w:t>Організація аварійно-відновлювальних бригад для цілодобового ремонту КЛ 0,4-10кВ в міських мережах</w:t>
      </w:r>
      <w:r w:rsidRPr="008D0070">
        <w:rPr>
          <w:rFonts w:ascii="Times New Roman" w:eastAsia="Times New Roman" w:hAnsi="Times New Roman" w:cs="Times New Roman"/>
          <w:sz w:val="28"/>
          <w:szCs w:val="28"/>
        </w:rPr>
        <w:t>.</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 xml:space="preserve">Введення окремих мобільних бригад для здійснення 100 % огляду та дефектування обладнання з використанням тепловізійного контролю. Придбання обладнання для організації мобільних робочих місць та дистанційному обміну інформацією з наявною базою даних (дефекти обладнання, схеми, компоновка, замір </w:t>
      </w:r>
      <w:proofErr w:type="gramStart"/>
      <w:r w:rsidRPr="008D0070">
        <w:rPr>
          <w:rFonts w:ascii="Times New Roman" w:eastAsia="Times New Roman" w:hAnsi="Times New Roman" w:cs="Times New Roman"/>
          <w:sz w:val="28"/>
          <w:szCs w:val="28"/>
        </w:rPr>
        <w:t>навантаження,  тощо</w:t>
      </w:r>
      <w:proofErr w:type="gramEnd"/>
      <w:r w:rsidRPr="008D0070">
        <w:rPr>
          <w:rFonts w:ascii="Times New Roman" w:eastAsia="Times New Roman" w:hAnsi="Times New Roman" w:cs="Times New Roman"/>
          <w:sz w:val="28"/>
          <w:szCs w:val="28"/>
        </w:rPr>
        <w:t>).</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 xml:space="preserve"> Встановлення реклоузерів за для підвищення надійності електропостачання, та зменшення часу локалізації пошкодження мережі.Основні покази для застосування:</w:t>
      </w:r>
    </w:p>
    <w:p w:rsidR="005D0AFA" w:rsidRPr="008D0070" w:rsidRDefault="005D0AFA" w:rsidP="002E5BBD">
      <w:pPr>
        <w:pStyle w:val="a8"/>
        <w:numPr>
          <w:ilvl w:val="0"/>
          <w:numId w:val="24"/>
        </w:numPr>
        <w:tabs>
          <w:tab w:val="left" w:pos="1276"/>
        </w:tabs>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наявність протяжної лінії з великою кількістю споживачів та ділянками, що мають особливості проходження (яри, лісові масиви, дачі, тощо).</w:t>
      </w:r>
    </w:p>
    <w:p w:rsidR="005D0AFA" w:rsidRPr="008D0070" w:rsidRDefault="005D0AFA" w:rsidP="002E5BBD">
      <w:pPr>
        <w:pStyle w:val="a8"/>
        <w:numPr>
          <w:ilvl w:val="0"/>
          <w:numId w:val="22"/>
        </w:numPr>
        <w:tabs>
          <w:tab w:val="left" w:pos="1276"/>
        </w:tabs>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 xml:space="preserve">наявність категорійних споживачів </w:t>
      </w:r>
    </w:p>
    <w:p w:rsidR="005D0AFA" w:rsidRPr="008D0070" w:rsidRDefault="005D0AFA" w:rsidP="002E5BBD">
      <w:pPr>
        <w:pStyle w:val="a8"/>
        <w:numPr>
          <w:ilvl w:val="0"/>
          <w:numId w:val="22"/>
        </w:numPr>
        <w:tabs>
          <w:tab w:val="left" w:pos="1276"/>
        </w:tabs>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дублювання лінійних вимикачів на абонентських підстанціях, де відсутній черговий персонал, а час прибуття виїзної бригади перевищує кілька годин.</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Використання системи SmartGrid на лінійних вимикачах підстанції та реклоузерах в комплексі з оптимізацією схем живлення, за для мінімізації кількості знеструмлених споживачів та часу їх знеструмлення.</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Реконструкція протяжних ліній 0,4 кВ з встановленням розвантажувальних ТП.</w:t>
      </w:r>
    </w:p>
    <w:p w:rsidR="005D0AFA" w:rsidRPr="008D0070" w:rsidRDefault="005D0AFA" w:rsidP="002E5BBD">
      <w:pPr>
        <w:pStyle w:val="a8"/>
        <w:numPr>
          <w:ilvl w:val="0"/>
          <w:numId w:val="23"/>
        </w:numPr>
        <w:spacing w:after="495" w:line="240" w:lineRule="auto"/>
        <w:ind w:left="0" w:firstLine="708"/>
        <w:jc w:val="both"/>
        <w:rPr>
          <w:rFonts w:ascii="Times New Roman" w:eastAsia="Times New Roman" w:hAnsi="Times New Roman" w:cs="Times New Roman"/>
          <w:sz w:val="28"/>
          <w:szCs w:val="28"/>
        </w:rPr>
      </w:pPr>
      <w:r w:rsidRPr="008D0070">
        <w:rPr>
          <w:rFonts w:ascii="Times New Roman" w:eastAsia="Times New Roman" w:hAnsi="Times New Roman" w:cs="Times New Roman"/>
          <w:sz w:val="28"/>
          <w:szCs w:val="28"/>
        </w:rPr>
        <w:t xml:space="preserve"> Реконструкція ліній 0,4кВ з заміною неізольованого проводу на СІП.</w:t>
      </w:r>
    </w:p>
    <w:p w:rsidR="002B247E" w:rsidRPr="00E43E54" w:rsidRDefault="002B247E" w:rsidP="00645CF8">
      <w:pPr>
        <w:rPr>
          <w:rFonts w:ascii="Times New Roman" w:hAnsi="Times New Roman" w:cs="Times New Roman"/>
          <w:sz w:val="26"/>
          <w:szCs w:val="26"/>
        </w:rPr>
      </w:pPr>
    </w:p>
    <w:p w:rsidR="002B247E" w:rsidRPr="00E43E54" w:rsidRDefault="002B247E" w:rsidP="00645CF8">
      <w:pPr>
        <w:rPr>
          <w:rFonts w:ascii="Times New Roman" w:hAnsi="Times New Roman" w:cs="Times New Roman"/>
          <w:sz w:val="26"/>
          <w:szCs w:val="26"/>
          <w:lang w:val="uk-UA"/>
        </w:rPr>
      </w:pPr>
    </w:p>
    <w:p w:rsidR="002B247E" w:rsidRPr="00E43E54" w:rsidRDefault="002B247E" w:rsidP="00645CF8">
      <w:pPr>
        <w:rPr>
          <w:rFonts w:ascii="Times New Roman" w:hAnsi="Times New Roman" w:cs="Times New Roman"/>
          <w:sz w:val="26"/>
          <w:szCs w:val="26"/>
          <w:lang w:val="uk-UA"/>
        </w:rPr>
        <w:sectPr w:rsidR="002B247E" w:rsidRPr="00E43E54" w:rsidSect="005D0AFA">
          <w:pgSz w:w="11906" w:h="16838"/>
          <w:pgMar w:top="284" w:right="561" w:bottom="425" w:left="993" w:header="737" w:footer="709" w:gutter="0"/>
          <w:cols w:space="708"/>
          <w:docGrid w:linePitch="360"/>
        </w:sectPr>
      </w:pPr>
    </w:p>
    <w:p w:rsidR="00645CF8" w:rsidRPr="008D0070" w:rsidRDefault="00645CF8" w:rsidP="002B247E">
      <w:pPr>
        <w:pStyle w:val="1"/>
        <w:numPr>
          <w:ilvl w:val="0"/>
          <w:numId w:val="0"/>
        </w:numPr>
        <w:ind w:left="180" w:right="-6"/>
        <w:jc w:val="both"/>
        <w:rPr>
          <w:rFonts w:ascii="Times New Roman" w:hAnsi="Times New Roman"/>
          <w:sz w:val="28"/>
        </w:rPr>
      </w:pPr>
      <w:r w:rsidRPr="008D0070">
        <w:rPr>
          <w:rFonts w:ascii="Times New Roman" w:hAnsi="Times New Roman"/>
          <w:sz w:val="28"/>
        </w:rPr>
        <w:lastRenderedPageBreak/>
        <w:t>15. Інформащія щодо розміщення пристроїв фіксації/аналізу показників якості електроенергії та планів щодо їх встановлення</w:t>
      </w:r>
      <w:bookmarkEnd w:id="8"/>
    </w:p>
    <w:p w:rsidR="00645CF8" w:rsidRPr="008D0070" w:rsidRDefault="00645CF8" w:rsidP="00645CF8">
      <w:pPr>
        <w:spacing w:after="0"/>
        <w:ind w:firstLine="709"/>
        <w:rPr>
          <w:rFonts w:ascii="Times New Roman" w:hAnsi="Times New Roman" w:cs="Times New Roman"/>
          <w:sz w:val="28"/>
          <w:szCs w:val="28"/>
          <w:lang w:val="uk-UA"/>
        </w:rPr>
      </w:pPr>
    </w:p>
    <w:p w:rsidR="00645CF8" w:rsidRPr="008D0070" w:rsidRDefault="00645CF8" w:rsidP="002B247E">
      <w:pPr>
        <w:spacing w:after="0" w:line="336" w:lineRule="auto"/>
        <w:ind w:firstLine="709"/>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На поточний момент моніторинг показників якості електроенергії (далі ПЯЕ) здійснюється за допомогою стаціонарних трифазних приладів для вимірювання ПЯЕ на постійній основі, які повинні бути встановлені на тягових підстанціях (далі ПС) й до яких приєднані електростанції користувачів для живлення як залізничних так і не залізничних абонентів.</w:t>
      </w:r>
    </w:p>
    <w:p w:rsidR="00645CF8" w:rsidRPr="008D0070" w:rsidRDefault="00645CF8" w:rsidP="002B247E">
      <w:pPr>
        <w:spacing w:after="0" w:line="336" w:lineRule="auto"/>
        <w:ind w:firstLine="709"/>
        <w:jc w:val="both"/>
        <w:rPr>
          <w:rFonts w:ascii="Times New Roman" w:hAnsi="Times New Roman" w:cs="Times New Roman"/>
          <w:sz w:val="28"/>
          <w:szCs w:val="28"/>
          <w:lang w:val="uk-UA"/>
        </w:rPr>
      </w:pPr>
      <w:r w:rsidRPr="008D0070">
        <w:rPr>
          <w:rFonts w:ascii="Times New Roman" w:hAnsi="Times New Roman" w:cs="Times New Roman"/>
          <w:sz w:val="28"/>
          <w:szCs w:val="28"/>
          <w:lang w:val="uk-UA"/>
        </w:rPr>
        <w:t>Станом на сьогодення по ПС регіональної філії «Південна залізниця» відсутні приладі для вимірювання ПЯЕ.</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lang w:val="uk-UA"/>
        </w:rPr>
        <w:t xml:space="preserve">Інвестиційною програмою на 2019 рік по господарству електро-постачання передбачається закупівля переносних аналізаторів якості електроенергії трифазних мереж типу </w:t>
      </w:r>
      <w:r w:rsidRPr="008D0070">
        <w:rPr>
          <w:rFonts w:ascii="Times New Roman" w:hAnsi="Times New Roman" w:cs="Times New Roman"/>
          <w:sz w:val="28"/>
          <w:szCs w:val="28"/>
          <w:lang w:val="en-US"/>
        </w:rPr>
        <w:t>PROVA</w:t>
      </w:r>
      <w:r w:rsidRPr="008D0070">
        <w:rPr>
          <w:rFonts w:ascii="Times New Roman" w:hAnsi="Times New Roman" w:cs="Times New Roman"/>
          <w:sz w:val="28"/>
          <w:szCs w:val="28"/>
          <w:lang w:val="uk-UA"/>
        </w:rPr>
        <w:t xml:space="preserve"> 6830 з електричними кліщами у кількості 7 одиниць. </w:t>
      </w:r>
      <w:r w:rsidRPr="008D0070">
        <w:rPr>
          <w:rFonts w:ascii="Times New Roman" w:hAnsi="Times New Roman" w:cs="Times New Roman"/>
          <w:sz w:val="28"/>
          <w:szCs w:val="28"/>
        </w:rPr>
        <w:t>В подальшому дані пристрої будуть розділені між виробничими підрозділами (дистанціями електропостачання).</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Враховуючи тривалість вимірювання не менш ніж 7 календарних днів (тиждень), а також час, потрібний для проведення щорічної метрологічної повірки приладу і час на переміщення приладу з однієї ПС на іншу ПС, й в залежності від місця встановлення приладів для вимірювання ПЯЕ, додатково буде визначатись кількість точок вимірювання, на яких протягом року можливо здійснити вимірювання ПЯЕ одним приладом й кількість приладів, які потрібно придбати для загального забезпечення точок вимірювання ПЯЕ даними приладами.</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По регіональній філії «Південна залізниця» всього 46 ПС (43 тягові ПС, 3 пересувні тягові ПС й 1 нетягова ПС «Хімпром»).</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Першочергово, впродовж 2020 – 2024 років, по регіональній філії «Південна залізниця» передбачається встановлення комплексу стаціонарних приладів для вимірювання ПЯЕ на опорних тягових підстанціях напругою 110 кВ у кількості 11 одиниць (таблиця 15.1 додається). Щорічно, планами капітальних вкладень, кошти на придбання даних приладів для вимірювання ПЯЕ будуть передбачатися.</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lastRenderedPageBreak/>
        <w:t>Після отримання комплексу стаціонарних приладів для вимірювання ПЯЕ та їх встановлення на ПС, буде розроблений графік моніторингу ПЯЕ на 2020-2024 роки.</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З 2020 року кількість шин регіональної філії «Південна залізниця», на яких потрібно 1 раз на рік виконати вимірювання ПЯЕ лише по ПС дорівнює:</w:t>
      </w:r>
    </w:p>
    <w:p w:rsidR="00645CF8" w:rsidRPr="008D0070" w:rsidRDefault="00645CF8" w:rsidP="002E5BBD">
      <w:pPr>
        <w:numPr>
          <w:ilvl w:val="0"/>
          <w:numId w:val="14"/>
        </w:numPr>
        <w:spacing w:after="0" w:line="336" w:lineRule="auto"/>
        <w:jc w:val="both"/>
        <w:rPr>
          <w:rFonts w:ascii="Times New Roman" w:hAnsi="Times New Roman" w:cs="Times New Roman"/>
          <w:sz w:val="28"/>
          <w:szCs w:val="28"/>
        </w:rPr>
      </w:pPr>
      <w:r w:rsidRPr="008D0070">
        <w:rPr>
          <w:rFonts w:ascii="Times New Roman" w:hAnsi="Times New Roman" w:cs="Times New Roman"/>
          <w:sz w:val="28"/>
          <w:szCs w:val="28"/>
        </w:rPr>
        <w:t>шин середньої напруги підстанції ВН/СН – 78;</w:t>
      </w:r>
    </w:p>
    <w:p w:rsidR="00645CF8" w:rsidRPr="008D0070" w:rsidRDefault="00645CF8" w:rsidP="002E5BBD">
      <w:pPr>
        <w:numPr>
          <w:ilvl w:val="0"/>
          <w:numId w:val="14"/>
        </w:numPr>
        <w:spacing w:after="0" w:line="336" w:lineRule="auto"/>
        <w:jc w:val="both"/>
        <w:rPr>
          <w:rFonts w:ascii="Times New Roman" w:hAnsi="Times New Roman" w:cs="Times New Roman"/>
          <w:sz w:val="28"/>
          <w:szCs w:val="28"/>
        </w:rPr>
      </w:pPr>
      <w:r w:rsidRPr="008D0070">
        <w:rPr>
          <w:rFonts w:ascii="Times New Roman" w:hAnsi="Times New Roman" w:cs="Times New Roman"/>
          <w:sz w:val="28"/>
          <w:szCs w:val="28"/>
        </w:rPr>
        <w:t>шин середньої напруги підстанції СН/СН – 138;</w:t>
      </w:r>
    </w:p>
    <w:p w:rsidR="00645CF8" w:rsidRPr="008D0070" w:rsidRDefault="00645CF8" w:rsidP="002E5BBD">
      <w:pPr>
        <w:numPr>
          <w:ilvl w:val="0"/>
          <w:numId w:val="14"/>
        </w:numPr>
        <w:spacing w:after="0" w:line="336" w:lineRule="auto"/>
        <w:jc w:val="both"/>
        <w:rPr>
          <w:rFonts w:ascii="Times New Roman" w:hAnsi="Times New Roman" w:cs="Times New Roman"/>
          <w:sz w:val="28"/>
          <w:szCs w:val="28"/>
        </w:rPr>
      </w:pPr>
      <w:r w:rsidRPr="008D0070">
        <w:rPr>
          <w:rFonts w:ascii="Times New Roman" w:hAnsi="Times New Roman" w:cs="Times New Roman"/>
          <w:sz w:val="28"/>
          <w:szCs w:val="28"/>
        </w:rPr>
        <w:t>1 % точок приєднання споживачів середньої напруги – 4.</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 В залежності від кількості користувачів (споживачів) електричної енергії й користувачів, що здійснюють виробництво електричної енергії з використанням альтернативних джерел енергії, тобто розподіленої генерації, буде розроблений графік моніторингу ПЯЕ на 2020-2024 роки, який в подальшому, буде відкориговано.</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Згідно постанов «Про затвердження форм звітності за показниками якості електропостачання» та «Про затвердження Порядку забезпечення стандартів якості електропостачання та надання компенсації споживачам за їх недотримання» регламентується робота операторів системи розподілу в частині роботи із зверненнями споживачів на якість електроенергії, проведення вимірювань параметрів якості напруги, усунення виявлених невідповідностей та компенсація споживачам за недотримання термінів надання послуг.</w:t>
      </w:r>
    </w:p>
    <w:p w:rsidR="00645CF8" w:rsidRPr="008D0070" w:rsidRDefault="00645CF8" w:rsidP="002B247E">
      <w:pPr>
        <w:spacing w:after="0" w:line="336" w:lineRule="auto"/>
        <w:ind w:firstLine="709"/>
        <w:jc w:val="both"/>
        <w:rPr>
          <w:rFonts w:ascii="Times New Roman" w:hAnsi="Times New Roman" w:cs="Times New Roman"/>
          <w:sz w:val="28"/>
          <w:szCs w:val="28"/>
        </w:rPr>
      </w:pPr>
      <w:r w:rsidRPr="008D0070">
        <w:rPr>
          <w:rFonts w:ascii="Times New Roman" w:hAnsi="Times New Roman" w:cs="Times New Roman"/>
          <w:sz w:val="28"/>
          <w:szCs w:val="28"/>
        </w:rPr>
        <w:t xml:space="preserve">Таким чином, для виконання структурними одиницями регіональної філії «Південня залізниця» вимог в частині планових вимірювань ПЯЕ, та в частині перевірки якості електричної енергії за зверненнями/скаргами/претензіями споживачів з урахуванням значної кількості користувачів, що здійснюють виробництво електричної енергії з використанням альтернативних джерел енергії, тобто розподіленої генерації, та вимог п. 15 в частині вимірювання стосовно якості електричної енергії в точках приєднання користувачів до системи розподілу в період до 2024 року регіональною філією заплановано придбати не менше 35 комплектів стаціонарних трифазних приладів й 7 комплектів переносних трифазних реєстраторів ПЯЕ, технічні характеристики яких дозволяють проводити </w:t>
      </w:r>
      <w:r w:rsidRPr="008D0070">
        <w:rPr>
          <w:rFonts w:ascii="Times New Roman" w:hAnsi="Times New Roman" w:cs="Times New Roman"/>
          <w:sz w:val="28"/>
          <w:szCs w:val="28"/>
        </w:rPr>
        <w:lastRenderedPageBreak/>
        <w:t>вимірювання ПЯЕ у відповідності з вимогами ДСТУ EN 50160:2014 «Характеристики напруги електропостачання в електричних мережах загального призначення» та ДСТУ IEC 6100-4-30:2010 «Електромагнітна сумісність. Частина 4-30. Методи випробування та вимірювання. Вимірювання показників якості електричної енергії».</w:t>
      </w:r>
    </w:p>
    <w:p w:rsidR="00645CF8" w:rsidRPr="008D0070" w:rsidRDefault="00645CF8" w:rsidP="002B247E">
      <w:pPr>
        <w:ind w:firstLine="708"/>
        <w:jc w:val="both"/>
        <w:rPr>
          <w:rFonts w:ascii="Times New Roman" w:hAnsi="Times New Roman" w:cs="Times New Roman"/>
          <w:color w:val="000000"/>
          <w:sz w:val="28"/>
          <w:szCs w:val="28"/>
        </w:rPr>
      </w:pPr>
      <w:r w:rsidRPr="008D0070">
        <w:rPr>
          <w:rFonts w:ascii="Times New Roman" w:hAnsi="Times New Roman" w:cs="Times New Roman"/>
          <w:color w:val="000000"/>
          <w:sz w:val="28"/>
          <w:szCs w:val="28"/>
        </w:rPr>
        <w:t xml:space="preserve">На сьогоднішній день прилади фіксації/аналізу показників якості електроенергії на підстанціях </w:t>
      </w:r>
    </w:p>
    <w:p w:rsidR="00645CF8" w:rsidRPr="008D0070" w:rsidRDefault="00645CF8" w:rsidP="002B247E">
      <w:pPr>
        <w:jc w:val="both"/>
        <w:rPr>
          <w:rFonts w:ascii="Times New Roman" w:hAnsi="Times New Roman" w:cs="Times New Roman"/>
          <w:color w:val="222222"/>
          <w:sz w:val="28"/>
          <w:szCs w:val="28"/>
        </w:rPr>
      </w:pPr>
      <w:r w:rsidRPr="008D0070">
        <w:rPr>
          <w:rFonts w:ascii="Times New Roman" w:hAnsi="Times New Roman" w:cs="Times New Roman"/>
          <w:sz w:val="28"/>
          <w:szCs w:val="28"/>
        </w:rPr>
        <w:t>Для виконання вимог пункту 6.3.4 КСР необхідно:</w:t>
      </w:r>
    </w:p>
    <w:p w:rsidR="00645CF8" w:rsidRPr="008D0070" w:rsidRDefault="00645CF8" w:rsidP="002B247E">
      <w:pPr>
        <w:pStyle w:val="a0"/>
        <w:rPr>
          <w:rFonts w:ascii="Times New Roman" w:hAnsi="Times New Roman"/>
          <w:color w:val="222222"/>
          <w:sz w:val="28"/>
          <w:szCs w:val="28"/>
        </w:rPr>
      </w:pPr>
      <w:r w:rsidRPr="008D0070">
        <w:rPr>
          <w:rFonts w:ascii="Times New Roman" w:hAnsi="Times New Roman"/>
          <w:sz w:val="28"/>
          <w:szCs w:val="28"/>
        </w:rPr>
        <w:t>комплект трансформаторів напруги типу 3*IVS1(F) для почергового встановлення на опорі ВЛ;</w:t>
      </w:r>
    </w:p>
    <w:p w:rsidR="00645CF8" w:rsidRPr="008D0070" w:rsidRDefault="00645CF8" w:rsidP="002B247E">
      <w:pPr>
        <w:pStyle w:val="a0"/>
        <w:rPr>
          <w:rFonts w:ascii="Times New Roman" w:hAnsi="Times New Roman"/>
          <w:color w:val="222222"/>
          <w:sz w:val="28"/>
          <w:szCs w:val="28"/>
        </w:rPr>
      </w:pPr>
      <w:r w:rsidRPr="008D0070">
        <w:rPr>
          <w:rFonts w:ascii="Times New Roman" w:hAnsi="Times New Roman"/>
          <w:sz w:val="28"/>
          <w:szCs w:val="28"/>
        </w:rPr>
        <w:t>повний перелік споживачів, які підключені до мережі СН;</w:t>
      </w:r>
    </w:p>
    <w:p w:rsidR="00645CF8" w:rsidRPr="008D0070" w:rsidRDefault="00645CF8" w:rsidP="002B247E">
      <w:pPr>
        <w:pStyle w:val="a0"/>
        <w:rPr>
          <w:rFonts w:ascii="Times New Roman" w:hAnsi="Times New Roman"/>
          <w:color w:val="222222"/>
          <w:sz w:val="28"/>
          <w:szCs w:val="28"/>
        </w:rPr>
      </w:pPr>
      <w:r w:rsidRPr="008D0070">
        <w:rPr>
          <w:rFonts w:ascii="Times New Roman" w:hAnsi="Times New Roman"/>
          <w:sz w:val="28"/>
          <w:szCs w:val="28"/>
        </w:rPr>
        <w:t>величина та характер завантаження споживачів;</w:t>
      </w:r>
    </w:p>
    <w:p w:rsidR="00645CF8" w:rsidRPr="008D0070" w:rsidRDefault="00645CF8" w:rsidP="002B247E">
      <w:pPr>
        <w:pStyle w:val="a0"/>
        <w:numPr>
          <w:ilvl w:val="0"/>
          <w:numId w:val="0"/>
        </w:numPr>
        <w:rPr>
          <w:rFonts w:ascii="Times New Roman" w:hAnsi="Times New Roman"/>
          <w:color w:val="222222"/>
          <w:sz w:val="28"/>
          <w:szCs w:val="28"/>
        </w:rPr>
      </w:pPr>
      <w:r w:rsidRPr="008D0070">
        <w:rPr>
          <w:rFonts w:ascii="Times New Roman" w:hAnsi="Times New Roman"/>
          <w:sz w:val="28"/>
          <w:szCs w:val="28"/>
        </w:rPr>
        <w:tab/>
        <w:t>В 2019 році господарством електропостачання планується придбання та введення в експлуатацію переносних вимірювальних комплексів якості напруги.</w:t>
      </w:r>
    </w:p>
    <w:p w:rsidR="00645CF8" w:rsidRPr="008D0070" w:rsidRDefault="00645CF8" w:rsidP="002B247E">
      <w:pPr>
        <w:ind w:firstLine="708"/>
        <w:jc w:val="both"/>
        <w:rPr>
          <w:rFonts w:ascii="Times New Roman" w:hAnsi="Times New Roman" w:cs="Times New Roman"/>
          <w:color w:val="000000"/>
          <w:sz w:val="28"/>
          <w:szCs w:val="28"/>
        </w:rPr>
      </w:pPr>
      <w:r w:rsidRPr="008D0070">
        <w:rPr>
          <w:rFonts w:ascii="Times New Roman" w:hAnsi="Times New Roman" w:cs="Times New Roman"/>
          <w:color w:val="000000"/>
          <w:sz w:val="28"/>
          <w:szCs w:val="28"/>
        </w:rPr>
        <w:t>Прилади повинні відповідати вимогам ДСТУ EN 50160:2014 та ДСТУ IEC 61000-4-30:2010.</w:t>
      </w:r>
    </w:p>
    <w:p w:rsidR="00645CF8" w:rsidRPr="008D0070" w:rsidRDefault="00645CF8" w:rsidP="002B247E">
      <w:pPr>
        <w:ind w:firstLine="708"/>
        <w:jc w:val="both"/>
        <w:rPr>
          <w:rFonts w:ascii="Times New Roman" w:hAnsi="Times New Roman" w:cs="Times New Roman"/>
          <w:b/>
          <w:color w:val="000000"/>
          <w:sz w:val="28"/>
          <w:szCs w:val="28"/>
        </w:rPr>
      </w:pPr>
      <w:r w:rsidRPr="008D0070">
        <w:rPr>
          <w:rFonts w:ascii="Times New Roman" w:hAnsi="Times New Roman" w:cs="Times New Roman"/>
          <w:color w:val="000000"/>
          <w:sz w:val="28"/>
          <w:szCs w:val="28"/>
        </w:rPr>
        <w:t>Графік вимірювання параметрів якості електричної енергії на шинах середньої напруги підстанцій ВН/СН 2020-2024 роки наведено в Таблиці 15.1</w:t>
      </w:r>
    </w:p>
    <w:p w:rsidR="00645CF8" w:rsidRPr="008D0070" w:rsidRDefault="00645CF8" w:rsidP="002B247E">
      <w:pPr>
        <w:jc w:val="both"/>
        <w:rPr>
          <w:rFonts w:ascii="Times New Roman" w:hAnsi="Times New Roman" w:cs="Times New Roman"/>
          <w:color w:val="000000"/>
          <w:sz w:val="28"/>
          <w:szCs w:val="28"/>
        </w:rPr>
      </w:pPr>
      <w:r w:rsidRPr="008D0070">
        <w:rPr>
          <w:rFonts w:ascii="Times New Roman" w:hAnsi="Times New Roman" w:cs="Times New Roman"/>
          <w:color w:val="000000"/>
          <w:sz w:val="28"/>
          <w:szCs w:val="28"/>
        </w:rPr>
        <w:t>Загальна кількість підстанцій ВН/СН становить 66 шт.</w:t>
      </w:r>
    </w:p>
    <w:p w:rsidR="00645CF8" w:rsidRPr="008D0070" w:rsidRDefault="00645CF8" w:rsidP="002B247E">
      <w:pPr>
        <w:ind w:firstLine="708"/>
        <w:jc w:val="both"/>
        <w:rPr>
          <w:rFonts w:ascii="Times New Roman" w:hAnsi="Times New Roman" w:cs="Times New Roman"/>
          <w:color w:val="000000"/>
          <w:sz w:val="28"/>
          <w:szCs w:val="28"/>
        </w:rPr>
      </w:pPr>
      <w:r w:rsidRPr="008D0070">
        <w:rPr>
          <w:rFonts w:ascii="Times New Roman" w:hAnsi="Times New Roman" w:cs="Times New Roman"/>
          <w:color w:val="000000"/>
          <w:sz w:val="28"/>
          <w:szCs w:val="28"/>
        </w:rPr>
        <w:t>Якість електричної енергії в системі розподілу з дотриманням вимог Кодексу системи розподілу проводитиметься, зокрема щодо вимірювання наступних параметрів: частоти, напруги, небалансу напруги, напруги гармонік, флікерів, фіксації провалів напруги та перенапруги.</w:t>
      </w:r>
    </w:p>
    <w:p w:rsidR="00645CF8" w:rsidRPr="008D0070" w:rsidRDefault="00557F2D" w:rsidP="00557F2D">
      <w:pPr>
        <w:rPr>
          <w:rFonts w:ascii="Times New Roman" w:hAnsi="Times New Roman" w:cs="Times New Roman"/>
          <w:b/>
          <w:color w:val="000000"/>
          <w:sz w:val="28"/>
          <w:szCs w:val="28"/>
        </w:rPr>
      </w:pPr>
      <w:r w:rsidRPr="008D0070">
        <w:rPr>
          <w:rFonts w:ascii="Times New Roman" w:hAnsi="Times New Roman" w:cs="Times New Roman"/>
          <w:b/>
          <w:sz w:val="28"/>
          <w:szCs w:val="28"/>
          <w:lang w:val="uk-UA"/>
        </w:rPr>
        <w:t>Т</w:t>
      </w:r>
      <w:r w:rsidRPr="008D0070">
        <w:rPr>
          <w:rFonts w:ascii="Times New Roman" w:hAnsi="Times New Roman" w:cs="Times New Roman"/>
          <w:b/>
          <w:sz w:val="28"/>
          <w:szCs w:val="28"/>
        </w:rPr>
        <w:t>аблиця 15.1</w:t>
      </w:r>
      <w:r w:rsidRPr="008D0070">
        <w:rPr>
          <w:rFonts w:ascii="Times New Roman" w:hAnsi="Times New Roman" w:cs="Times New Roman"/>
          <w:b/>
          <w:color w:val="000000"/>
          <w:sz w:val="28"/>
          <w:szCs w:val="28"/>
        </w:rPr>
        <w:t>.</w:t>
      </w:r>
      <w:r w:rsidRPr="008D0070">
        <w:rPr>
          <w:rFonts w:ascii="Times New Roman" w:hAnsi="Times New Roman" w:cs="Times New Roman"/>
          <w:b/>
          <w:color w:val="000000"/>
          <w:sz w:val="28"/>
          <w:szCs w:val="28"/>
          <w:lang w:val="uk-UA"/>
        </w:rPr>
        <w:t xml:space="preserve"> -</w:t>
      </w:r>
      <w:r w:rsidRPr="008D0070">
        <w:rPr>
          <w:rFonts w:ascii="Times New Roman" w:hAnsi="Times New Roman" w:cs="Times New Roman"/>
          <w:color w:val="000000"/>
          <w:sz w:val="28"/>
          <w:szCs w:val="28"/>
          <w:lang w:val="uk-UA"/>
        </w:rPr>
        <w:t xml:space="preserve"> </w:t>
      </w:r>
      <w:r w:rsidR="00645CF8" w:rsidRPr="008D0070">
        <w:rPr>
          <w:rFonts w:ascii="Times New Roman" w:hAnsi="Times New Roman" w:cs="Times New Roman"/>
          <w:color w:val="000000"/>
          <w:sz w:val="28"/>
          <w:szCs w:val="28"/>
        </w:rPr>
        <w:t>Графік вимірювання параметрів якості електричної енергії для забезпечення вимірювання щороку – не менше ніж на 1% точок приєднання споживачів середньої напруги.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7"/>
        <w:gridCol w:w="6116"/>
        <w:gridCol w:w="2530"/>
      </w:tblGrid>
      <w:tr w:rsidR="00645CF8" w:rsidRPr="00E43E54" w:rsidTr="00E3318B">
        <w:trPr>
          <w:trHeight w:val="567"/>
          <w:tblHeader/>
          <w:jc w:val="center"/>
        </w:trPr>
        <w:tc>
          <w:tcPr>
            <w:tcW w:w="1277" w:type="dxa"/>
            <w:vAlign w:val="center"/>
          </w:tcPr>
          <w:p w:rsidR="00645CF8" w:rsidRPr="00E43E54" w:rsidRDefault="00645CF8" w:rsidP="00E3318B">
            <w:pPr>
              <w:spacing w:after="0"/>
              <w:jc w:val="center"/>
              <w:rPr>
                <w:rFonts w:ascii="Times New Roman" w:hAnsi="Times New Roman" w:cs="Times New Roman"/>
                <w:b/>
                <w:bCs/>
                <w:color w:val="000000"/>
                <w:sz w:val="26"/>
                <w:szCs w:val="26"/>
              </w:rPr>
            </w:pPr>
            <w:r w:rsidRPr="00E43E54">
              <w:rPr>
                <w:rFonts w:ascii="Times New Roman" w:hAnsi="Times New Roman" w:cs="Times New Roman"/>
                <w:b/>
                <w:bCs/>
                <w:color w:val="000000"/>
                <w:sz w:val="26"/>
                <w:szCs w:val="26"/>
              </w:rPr>
              <w:t>№п/п</w:t>
            </w:r>
          </w:p>
        </w:tc>
        <w:tc>
          <w:tcPr>
            <w:tcW w:w="6116" w:type="dxa"/>
            <w:vAlign w:val="center"/>
          </w:tcPr>
          <w:p w:rsidR="00645CF8" w:rsidRPr="00E43E54" w:rsidRDefault="00645CF8" w:rsidP="00E3318B">
            <w:pPr>
              <w:spacing w:after="0"/>
              <w:jc w:val="center"/>
              <w:rPr>
                <w:rFonts w:ascii="Times New Roman" w:hAnsi="Times New Roman" w:cs="Times New Roman"/>
                <w:b/>
                <w:bCs/>
                <w:color w:val="000000"/>
                <w:sz w:val="26"/>
                <w:szCs w:val="26"/>
              </w:rPr>
            </w:pPr>
            <w:r w:rsidRPr="00E43E54">
              <w:rPr>
                <w:rFonts w:ascii="Times New Roman" w:hAnsi="Times New Roman" w:cs="Times New Roman"/>
                <w:b/>
                <w:bCs/>
                <w:color w:val="000000"/>
                <w:sz w:val="26"/>
                <w:szCs w:val="26"/>
              </w:rPr>
              <w:t>Назва підстанції</w:t>
            </w:r>
          </w:p>
        </w:tc>
        <w:tc>
          <w:tcPr>
            <w:tcW w:w="2530" w:type="dxa"/>
            <w:vAlign w:val="center"/>
          </w:tcPr>
          <w:p w:rsidR="00645CF8" w:rsidRPr="00E43E54" w:rsidRDefault="00645CF8" w:rsidP="00E3318B">
            <w:pPr>
              <w:spacing w:after="0"/>
              <w:jc w:val="center"/>
              <w:rPr>
                <w:rFonts w:ascii="Times New Roman" w:hAnsi="Times New Roman" w:cs="Times New Roman"/>
                <w:b/>
                <w:bCs/>
                <w:color w:val="000000"/>
                <w:sz w:val="26"/>
                <w:szCs w:val="26"/>
              </w:rPr>
            </w:pPr>
            <w:r w:rsidRPr="00E43E54">
              <w:rPr>
                <w:rFonts w:ascii="Times New Roman" w:hAnsi="Times New Roman" w:cs="Times New Roman"/>
                <w:b/>
                <w:bCs/>
                <w:color w:val="000000"/>
                <w:sz w:val="26"/>
                <w:szCs w:val="26"/>
              </w:rPr>
              <w:t>Кількість приладів</w:t>
            </w:r>
          </w:p>
        </w:tc>
      </w:tr>
      <w:tr w:rsidR="00645CF8" w:rsidRPr="00E43E54" w:rsidTr="00E3318B">
        <w:trPr>
          <w:trHeight w:val="397"/>
          <w:jc w:val="center"/>
        </w:trPr>
        <w:tc>
          <w:tcPr>
            <w:tcW w:w="7393" w:type="dxa"/>
            <w:gridSpan w:val="2"/>
            <w:noWrap/>
            <w:vAlign w:val="center"/>
          </w:tcPr>
          <w:p w:rsidR="00645CF8" w:rsidRPr="00E43E54" w:rsidRDefault="00645CF8" w:rsidP="00E3318B">
            <w:pPr>
              <w:spacing w:after="0"/>
              <w:jc w:val="center"/>
              <w:rPr>
                <w:rFonts w:ascii="Times New Roman" w:hAnsi="Times New Roman" w:cs="Times New Roman"/>
                <w:b/>
                <w:bCs/>
                <w:color w:val="000000"/>
                <w:sz w:val="26"/>
                <w:szCs w:val="26"/>
              </w:rPr>
            </w:pPr>
            <w:r w:rsidRPr="00E43E54">
              <w:rPr>
                <w:rFonts w:ascii="Times New Roman" w:hAnsi="Times New Roman" w:cs="Times New Roman"/>
                <w:b/>
                <w:bCs/>
                <w:color w:val="000000"/>
                <w:sz w:val="26"/>
                <w:szCs w:val="26"/>
              </w:rPr>
              <w:t>2020 рік</w:t>
            </w:r>
          </w:p>
        </w:tc>
        <w:tc>
          <w:tcPr>
            <w:tcW w:w="2530" w:type="dxa"/>
            <w:noWrap/>
            <w:vAlign w:val="center"/>
          </w:tcPr>
          <w:p w:rsidR="00645CF8" w:rsidRPr="00E43E54" w:rsidRDefault="00645CF8" w:rsidP="00E3318B">
            <w:pPr>
              <w:spacing w:after="0"/>
              <w:jc w:val="center"/>
              <w:rPr>
                <w:rFonts w:ascii="Times New Roman" w:hAnsi="Times New Roman" w:cs="Times New Roman"/>
                <w:b/>
                <w:bCs/>
                <w:color w:val="000000"/>
                <w:sz w:val="26"/>
                <w:szCs w:val="26"/>
              </w:rPr>
            </w:pPr>
            <w:r w:rsidRPr="00E43E54">
              <w:rPr>
                <w:rFonts w:ascii="Times New Roman" w:hAnsi="Times New Roman" w:cs="Times New Roman"/>
                <w:b/>
                <w:bCs/>
                <w:color w:val="000000"/>
                <w:sz w:val="26"/>
                <w:szCs w:val="26"/>
              </w:rPr>
              <w:t>7</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Дергачі ЕЧЕ-8</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2</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Козача Лопань ЕЧЕ-9</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3</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Шпаківка ЕЧЕ-27</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4</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Граково ЕЧЕ-34</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5</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Бірки ЕЧЕ-3</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lastRenderedPageBreak/>
              <w:t>6</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Трійчат ЕЧЕ-4</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Лозова ЕЧЕ-7</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47"/>
          <w:jc w:val="center"/>
        </w:trPr>
        <w:tc>
          <w:tcPr>
            <w:tcW w:w="7393" w:type="dxa"/>
            <w:gridSpan w:val="2"/>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
                <w:bCs/>
                <w:color w:val="000000"/>
                <w:sz w:val="26"/>
                <w:szCs w:val="26"/>
              </w:rPr>
              <w:t>2021 рік</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Зміїв ЕЧЕ-18</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2</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Циганська ЕЧЕ-22</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3</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Майська ЕЧЕ-43</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4</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Полтава Південна ЕЧЕ-12</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5</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Курилівка ЕЧЕ-24</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6</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Граково ЕЧЕ-34</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Новоселівка ЕЧЕ-1</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7393" w:type="dxa"/>
            <w:gridSpan w:val="2"/>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
                <w:bCs/>
                <w:color w:val="000000"/>
                <w:sz w:val="26"/>
                <w:szCs w:val="26"/>
              </w:rPr>
              <w:t>2022 рік</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Мерефа ЕЧЕ-2</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2</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Рогозянка ЕЧЕ-28</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3</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Лосеве ЕЧЕ-30</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4</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Н.Водолага ЕЧЕ-36</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5</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Власівка ЕЧЕ-37</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6</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Слатине ЕЧЕ-42</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Зелений Колодязь ЕЧЕ-31</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7393" w:type="dxa"/>
            <w:gridSpan w:val="2"/>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
                <w:bCs/>
                <w:color w:val="000000"/>
                <w:sz w:val="26"/>
                <w:szCs w:val="26"/>
              </w:rPr>
              <w:t>2023 рік</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Чугуїв ЕЧЕ-32</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2</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Скрипаї ЕЧЕ-33</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3</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Біляївка ЕЧЕ-5</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4</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Герсіванове ЕЧЕ-6</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5</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Безпалівка ЕЧЕ-38</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6</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Ліхачово ЕЧЕ-39</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Берестовеньки ЕЧЕ-46</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7393" w:type="dxa"/>
            <w:gridSpan w:val="2"/>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
                <w:bCs/>
                <w:color w:val="000000"/>
                <w:sz w:val="26"/>
                <w:szCs w:val="26"/>
              </w:rPr>
              <w:t>2023 рік</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Красно град ЕЧЕ-47</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2</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Безлюдівка ЕЧЕ-17</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3</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Шебелинка ЕЧЕ-19</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4</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Букіно ЕЧЕ-23</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5</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Миргороди ЕЧЕ-29</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6</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Занкі ЕЧЕ-44</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r w:rsidR="00645CF8" w:rsidRPr="00E43E54" w:rsidTr="00E3318B">
        <w:trPr>
          <w:trHeight w:val="20"/>
          <w:jc w:val="center"/>
        </w:trPr>
        <w:tc>
          <w:tcPr>
            <w:tcW w:w="1277"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7</w:t>
            </w:r>
          </w:p>
        </w:tc>
        <w:tc>
          <w:tcPr>
            <w:tcW w:w="6116" w:type="dxa"/>
            <w:noWrap/>
            <w:vAlign w:val="center"/>
          </w:tcPr>
          <w:p w:rsidR="00645CF8" w:rsidRPr="00E43E54" w:rsidRDefault="00645CF8" w:rsidP="00E3318B">
            <w:pPr>
              <w:spacing w:after="0"/>
              <w:jc w:val="center"/>
              <w:rPr>
                <w:rFonts w:ascii="Times New Roman" w:hAnsi="Times New Roman" w:cs="Times New Roman"/>
                <w:bCs/>
                <w:iCs/>
                <w:sz w:val="26"/>
                <w:szCs w:val="26"/>
              </w:rPr>
            </w:pPr>
            <w:r w:rsidRPr="00E43E54">
              <w:rPr>
                <w:rFonts w:ascii="Times New Roman" w:hAnsi="Times New Roman" w:cs="Times New Roman"/>
                <w:bCs/>
                <w:iCs/>
                <w:sz w:val="26"/>
                <w:szCs w:val="26"/>
              </w:rPr>
              <w:t>Ромодан ЕЧЕ-10</w:t>
            </w:r>
          </w:p>
        </w:tc>
        <w:tc>
          <w:tcPr>
            <w:tcW w:w="2530" w:type="dxa"/>
            <w:noWrap/>
            <w:vAlign w:val="center"/>
          </w:tcPr>
          <w:p w:rsidR="00645CF8" w:rsidRPr="00E43E54" w:rsidRDefault="00645CF8" w:rsidP="00E3318B">
            <w:pPr>
              <w:spacing w:after="0"/>
              <w:jc w:val="center"/>
              <w:rPr>
                <w:rFonts w:ascii="Times New Roman" w:hAnsi="Times New Roman" w:cs="Times New Roman"/>
                <w:color w:val="000000"/>
                <w:sz w:val="26"/>
                <w:szCs w:val="26"/>
              </w:rPr>
            </w:pPr>
            <w:r w:rsidRPr="00E43E54">
              <w:rPr>
                <w:rFonts w:ascii="Times New Roman" w:hAnsi="Times New Roman" w:cs="Times New Roman"/>
                <w:color w:val="000000"/>
                <w:sz w:val="26"/>
                <w:szCs w:val="26"/>
              </w:rPr>
              <w:t>1</w:t>
            </w:r>
          </w:p>
        </w:tc>
      </w:tr>
    </w:tbl>
    <w:p w:rsidR="005F5EBA" w:rsidRDefault="005F5EBA" w:rsidP="00645CF8">
      <w:pPr>
        <w:rPr>
          <w:rFonts w:ascii="Times New Roman" w:hAnsi="Times New Roman" w:cs="Times New Roman"/>
          <w:bCs/>
          <w:sz w:val="26"/>
          <w:szCs w:val="26"/>
        </w:rPr>
      </w:pPr>
    </w:p>
    <w:p w:rsidR="005F5EBA" w:rsidRDefault="005F5EBA">
      <w:pPr>
        <w:rPr>
          <w:rFonts w:ascii="Times New Roman" w:hAnsi="Times New Roman" w:cs="Times New Roman"/>
          <w:bCs/>
          <w:sz w:val="26"/>
          <w:szCs w:val="26"/>
        </w:rPr>
      </w:pPr>
      <w:r>
        <w:rPr>
          <w:rFonts w:ascii="Times New Roman" w:hAnsi="Times New Roman" w:cs="Times New Roman"/>
          <w:bCs/>
          <w:sz w:val="26"/>
          <w:szCs w:val="26"/>
        </w:rPr>
        <w:br w:type="page"/>
      </w:r>
    </w:p>
    <w:p w:rsidR="00645CF8" w:rsidRPr="008D0070" w:rsidRDefault="005F5EBA" w:rsidP="005F5EBA">
      <w:pPr>
        <w:ind w:firstLine="709"/>
        <w:jc w:val="both"/>
        <w:rPr>
          <w:rFonts w:ascii="Times New Roman" w:hAnsi="Times New Roman" w:cs="Times New Roman"/>
          <w:b/>
          <w:bCs/>
          <w:sz w:val="28"/>
          <w:szCs w:val="28"/>
          <w:lang w:val="uk-UA"/>
        </w:rPr>
      </w:pPr>
      <w:r w:rsidRPr="008D0070">
        <w:rPr>
          <w:rFonts w:ascii="Times New Roman" w:hAnsi="Times New Roman" w:cs="Times New Roman"/>
          <w:b/>
          <w:bCs/>
          <w:sz w:val="28"/>
          <w:szCs w:val="28"/>
          <w:lang w:val="uk-UA"/>
        </w:rPr>
        <w:lastRenderedPageBreak/>
        <w:t>16. ІНФОРМАЦІЯ ЩОДО ЗАПЛАНОВАНОГО ВИВЕДЕННЯ ОБЛАДНАННЯ СИСТЕМИ РОЗПОДІЛУ З ЕКСПЛУАТАЦІЇ ТА ОЦІНКА ВПЛИВУ ТАКОГО ВИВЕДЕННЯ.</w:t>
      </w:r>
    </w:p>
    <w:p w:rsidR="005F5EBA" w:rsidRPr="008D0070" w:rsidRDefault="005F5EBA" w:rsidP="005F5EBA">
      <w:pPr>
        <w:jc w:val="both"/>
        <w:rPr>
          <w:rFonts w:ascii="Times New Roman" w:hAnsi="Times New Roman" w:cs="Times New Roman"/>
          <w:bCs/>
          <w:sz w:val="28"/>
          <w:szCs w:val="28"/>
          <w:lang w:val="uk-UA"/>
        </w:rPr>
      </w:pPr>
      <w:r w:rsidRPr="008D0070">
        <w:rPr>
          <w:rFonts w:ascii="Times New Roman" w:hAnsi="Times New Roman" w:cs="Times New Roman"/>
          <w:bCs/>
          <w:sz w:val="28"/>
          <w:szCs w:val="28"/>
          <w:lang w:val="uk-UA"/>
        </w:rPr>
        <w:tab/>
        <w:t>По регіональній філії «Південна залізниця» АТ «Укрзалізниця» виведення обладнання системи розподілу з експлуатації на 2020-2024 не запланована.</w:t>
      </w:r>
    </w:p>
    <w:p w:rsidR="005F5EBA" w:rsidRPr="008D0070" w:rsidRDefault="005F5EBA" w:rsidP="005F5EBA">
      <w:pPr>
        <w:jc w:val="both"/>
        <w:rPr>
          <w:rFonts w:ascii="Times New Roman" w:hAnsi="Times New Roman" w:cs="Times New Roman"/>
          <w:bCs/>
          <w:sz w:val="28"/>
          <w:szCs w:val="28"/>
          <w:lang w:val="uk-UA"/>
        </w:rPr>
      </w:pPr>
    </w:p>
    <w:p w:rsidR="005F5EBA" w:rsidRDefault="005F5EBA" w:rsidP="005F5EBA">
      <w:pPr>
        <w:jc w:val="both"/>
        <w:rPr>
          <w:rFonts w:ascii="Times New Roman" w:hAnsi="Times New Roman" w:cs="Times New Roman"/>
          <w:bCs/>
          <w:sz w:val="26"/>
          <w:szCs w:val="26"/>
          <w:lang w:val="uk-UA"/>
        </w:rPr>
      </w:pPr>
    </w:p>
    <w:p w:rsidR="005F5EBA" w:rsidRPr="005F5EBA" w:rsidRDefault="005F5EBA" w:rsidP="00645CF8">
      <w:pPr>
        <w:rPr>
          <w:rFonts w:ascii="Times New Roman" w:hAnsi="Times New Roman" w:cs="Times New Roman"/>
          <w:bCs/>
          <w:sz w:val="26"/>
          <w:szCs w:val="26"/>
          <w:lang w:val="uk-UA"/>
        </w:rPr>
        <w:sectPr w:rsidR="005F5EBA" w:rsidRPr="005F5EBA" w:rsidSect="00E3318B">
          <w:pgSz w:w="11906" w:h="16838"/>
          <w:pgMar w:top="1134" w:right="851" w:bottom="1134" w:left="1701" w:header="709" w:footer="709" w:gutter="0"/>
          <w:cols w:space="708"/>
          <w:docGrid w:linePitch="360"/>
        </w:sectPr>
      </w:pPr>
    </w:p>
    <w:p w:rsidR="00645CF8" w:rsidRPr="008D0070" w:rsidRDefault="00645CF8" w:rsidP="008E271D">
      <w:pPr>
        <w:pStyle w:val="1"/>
        <w:numPr>
          <w:ilvl w:val="0"/>
          <w:numId w:val="0"/>
        </w:numPr>
        <w:ind w:firstLine="709"/>
        <w:jc w:val="both"/>
        <w:rPr>
          <w:rFonts w:ascii="Times New Roman" w:hAnsi="Times New Roman"/>
          <w:color w:val="000000"/>
          <w:sz w:val="28"/>
          <w:szCs w:val="26"/>
        </w:rPr>
      </w:pPr>
      <w:r w:rsidRPr="008D0070">
        <w:rPr>
          <w:rFonts w:ascii="Times New Roman" w:hAnsi="Times New Roman"/>
          <w:color w:val="000000"/>
          <w:sz w:val="28"/>
          <w:szCs w:val="26"/>
          <w:lang w:val="ru-RU"/>
        </w:rPr>
        <w:lastRenderedPageBreak/>
        <w:t xml:space="preserve">17. </w:t>
      </w:r>
      <w:r w:rsidRPr="008D0070">
        <w:rPr>
          <w:rFonts w:ascii="Times New Roman" w:hAnsi="Times New Roman"/>
          <w:color w:val="000000"/>
          <w:sz w:val="28"/>
          <w:szCs w:val="26"/>
        </w:rPr>
        <w:t>Плани в частині заходів з компенсації реактивної потужності</w:t>
      </w:r>
      <w:bookmarkEnd w:id="9"/>
    </w:p>
    <w:p w:rsidR="00645CF8" w:rsidRPr="008D0070" w:rsidRDefault="00645CF8" w:rsidP="00E3318B">
      <w:pPr>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Згідно даних регіональної філії «Південна залізниця» в розподільчій мережі області відсутні робочі пристрої компенсації реактивної потужності. БСК що вийшли з ладу, будуть демонтовані та утилізовані.</w:t>
      </w:r>
    </w:p>
    <w:p w:rsidR="00645CF8" w:rsidRPr="008D0070" w:rsidRDefault="00645CF8" w:rsidP="00E3318B">
      <w:pPr>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В листі Міністерства енергетики та вугільної промисловості України від 29.09.2016 №32.1-вих/1223-16 вказано, що "з метою виконання рішень третього засідання Національної ради реформ від 7 червня 2016 року та окремого доручення Міністра енергетики та вугільної промисловості України І.Насалика від 28.07.2016 №96/1-22-183 щодо питань, пов’язаних з підвищенням енергоефективності , зокрема проектів, спрямованих на зменшення втрат на передачу та розподіл електричної енергії, Міненерговугілля розробило проект плану введенння регульованих пристроїв компенсації реактивної потужності в електричних мережах ліцензіатів з метою зниження технологічних витрат електроенергії в розподільних електричних мережах .</w:t>
      </w:r>
    </w:p>
    <w:p w:rsidR="00645CF8" w:rsidRPr="008D0070" w:rsidRDefault="00645CF8" w:rsidP="00E3318B">
      <w:pPr>
        <w:ind w:firstLine="708"/>
        <w:jc w:val="both"/>
        <w:rPr>
          <w:rFonts w:ascii="Times New Roman" w:hAnsi="Times New Roman" w:cs="Times New Roman"/>
          <w:b/>
          <w:sz w:val="28"/>
          <w:szCs w:val="26"/>
        </w:rPr>
      </w:pPr>
      <w:r w:rsidRPr="008D0070">
        <w:rPr>
          <w:rFonts w:ascii="Times New Roman" w:hAnsi="Times New Roman" w:cs="Times New Roman"/>
          <w:sz w:val="28"/>
          <w:szCs w:val="26"/>
        </w:rPr>
        <w:t xml:space="preserve">В "Плані введення регульованих пристроїв компенсації реактивної потужності в електричних мережах ліцензіатів" для регіональної філії «Південна залізниця» зазначено, що встановлення пристроїв </w:t>
      </w:r>
      <w:r w:rsidRPr="008D0070">
        <w:rPr>
          <w:rFonts w:ascii="Times New Roman" w:hAnsi="Times New Roman" w:cs="Times New Roman"/>
          <w:b/>
          <w:sz w:val="28"/>
          <w:szCs w:val="26"/>
        </w:rPr>
        <w:t>не доцільно.</w:t>
      </w:r>
    </w:p>
    <w:p w:rsidR="00E3318B" w:rsidRPr="008D0070" w:rsidRDefault="00E3318B">
      <w:pPr>
        <w:rPr>
          <w:rFonts w:ascii="Times New Roman" w:hAnsi="Times New Roman" w:cs="Times New Roman"/>
          <w:b/>
          <w:sz w:val="28"/>
          <w:szCs w:val="26"/>
        </w:rPr>
      </w:pPr>
      <w:r w:rsidRPr="008D0070">
        <w:rPr>
          <w:rFonts w:ascii="Times New Roman" w:hAnsi="Times New Roman" w:cs="Times New Roman"/>
          <w:b/>
          <w:sz w:val="28"/>
          <w:szCs w:val="26"/>
        </w:rPr>
        <w:br w:type="page"/>
      </w:r>
    </w:p>
    <w:p w:rsidR="00E3318B" w:rsidRPr="008D0070" w:rsidRDefault="00E3318B" w:rsidP="008E271D">
      <w:pPr>
        <w:spacing w:after="0"/>
        <w:ind w:firstLine="709"/>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lastRenderedPageBreak/>
        <w:t>18. ПЛАНИ В ЧАСТИНІ УЛАШТУВАННЯ «ІНТЕЛЕКТУАЛЬНОГО» ОБЛІКУ ЕЛЕКТРИЧНОЇ ЕНЕРГІЇ.</w:t>
      </w:r>
    </w:p>
    <w:p w:rsidR="00E3318B" w:rsidRPr="008D0070" w:rsidRDefault="00E3318B" w:rsidP="00E3318B">
      <w:pPr>
        <w:pStyle w:val="afffb"/>
        <w:ind w:firstLine="566"/>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 xml:space="preserve">В </w:t>
      </w:r>
      <w:r w:rsidRPr="008D0070">
        <w:rPr>
          <w:rFonts w:ascii="Times New Roman" w:hAnsi="Times New Roman" w:cs="Times New Roman"/>
          <w:sz w:val="28"/>
          <w:szCs w:val="26"/>
          <w:lang w:val="uk-UA" w:eastAsia="ru-RU"/>
        </w:rPr>
        <w:t>регіональній філії «Південна залізниця»</w:t>
      </w:r>
      <w:r w:rsidRPr="008D0070">
        <w:rPr>
          <w:rFonts w:ascii="Times New Roman" w:hAnsi="Times New Roman" w:cs="Times New Roman"/>
          <w:sz w:val="28"/>
          <w:szCs w:val="26"/>
          <w:lang w:val="uk-UA"/>
        </w:rPr>
        <w:t xml:space="preserve"> розроблено концепцію побудови автоматизованої системи обліку електричної енергії споживачів на 2020-2024 роки. </w:t>
      </w:r>
    </w:p>
    <w:p w:rsidR="00E3318B" w:rsidRPr="008D0070" w:rsidRDefault="00E3318B" w:rsidP="00E3318B">
      <w:pPr>
        <w:pStyle w:val="afffb"/>
        <w:ind w:left="-142"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У планах за 5 років плануєтьсяавтоматизувати у повному обсязі периметр ОРЕ, точки надходження в мережу структурних одиниць, продовжити встановлювати ЛУЗОД на ПС 35-150 кВ, РП 6-10кВ та автоматизацію ТП 6-10/0,4кВ. При цьому, станом на 01.01.2025р., кількість побутових споживачів у системі АСКОЕ складатиме7556, що дорівнюється 43,5%.</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Автоматизована система комерційного обліку електроенергії (АСКОЕ) забезпечує автоматизований облік електричної енергії на основі даних, одержуваних безпосередньо від лічильників і/або вимірювальних перетворювачів електричної енергії.</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Основною метою створення АСКОЕ є вирішення на основі точної й оперативно одержуваної інформації питань підвищення ефективності і раціонального використання паливно-енергетичних ресурсів, енергозбереження, локалізації витрат електроенергії, а також вирішення питань фінансових взаємовідносин.</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Головним критерієм встановлення АСКОЕ у споживачів є зниження втрат електричної енергії (у тому числі комерційних) у розподільчих мережах Товариства.</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АСКОЕ повинні встановлюватись на окремому периметрі вимірювання зі складанням балансу споживання електричної енергії у ньому.</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Периметр вимірювання визначається в межах – джерело електропостачання 0,4 кВ із відхідними лініями – споживач з встановленням технічного та комерційного обліку електроенергії відповідно.</w:t>
      </w:r>
    </w:p>
    <w:p w:rsidR="00E3318B" w:rsidRPr="008D0070" w:rsidRDefault="00E3318B" w:rsidP="00E3318B">
      <w:pPr>
        <w:pStyle w:val="afffb"/>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Черговість встановлення АСКОЕ на периметрах вимірювань визначається за результатами пофідерного аналізу (балансу) за умови перевищення нормативу технологічних витрат у електромережах з техніко-економічним обґрунтуванням та розрахунком економічного ефекту.</w:t>
      </w:r>
    </w:p>
    <w:p w:rsidR="00E3318B" w:rsidRPr="008D0070" w:rsidRDefault="00E3318B" w:rsidP="00E11E09">
      <w:pPr>
        <w:pStyle w:val="afffb"/>
        <w:ind w:firstLine="709"/>
        <w:jc w:val="both"/>
        <w:rPr>
          <w:rFonts w:ascii="Times New Roman" w:hAnsi="Times New Roman" w:cs="Times New Roman"/>
          <w:sz w:val="28"/>
          <w:szCs w:val="26"/>
          <w:lang w:val="uk-UA"/>
        </w:rPr>
      </w:pPr>
    </w:p>
    <w:p w:rsidR="00E3318B" w:rsidRPr="008D0070" w:rsidRDefault="00E3318B" w:rsidP="00E11E09">
      <w:pPr>
        <w:spacing w:after="0"/>
        <w:ind w:firstLine="709"/>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t>18.1. Основні чинники вибору першочерговості улаштування автоматизованих систем обліку.</w:t>
      </w:r>
    </w:p>
    <w:p w:rsidR="00E3318B" w:rsidRPr="008D0070" w:rsidRDefault="00E3318B" w:rsidP="00E3318B">
      <w:pPr>
        <w:pStyle w:val="a8"/>
        <w:spacing w:after="0"/>
        <w:ind w:left="567"/>
        <w:rPr>
          <w:rFonts w:ascii="Times New Roman" w:hAnsi="Times New Roman" w:cs="Times New Roman"/>
          <w:b/>
          <w:sz w:val="28"/>
          <w:szCs w:val="26"/>
          <w:lang w:val="uk-UA"/>
        </w:rPr>
      </w:pP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Енерговузли з найбільшим відсотком втрат електричної енергії.</w:t>
      </w: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Енерговузли з обмеженим доступом до приладів обліку.</w:t>
      </w: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Найбільш енергоємні вузли.</w:t>
      </w: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Віддалені ПС, а також ПС без черговогоперсоналу.</w:t>
      </w: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Зниження операційних витрат завдяки впровадженню АСКОЕ.</w:t>
      </w:r>
    </w:p>
    <w:p w:rsidR="00E3318B" w:rsidRPr="008D0070" w:rsidRDefault="00E3318B" w:rsidP="002E5BBD">
      <w:pPr>
        <w:pStyle w:val="a8"/>
        <w:numPr>
          <w:ilvl w:val="0"/>
          <w:numId w:val="17"/>
        </w:numPr>
        <w:spacing w:after="0" w:line="259" w:lineRule="auto"/>
        <w:rPr>
          <w:rFonts w:ascii="Times New Roman" w:hAnsi="Times New Roman" w:cs="Times New Roman"/>
          <w:sz w:val="28"/>
          <w:szCs w:val="26"/>
          <w:lang w:val="uk-UA"/>
        </w:rPr>
      </w:pPr>
      <w:r w:rsidRPr="008D0070">
        <w:rPr>
          <w:rFonts w:ascii="Times New Roman" w:hAnsi="Times New Roman" w:cs="Times New Roman"/>
          <w:sz w:val="28"/>
          <w:szCs w:val="26"/>
          <w:lang w:val="uk-UA"/>
        </w:rPr>
        <w:t>Енерговузли з низькою якістю електропостачання.</w:t>
      </w:r>
    </w:p>
    <w:p w:rsidR="00E3318B" w:rsidRPr="008D0070" w:rsidRDefault="00E3318B" w:rsidP="00E3318B">
      <w:pPr>
        <w:spacing w:after="0"/>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Апаратно-програмні засоби АСКОЕ повинні забезпечувати автоматичне дистанційне зчитування даних зі всіх лічильників електричної енергії для подальшої обробки та перевірки даних комерційного обліку електричної енергії постачальником послуг комерційного обліку в межах своєї компетенції, та подальшого формування та передачі електронних документів до адміністратора комерційного обліку.</w:t>
      </w:r>
    </w:p>
    <w:p w:rsidR="00E3318B" w:rsidRPr="008D0070" w:rsidRDefault="00E3318B" w:rsidP="00E3318B">
      <w:pPr>
        <w:spacing w:after="0"/>
        <w:ind w:firstLine="708"/>
        <w:jc w:val="both"/>
        <w:rPr>
          <w:rFonts w:ascii="Times New Roman" w:hAnsi="Times New Roman" w:cs="Times New Roman"/>
          <w:sz w:val="28"/>
          <w:szCs w:val="26"/>
          <w:lang w:val="uk-UA"/>
        </w:rPr>
      </w:pPr>
    </w:p>
    <w:p w:rsidR="00E3318B" w:rsidRPr="008D0070" w:rsidRDefault="00E3318B" w:rsidP="00E11E09">
      <w:pPr>
        <w:spacing w:after="0"/>
        <w:ind w:firstLine="709"/>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t>18.2. Призначення та задачі автоматизованих систем обліку електричної енергії у мережах регіональної філії «Південна залізниця».</w:t>
      </w:r>
    </w:p>
    <w:p w:rsidR="00E3318B" w:rsidRPr="008D0070" w:rsidRDefault="00E3318B" w:rsidP="00E3318B">
      <w:pPr>
        <w:pStyle w:val="a8"/>
        <w:spacing w:after="0"/>
        <w:ind w:left="426"/>
        <w:rPr>
          <w:rFonts w:ascii="Times New Roman" w:hAnsi="Times New Roman" w:cs="Times New Roman"/>
          <w:b/>
          <w:sz w:val="28"/>
          <w:szCs w:val="26"/>
          <w:lang w:val="uk-UA"/>
        </w:rPr>
      </w:pP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Забезпечення дистанційного зчитування результатів вимірювання з лічильників електричної енергії;</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Контроль достовірності інформації про електроспоживання;</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Максимальне формування вимірювальних площадок групи «а» по всіх постачальниках;</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 xml:space="preserve">Формування щодобово прогнозних та фактичних погодинних даних обсягів закупівлі електричної енергії постачальниками та операторами системи розподілу. </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Максимальне використання у розрахунках за електричну енергію даних приладного обліку;</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Оперативний моніторинг та виявлення крадіжок чи втручання в роботу розрахункових лічильників;</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Підвищення достовірності нарахувань за спожиту електричну енергію, формування корисного відпуску і відображенням його в білінгових програмних комплексах, за рахунок використання фактичних результатів вимірювання.</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Можливість контролю показників якості електропостачання.</w:t>
      </w:r>
    </w:p>
    <w:p w:rsidR="00E3318B" w:rsidRPr="008D0070" w:rsidRDefault="00E3318B" w:rsidP="002E5BBD">
      <w:pPr>
        <w:numPr>
          <w:ilvl w:val="0"/>
          <w:numId w:val="18"/>
        </w:numPr>
        <w:tabs>
          <w:tab w:val="left" w:pos="426"/>
        </w:tabs>
        <w:spacing w:after="0" w:line="259" w:lineRule="auto"/>
        <w:ind w:left="0" w:firstLine="426"/>
        <w:contextualSpacing/>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Створення умов для участі споживачів в регулюванні режимів споживання.</w:t>
      </w:r>
    </w:p>
    <w:p w:rsidR="00E3318B" w:rsidRPr="008D0070" w:rsidRDefault="00E3318B" w:rsidP="00E3318B">
      <w:pPr>
        <w:pStyle w:val="a8"/>
        <w:tabs>
          <w:tab w:val="left" w:pos="426"/>
        </w:tabs>
        <w:spacing w:after="0" w:line="259" w:lineRule="auto"/>
        <w:ind w:left="0"/>
        <w:jc w:val="both"/>
        <w:rPr>
          <w:rFonts w:ascii="Times New Roman" w:hAnsi="Times New Roman" w:cs="Times New Roman"/>
          <w:sz w:val="28"/>
          <w:szCs w:val="26"/>
          <w:lang w:val="uk-UA"/>
        </w:rPr>
      </w:pPr>
    </w:p>
    <w:p w:rsidR="00E3318B" w:rsidRPr="008D0070" w:rsidRDefault="00E3318B" w:rsidP="002E5BBD">
      <w:pPr>
        <w:pStyle w:val="a8"/>
        <w:numPr>
          <w:ilvl w:val="1"/>
          <w:numId w:val="19"/>
        </w:numPr>
        <w:spacing w:after="0"/>
        <w:ind w:left="0" w:firstLine="709"/>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t>План перспективного впровадження АСКОЕ згідно концепції по регіональні філії «Південна залізниця» на 2020-2024 роки в структурних одиницях.</w:t>
      </w:r>
    </w:p>
    <w:p w:rsidR="00E3318B" w:rsidRPr="008D0070" w:rsidRDefault="00E3318B" w:rsidP="00E3318B">
      <w:pPr>
        <w:pStyle w:val="a8"/>
        <w:spacing w:after="0"/>
        <w:ind w:left="426"/>
        <w:rPr>
          <w:rFonts w:ascii="Times New Roman" w:hAnsi="Times New Roman" w:cs="Times New Roman"/>
          <w:b/>
          <w:sz w:val="28"/>
          <w:szCs w:val="26"/>
          <w:lang w:val="uk-UA"/>
        </w:rPr>
      </w:pPr>
    </w:p>
    <w:p w:rsidR="00E3318B" w:rsidRPr="008D0070" w:rsidRDefault="00E3318B" w:rsidP="00E3318B">
      <w:pPr>
        <w:pStyle w:val="a8"/>
        <w:tabs>
          <w:tab w:val="left" w:pos="426"/>
        </w:tabs>
        <w:spacing w:after="0"/>
        <w:ind w:left="0"/>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ab/>
        <w:t>Для впровадження АСКОЕ в регіональній філії заплановано встановити пристрої системи «Smart». З метою підвищення надійності передавання даних в сучасних Smart-системах застосовують резервування комунікацій, використовуючи для передавання даних PLC-технології, технології стільникового зв’язку.В таблиці 14.1 заплановані щорічні обсяги впровадження пристроїв типу системи «Smart» 2020-2024 роках.</w:t>
      </w:r>
    </w:p>
    <w:p w:rsidR="00E3318B" w:rsidRPr="008D0070" w:rsidRDefault="00E3318B" w:rsidP="00E3318B">
      <w:pPr>
        <w:pStyle w:val="a8"/>
        <w:tabs>
          <w:tab w:val="left" w:pos="426"/>
        </w:tabs>
        <w:spacing w:after="0"/>
        <w:ind w:left="0"/>
        <w:jc w:val="both"/>
        <w:rPr>
          <w:rFonts w:ascii="Times New Roman" w:eastAsia="Times New Roman" w:hAnsi="Times New Roman" w:cs="Times New Roman"/>
          <w:b/>
          <w:bCs/>
          <w:iCs/>
          <w:sz w:val="28"/>
          <w:szCs w:val="26"/>
          <w:lang w:val="uk-UA"/>
        </w:rPr>
      </w:pPr>
      <w:r w:rsidRPr="008D0070">
        <w:rPr>
          <w:rFonts w:ascii="Times New Roman" w:eastAsia="Times New Roman" w:hAnsi="Times New Roman" w:cs="Times New Roman"/>
          <w:b/>
          <w:bCs/>
          <w:iCs/>
          <w:sz w:val="28"/>
          <w:szCs w:val="26"/>
          <w:lang w:val="uk-UA"/>
        </w:rPr>
        <w:t>Заходи зі зниження нетехнічних витрат електричної енергії</w:t>
      </w:r>
    </w:p>
    <w:p w:rsidR="008D0070" w:rsidRDefault="008D0070" w:rsidP="00E3318B">
      <w:pPr>
        <w:pStyle w:val="a8"/>
        <w:tabs>
          <w:tab w:val="left" w:pos="426"/>
        </w:tabs>
        <w:spacing w:after="0"/>
        <w:ind w:left="0"/>
        <w:rPr>
          <w:rFonts w:ascii="Times New Roman" w:hAnsi="Times New Roman" w:cs="Times New Roman"/>
          <w:sz w:val="28"/>
          <w:szCs w:val="26"/>
          <w:lang w:val="uk-UA"/>
        </w:rPr>
      </w:pPr>
    </w:p>
    <w:p w:rsidR="00E3318B" w:rsidRPr="008D0070" w:rsidRDefault="00E3318B" w:rsidP="00E3318B">
      <w:pPr>
        <w:pStyle w:val="a8"/>
        <w:tabs>
          <w:tab w:val="left" w:pos="426"/>
        </w:tabs>
        <w:spacing w:after="0"/>
        <w:ind w:left="0"/>
        <w:rPr>
          <w:rFonts w:ascii="Times New Roman" w:hAnsi="Times New Roman" w:cs="Times New Roman"/>
          <w:sz w:val="28"/>
          <w:szCs w:val="26"/>
          <w:lang w:val="uk-UA"/>
        </w:rPr>
      </w:pPr>
      <w:r w:rsidRPr="008D0070">
        <w:rPr>
          <w:rFonts w:ascii="Times New Roman" w:hAnsi="Times New Roman" w:cs="Times New Roman"/>
          <w:b/>
          <w:sz w:val="28"/>
          <w:szCs w:val="26"/>
          <w:lang w:val="uk-UA"/>
        </w:rPr>
        <w:t>Таблиця 18.1</w:t>
      </w:r>
      <w:r w:rsidRPr="008D0070">
        <w:rPr>
          <w:rFonts w:ascii="Times New Roman" w:hAnsi="Times New Roman" w:cs="Times New Roman"/>
          <w:sz w:val="28"/>
          <w:szCs w:val="26"/>
          <w:lang w:val="uk-UA"/>
        </w:rPr>
        <w:t xml:space="preserve"> – Плани впровадження АСКОЕ у 2020-2024 роках.</w:t>
      </w:r>
    </w:p>
    <w:p w:rsidR="00394424" w:rsidRPr="008D0070" w:rsidRDefault="00394424" w:rsidP="00E3318B">
      <w:pPr>
        <w:pStyle w:val="a8"/>
        <w:tabs>
          <w:tab w:val="left" w:pos="426"/>
        </w:tabs>
        <w:spacing w:after="0"/>
        <w:ind w:left="0"/>
        <w:rPr>
          <w:rFonts w:ascii="Times New Roman" w:hAnsi="Times New Roman" w:cs="Times New Roman"/>
          <w:sz w:val="28"/>
          <w:szCs w:val="26"/>
          <w:lang w:val="uk-UA"/>
        </w:rPr>
      </w:pPr>
    </w:p>
    <w:tbl>
      <w:tblPr>
        <w:tblW w:w="10206" w:type="dxa"/>
        <w:tblInd w:w="-459" w:type="dxa"/>
        <w:tblLayout w:type="fixed"/>
        <w:tblLook w:val="04A0" w:firstRow="1" w:lastRow="0" w:firstColumn="1" w:lastColumn="0" w:noHBand="0" w:noVBand="1"/>
      </w:tblPr>
      <w:tblGrid>
        <w:gridCol w:w="1418"/>
        <w:gridCol w:w="2977"/>
        <w:gridCol w:w="992"/>
        <w:gridCol w:w="1276"/>
        <w:gridCol w:w="1842"/>
        <w:gridCol w:w="1701"/>
      </w:tblGrid>
      <w:tr w:rsidR="00E3318B" w:rsidRPr="00E43E54" w:rsidTr="00E3318B">
        <w:trPr>
          <w:trHeight w:val="216"/>
        </w:trPr>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2977" w:type="dxa"/>
            <w:tcBorders>
              <w:top w:val="single" w:sz="4" w:space="0" w:color="auto"/>
              <w:left w:val="nil"/>
              <w:bottom w:val="single" w:sz="4" w:space="0" w:color="auto"/>
              <w:right w:val="nil"/>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81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2020</w:t>
            </w:r>
          </w:p>
        </w:tc>
      </w:tr>
      <w:tr w:rsidR="00E3318B" w:rsidRPr="00E43E54" w:rsidTr="00E3318B">
        <w:trPr>
          <w:trHeight w:val="576"/>
        </w:trPr>
        <w:tc>
          <w:tcPr>
            <w:tcW w:w="141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 з/п</w:t>
            </w:r>
          </w:p>
        </w:tc>
        <w:tc>
          <w:tcPr>
            <w:tcW w:w="2977" w:type="dxa"/>
            <w:vMerge w:val="restart"/>
            <w:tcBorders>
              <w:top w:val="single" w:sz="8" w:space="0" w:color="auto"/>
              <w:left w:val="single" w:sz="4" w:space="0" w:color="auto"/>
              <w:bottom w:val="single" w:sz="8" w:space="0" w:color="000000"/>
              <w:right w:val="nil"/>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99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3543" w:type="dxa"/>
            <w:gridSpan w:val="2"/>
            <w:tcBorders>
              <w:top w:val="single" w:sz="8" w:space="0" w:color="auto"/>
              <w:left w:val="nil"/>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E3318B">
        <w:trPr>
          <w:trHeight w:val="509"/>
        </w:trPr>
        <w:tc>
          <w:tcPr>
            <w:tcW w:w="1418" w:type="dxa"/>
            <w:vMerge/>
            <w:tcBorders>
              <w:top w:val="single" w:sz="8" w:space="0" w:color="auto"/>
              <w:left w:val="single" w:sz="8" w:space="0" w:color="auto"/>
              <w:bottom w:val="single" w:sz="8" w:space="0" w:color="000000"/>
              <w:right w:val="single" w:sz="4" w:space="0" w:color="auto"/>
            </w:tcBorders>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2977" w:type="dxa"/>
            <w:vMerge/>
            <w:tcBorders>
              <w:top w:val="single" w:sz="8" w:space="0" w:color="auto"/>
              <w:left w:val="single" w:sz="4" w:space="0" w:color="auto"/>
              <w:bottom w:val="single" w:sz="8" w:space="0" w:color="000000"/>
              <w:right w:val="nil"/>
            </w:tcBorders>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vMerge/>
            <w:tcBorders>
              <w:top w:val="single" w:sz="8" w:space="0" w:color="auto"/>
              <w:left w:val="single" w:sz="8" w:space="0" w:color="auto"/>
              <w:bottom w:val="single" w:sz="8" w:space="0" w:color="000000"/>
              <w:right w:val="single" w:sz="4"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vMerge w:val="restart"/>
            <w:tcBorders>
              <w:top w:val="nil"/>
              <w:left w:val="single" w:sz="4" w:space="0" w:color="auto"/>
              <w:bottom w:val="single" w:sz="8" w:space="0" w:color="000000"/>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701" w:type="dxa"/>
            <w:vMerge w:val="restart"/>
            <w:tcBorders>
              <w:top w:val="nil"/>
              <w:left w:val="single" w:sz="4" w:space="0" w:color="auto"/>
              <w:bottom w:val="single" w:sz="8" w:space="0" w:color="000000"/>
              <w:right w:val="single" w:sz="8"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E3318B">
        <w:trPr>
          <w:trHeight w:val="509"/>
        </w:trPr>
        <w:tc>
          <w:tcPr>
            <w:tcW w:w="1418" w:type="dxa"/>
            <w:vMerge/>
            <w:tcBorders>
              <w:top w:val="single" w:sz="8" w:space="0" w:color="auto"/>
              <w:left w:val="single" w:sz="8" w:space="0" w:color="auto"/>
              <w:bottom w:val="single" w:sz="8" w:space="0" w:color="000000"/>
              <w:right w:val="single" w:sz="4" w:space="0" w:color="auto"/>
            </w:tcBorders>
            <w:vAlign w:val="center"/>
            <w:hideMark/>
          </w:tcPr>
          <w:p w:rsidR="00E3318B" w:rsidRPr="00E43E54" w:rsidRDefault="00E3318B" w:rsidP="00E3318B">
            <w:pPr>
              <w:spacing w:after="0" w:line="240" w:lineRule="auto"/>
              <w:rPr>
                <w:rFonts w:ascii="Times New Roman" w:eastAsia="Times New Roman" w:hAnsi="Times New Roman" w:cs="Times New Roman"/>
                <w:color w:val="FF0000"/>
                <w:sz w:val="26"/>
                <w:szCs w:val="26"/>
                <w:lang w:val="uk-UA"/>
              </w:rPr>
            </w:pPr>
          </w:p>
        </w:tc>
        <w:tc>
          <w:tcPr>
            <w:tcW w:w="2977" w:type="dxa"/>
            <w:vMerge/>
            <w:tcBorders>
              <w:top w:val="single" w:sz="8" w:space="0" w:color="auto"/>
              <w:left w:val="single" w:sz="4" w:space="0" w:color="auto"/>
              <w:bottom w:val="single" w:sz="8" w:space="0" w:color="000000"/>
              <w:right w:val="nil"/>
            </w:tcBorders>
            <w:vAlign w:val="center"/>
            <w:hideMark/>
          </w:tcPr>
          <w:p w:rsidR="00E3318B" w:rsidRPr="00E43E54" w:rsidRDefault="00E3318B" w:rsidP="00E3318B">
            <w:pPr>
              <w:spacing w:after="0" w:line="240" w:lineRule="auto"/>
              <w:rPr>
                <w:rFonts w:ascii="Times New Roman" w:eastAsia="Times New Roman" w:hAnsi="Times New Roman" w:cs="Times New Roman"/>
                <w:color w:val="FF0000"/>
                <w:sz w:val="26"/>
                <w:szCs w:val="26"/>
                <w:lang w:val="uk-UA"/>
              </w:rPr>
            </w:pPr>
          </w:p>
        </w:tc>
        <w:tc>
          <w:tcPr>
            <w:tcW w:w="992" w:type="dxa"/>
            <w:vMerge/>
            <w:tcBorders>
              <w:top w:val="single" w:sz="8" w:space="0" w:color="auto"/>
              <w:left w:val="single" w:sz="8" w:space="0" w:color="auto"/>
              <w:bottom w:val="single" w:sz="8" w:space="0" w:color="000000"/>
              <w:right w:val="single" w:sz="4"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FF0000"/>
                <w:sz w:val="26"/>
                <w:szCs w:val="26"/>
                <w:lang w:val="uk-UA"/>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FF0000"/>
                <w:sz w:val="26"/>
                <w:szCs w:val="26"/>
                <w:lang w:val="uk-UA"/>
              </w:rPr>
            </w:pPr>
          </w:p>
        </w:tc>
        <w:tc>
          <w:tcPr>
            <w:tcW w:w="1842" w:type="dxa"/>
            <w:vMerge/>
            <w:tcBorders>
              <w:top w:val="nil"/>
              <w:left w:val="single" w:sz="4" w:space="0" w:color="auto"/>
              <w:bottom w:val="single" w:sz="8" w:space="0" w:color="000000"/>
              <w:right w:val="single" w:sz="4"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FF0000"/>
                <w:sz w:val="26"/>
                <w:szCs w:val="26"/>
                <w:lang w:val="uk-UA"/>
              </w:rPr>
            </w:pPr>
          </w:p>
        </w:tc>
        <w:tc>
          <w:tcPr>
            <w:tcW w:w="1701" w:type="dxa"/>
            <w:vMerge/>
            <w:tcBorders>
              <w:top w:val="nil"/>
              <w:left w:val="single" w:sz="4" w:space="0" w:color="auto"/>
              <w:bottom w:val="single" w:sz="8" w:space="0" w:color="000000"/>
              <w:right w:val="single" w:sz="8" w:space="0" w:color="auto"/>
            </w:tcBorders>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FF0000"/>
                <w:sz w:val="26"/>
                <w:szCs w:val="26"/>
                <w:lang w:val="uk-UA"/>
              </w:rPr>
            </w:pP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Покращення обліку електроенергії  , в т.ч.:</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nil"/>
              <w:left w:val="nil"/>
              <w:bottom w:val="single" w:sz="4" w:space="0" w:color="auto"/>
              <w:right w:val="single" w:sz="8"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8245,0</w:t>
            </w: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r w:rsidRPr="00E43E54">
              <w:rPr>
                <w:rFonts w:ascii="Times New Roman" w:eastAsia="Times New Roman" w:hAnsi="Times New Roman" w:cs="Times New Roman"/>
                <w:b/>
                <w:iCs/>
                <w:sz w:val="26"/>
                <w:szCs w:val="26"/>
                <w:lang w:val="uk-UA"/>
              </w:rPr>
              <w:t>1</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Заміна лічильників у побутових споживачів з виносом на фасад (бокс з лічильником та автоматами) , в т.ч.:</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1.1</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color w:val="000000"/>
                <w:sz w:val="26"/>
                <w:szCs w:val="26"/>
                <w:lang w:val="uk-UA"/>
              </w:rPr>
              <w:t>Лічильник однофазний багатотарифний з PLS модулем</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i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3000,0</w:t>
            </w: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1.2</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sz w:val="26"/>
                <w:szCs w:val="26"/>
                <w:lang w:val="uk-UA"/>
              </w:rPr>
              <w:t>Бокси для лічильників типу КДЕ-3 (або аналог)</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i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0,125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250,0</w:t>
            </w: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1.3</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sz w:val="26"/>
                <w:szCs w:val="26"/>
                <w:lang w:val="uk-UA" w:eastAsia="uk-UA"/>
              </w:rPr>
              <w:t>Автоматичний вимикач</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i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0,75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150,0</w:t>
            </w: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2</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b/>
                <w:bCs/>
                <w:sz w:val="26"/>
                <w:szCs w:val="26"/>
                <w:lang w:val="uk-UA"/>
              </w:rPr>
              <w:t>Встановлення лічильників</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2.1</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трифазні прилади обліку електричної енергії (типу НІК з інтерфейсом RS-485) або аналог</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3,45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345,0</w:t>
            </w: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2.2</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лічильники електронні багатотарифні з інтерфейсом SL7000 Smart або аналог</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500,0</w:t>
            </w: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3</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Автоматизація ВОЕ на межі мережі</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3000,0</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3000,0</w:t>
            </w: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4.</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b/>
                <w:bCs/>
                <w:sz w:val="26"/>
                <w:szCs w:val="26"/>
                <w:lang w:val="uk-UA"/>
              </w:rPr>
              <w:t>Впровадження АСКОЕ побутових споживачів:</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4.1</w:t>
            </w: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Впровадження АСКОЕ побут (розробка ПКД)</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Компл.</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1000,0</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1000,0</w:t>
            </w:r>
          </w:p>
        </w:tc>
      </w:tr>
      <w:tr w:rsidR="00E3318B" w:rsidRPr="00E43E54" w:rsidTr="00E3318B">
        <w:trPr>
          <w:trHeight w:val="408"/>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977"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16"/>
        </w:trPr>
        <w:tc>
          <w:tcPr>
            <w:tcW w:w="4395" w:type="dxa"/>
            <w:gridSpan w:val="2"/>
            <w:tcBorders>
              <w:top w:val="nil"/>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 по розділу на 2020 рік</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8245,0</w:t>
            </w:r>
          </w:p>
        </w:tc>
      </w:tr>
      <w:tr w:rsidR="00E3318B" w:rsidRPr="00E43E54" w:rsidTr="00E3318B">
        <w:trPr>
          <w:trHeight w:val="204"/>
        </w:trPr>
        <w:tc>
          <w:tcPr>
            <w:tcW w:w="4395" w:type="dxa"/>
            <w:gridSpan w:val="2"/>
            <w:tcBorders>
              <w:top w:val="nil"/>
              <w:left w:val="single" w:sz="4" w:space="0" w:color="auto"/>
              <w:bottom w:val="single" w:sz="4"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81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2021</w:t>
            </w:r>
          </w:p>
        </w:tc>
      </w:tr>
    </w:tbl>
    <w:p w:rsidR="00394424" w:rsidRDefault="00394424">
      <w:r>
        <w:br w:type="page"/>
      </w:r>
    </w:p>
    <w:tbl>
      <w:tblPr>
        <w:tblW w:w="10206" w:type="dxa"/>
        <w:tblInd w:w="-459" w:type="dxa"/>
        <w:tblLayout w:type="fixed"/>
        <w:tblLook w:val="04A0" w:firstRow="1" w:lastRow="0" w:firstColumn="1" w:lastColumn="0" w:noHBand="0" w:noVBand="1"/>
      </w:tblPr>
      <w:tblGrid>
        <w:gridCol w:w="1418"/>
        <w:gridCol w:w="284"/>
        <w:gridCol w:w="2693"/>
        <w:gridCol w:w="992"/>
        <w:gridCol w:w="1276"/>
        <w:gridCol w:w="1842"/>
        <w:gridCol w:w="1701"/>
      </w:tblGrid>
      <w:tr w:rsidR="00E3318B" w:rsidRPr="00E43E54" w:rsidTr="00394424">
        <w:trPr>
          <w:trHeight w:val="408"/>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2977" w:type="dxa"/>
            <w:gridSpan w:val="2"/>
            <w:tcBorders>
              <w:top w:val="single" w:sz="4" w:space="0" w:color="auto"/>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Покращення обліку електроенергії  , в т.ч.:</w:t>
            </w:r>
          </w:p>
        </w:tc>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single" w:sz="4" w:space="0" w:color="auto"/>
              <w:left w:val="nil"/>
              <w:bottom w:val="single" w:sz="4" w:space="0" w:color="auto"/>
              <w:right w:val="single" w:sz="8"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8431,1</w:t>
            </w:r>
          </w:p>
        </w:tc>
      </w:tr>
      <w:tr w:rsidR="00E3318B" w:rsidRPr="00E43E54" w:rsidTr="00E3318B">
        <w:trPr>
          <w:trHeight w:val="612"/>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r w:rsidRPr="00E43E54">
              <w:rPr>
                <w:rFonts w:ascii="Times New Roman" w:eastAsia="Times New Roman" w:hAnsi="Times New Roman" w:cs="Times New Roman"/>
                <w:b/>
                <w:iCs/>
                <w:sz w:val="26"/>
                <w:szCs w:val="26"/>
                <w:lang w:val="uk-UA"/>
              </w:rPr>
              <w:t>1</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Заміна лічильників у побутових споживачів з виносом на фасад (бокс з лічильником та автоматами) , в т.ч.:</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iCs/>
                <w:sz w:val="26"/>
                <w:szCs w:val="26"/>
                <w:lang w:val="uk-UA"/>
              </w:rPr>
            </w:pPr>
          </w:p>
        </w:tc>
      </w:tr>
      <w:tr w:rsidR="00E3318B" w:rsidRPr="00E43E54" w:rsidTr="00E3318B">
        <w:trPr>
          <w:trHeight w:val="612"/>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1.1</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color w:val="000000"/>
                <w:sz w:val="26"/>
                <w:szCs w:val="26"/>
                <w:lang w:val="uk-UA"/>
              </w:rPr>
              <w:t>Лічильник однофазний багатотарифний з PLS модулем</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i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1,65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3300,0</w:t>
            </w:r>
          </w:p>
        </w:tc>
      </w:tr>
      <w:tr w:rsidR="00E3318B" w:rsidRPr="00E43E54" w:rsidTr="00E3318B">
        <w:trPr>
          <w:trHeight w:val="612"/>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1.2</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Інші матеріали</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0,135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270,0</w:t>
            </w:r>
          </w:p>
        </w:tc>
      </w:tr>
      <w:tr w:rsidR="00E3318B" w:rsidRPr="00E43E54" w:rsidTr="00E3318B">
        <w:trPr>
          <w:trHeight w:val="612"/>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2</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b/>
                <w:bCs/>
                <w:sz w:val="26"/>
                <w:szCs w:val="26"/>
                <w:lang w:val="uk-UA"/>
              </w:rPr>
              <w:t>Встановлення лічильників</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2.1</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трифазні прилади обліку електричної енергії (типу НІК з інтерфейсом RS-485) або аналог</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3,8</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380,0</w:t>
            </w:r>
          </w:p>
        </w:tc>
      </w:tr>
      <w:tr w:rsidR="00E3318B" w:rsidRPr="00E43E54" w:rsidTr="00E3318B">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2.2</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лічильники електронні багатотарифні з інтерфейсом SL7000 Smart або аналог</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11,0</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50</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550,0</w:t>
            </w:r>
          </w:p>
        </w:tc>
      </w:tr>
      <w:tr w:rsidR="00E3318B" w:rsidRPr="00E43E54" w:rsidTr="00E3318B">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sz w:val="26"/>
                <w:szCs w:val="26"/>
                <w:lang w:val="uk-UA"/>
              </w:rPr>
            </w:pPr>
            <w:r w:rsidRPr="00E43E54">
              <w:rPr>
                <w:rFonts w:ascii="Times New Roman" w:eastAsia="Times New Roman" w:hAnsi="Times New Roman" w:cs="Times New Roman"/>
                <w:b/>
                <w:sz w:val="26"/>
                <w:szCs w:val="26"/>
                <w:lang w:val="uk-UA"/>
              </w:rPr>
              <w:t>3</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b/>
                <w:bCs/>
                <w:sz w:val="26"/>
                <w:szCs w:val="26"/>
                <w:lang w:val="uk-UA"/>
              </w:rPr>
              <w:t>Впровадження АСКОЕ побутових споживачів:</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3.1</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 xml:space="preserve">Встановлення АСКОЕ побут </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Компл.</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2931,5</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2931,1</w:t>
            </w:r>
          </w:p>
        </w:tc>
      </w:tr>
      <w:tr w:rsidR="00E3318B" w:rsidRPr="00E43E54" w:rsidTr="00E3318B">
        <w:trPr>
          <w:trHeight w:val="420"/>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3.2</w:t>
            </w: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Впровадження АСКОЕ побут (розробка ПКД)</w:t>
            </w: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Компл.</w:t>
            </w: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1000,0</w:t>
            </w: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w:t>
            </w: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1000,0</w:t>
            </w:r>
          </w:p>
        </w:tc>
      </w:tr>
      <w:tr w:rsidR="00E3318B" w:rsidRPr="00E43E54" w:rsidTr="00E3318B">
        <w:trPr>
          <w:trHeight w:val="216"/>
        </w:trPr>
        <w:tc>
          <w:tcPr>
            <w:tcW w:w="4395" w:type="dxa"/>
            <w:gridSpan w:val="3"/>
            <w:tcBorders>
              <w:top w:val="nil"/>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 по розділу на 2021 рік</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8431,1</w:t>
            </w:r>
          </w:p>
        </w:tc>
      </w:tr>
      <w:tr w:rsidR="00E3318B" w:rsidRPr="00E43E54" w:rsidTr="00E3318B">
        <w:trPr>
          <w:trHeight w:val="204"/>
        </w:trPr>
        <w:tc>
          <w:tcPr>
            <w:tcW w:w="4395" w:type="dxa"/>
            <w:gridSpan w:val="3"/>
            <w:tcBorders>
              <w:top w:val="nil"/>
              <w:left w:val="single" w:sz="4" w:space="0" w:color="auto"/>
              <w:bottom w:val="single" w:sz="4"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81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2022</w:t>
            </w: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58"/>
        </w:trPr>
        <w:tc>
          <w:tcPr>
            <w:tcW w:w="1418" w:type="dxa"/>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977" w:type="dxa"/>
            <w:gridSpan w:val="2"/>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16"/>
        </w:trPr>
        <w:tc>
          <w:tcPr>
            <w:tcW w:w="4395" w:type="dxa"/>
            <w:gridSpan w:val="3"/>
            <w:tcBorders>
              <w:top w:val="nil"/>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 по розділу на 2022 рік</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 </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 </w:t>
            </w:r>
          </w:p>
        </w:tc>
        <w:tc>
          <w:tcPr>
            <w:tcW w:w="1842"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 </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9274,2</w:t>
            </w:r>
          </w:p>
        </w:tc>
      </w:tr>
      <w:tr w:rsidR="00E3318B" w:rsidRPr="00E43E54" w:rsidTr="00E3318B">
        <w:trPr>
          <w:trHeight w:val="204"/>
        </w:trPr>
        <w:tc>
          <w:tcPr>
            <w:tcW w:w="4395" w:type="dxa"/>
            <w:gridSpan w:val="3"/>
            <w:tcBorders>
              <w:top w:val="nil"/>
              <w:left w:val="single" w:sz="4" w:space="0" w:color="auto"/>
              <w:bottom w:val="single" w:sz="4"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81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2023</w:t>
            </w:r>
          </w:p>
        </w:tc>
      </w:tr>
      <w:tr w:rsidR="00E3318B" w:rsidRPr="00E43E54" w:rsidTr="00E3318B">
        <w:trPr>
          <w:trHeight w:val="204"/>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04"/>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172"/>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16"/>
        </w:trPr>
        <w:tc>
          <w:tcPr>
            <w:tcW w:w="4395" w:type="dxa"/>
            <w:gridSpan w:val="3"/>
            <w:tcBorders>
              <w:top w:val="nil"/>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 по розділу на 2023 рік</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single" w:sz="8" w:space="0" w:color="auto"/>
              <w:left w:val="nil"/>
              <w:bottom w:val="single" w:sz="8"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10201,6</w:t>
            </w:r>
          </w:p>
        </w:tc>
      </w:tr>
      <w:tr w:rsidR="00E3318B" w:rsidRPr="00E43E54" w:rsidTr="00E3318B">
        <w:trPr>
          <w:trHeight w:val="204"/>
        </w:trPr>
        <w:tc>
          <w:tcPr>
            <w:tcW w:w="4395" w:type="dxa"/>
            <w:gridSpan w:val="3"/>
            <w:tcBorders>
              <w:top w:val="nil"/>
              <w:left w:val="single" w:sz="4" w:space="0" w:color="auto"/>
              <w:bottom w:val="single" w:sz="4" w:space="0" w:color="auto"/>
              <w:right w:val="nil"/>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811"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2024</w:t>
            </w:r>
          </w:p>
        </w:tc>
      </w:tr>
      <w:tr w:rsidR="00E3318B" w:rsidRPr="00E43E54" w:rsidTr="00E3318B">
        <w:trPr>
          <w:trHeight w:val="204"/>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204"/>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58"/>
        </w:trPr>
        <w:tc>
          <w:tcPr>
            <w:tcW w:w="1702" w:type="dxa"/>
            <w:gridSpan w:val="2"/>
            <w:tcBorders>
              <w:top w:val="nil"/>
              <w:left w:val="single" w:sz="4" w:space="0" w:color="auto"/>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2693" w:type="dxa"/>
            <w:tcBorders>
              <w:top w:val="nil"/>
              <w:left w:val="nil"/>
              <w:bottom w:val="single" w:sz="4" w:space="0" w:color="auto"/>
              <w:right w:val="nil"/>
            </w:tcBorders>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992" w:type="dxa"/>
            <w:tcBorders>
              <w:top w:val="nil"/>
              <w:left w:val="single" w:sz="8" w:space="0" w:color="auto"/>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76" w:type="dxa"/>
            <w:tcBorders>
              <w:top w:val="nil"/>
              <w:left w:val="nil"/>
              <w:bottom w:val="single" w:sz="4"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842" w:type="dxa"/>
            <w:tcBorders>
              <w:top w:val="nil"/>
              <w:left w:val="nil"/>
              <w:bottom w:val="single" w:sz="4" w:space="0" w:color="auto"/>
              <w:right w:val="single" w:sz="4"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701" w:type="dxa"/>
            <w:tcBorders>
              <w:top w:val="nil"/>
              <w:left w:val="nil"/>
              <w:bottom w:val="single" w:sz="4" w:space="0" w:color="auto"/>
              <w:right w:val="single" w:sz="8" w:space="0" w:color="auto"/>
            </w:tcBorders>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r>
      <w:tr w:rsidR="00E3318B" w:rsidRPr="00E43E54" w:rsidTr="00E3318B">
        <w:trPr>
          <w:trHeight w:val="329"/>
        </w:trPr>
        <w:tc>
          <w:tcPr>
            <w:tcW w:w="4395" w:type="dxa"/>
            <w:gridSpan w:val="3"/>
            <w:tcBorders>
              <w:top w:val="nil"/>
              <w:left w:val="single" w:sz="4" w:space="0" w:color="auto"/>
              <w:bottom w:val="single" w:sz="4" w:space="0" w:color="auto"/>
              <w:right w:val="nil"/>
            </w:tcBorders>
            <w:shd w:val="clear" w:color="auto" w:fill="auto"/>
            <w:noWrap/>
            <w:vAlign w:val="center"/>
            <w:hideMark/>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 по розділу на 2024 рік</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76" w:type="dxa"/>
            <w:tcBorders>
              <w:top w:val="single" w:sz="8" w:space="0" w:color="auto"/>
              <w:left w:val="nil"/>
              <w:bottom w:val="single" w:sz="8"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842" w:type="dxa"/>
            <w:tcBorders>
              <w:top w:val="single" w:sz="8" w:space="0" w:color="auto"/>
              <w:left w:val="nil"/>
              <w:bottom w:val="single" w:sz="8" w:space="0" w:color="auto"/>
              <w:right w:val="single" w:sz="4" w:space="0" w:color="auto"/>
            </w:tcBorders>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11221,8</w:t>
            </w:r>
          </w:p>
        </w:tc>
      </w:tr>
    </w:tbl>
    <w:p w:rsidR="00E3318B" w:rsidRPr="00E43E54" w:rsidRDefault="00E3318B" w:rsidP="00E3318B">
      <w:pPr>
        <w:pStyle w:val="a8"/>
        <w:tabs>
          <w:tab w:val="left" w:pos="426"/>
        </w:tabs>
        <w:spacing w:after="0"/>
        <w:ind w:left="0"/>
        <w:jc w:val="both"/>
        <w:rPr>
          <w:rFonts w:ascii="Times New Roman" w:eastAsia="Times New Roman" w:hAnsi="Times New Roman" w:cs="Times New Roman"/>
          <w:b/>
          <w:bCs/>
          <w:iCs/>
          <w:sz w:val="26"/>
          <w:szCs w:val="26"/>
          <w:lang w:val="uk-UA"/>
        </w:rPr>
      </w:pPr>
    </w:p>
    <w:p w:rsidR="00E3318B" w:rsidRPr="00E43E54" w:rsidRDefault="00E3318B">
      <w:pPr>
        <w:rPr>
          <w:rFonts w:ascii="Times New Roman" w:hAnsi="Times New Roman" w:cs="Times New Roman"/>
          <w:b/>
          <w:sz w:val="26"/>
          <w:szCs w:val="26"/>
          <w:lang w:val="uk-UA"/>
        </w:rPr>
      </w:pPr>
      <w:r w:rsidRPr="00E43E54">
        <w:rPr>
          <w:rFonts w:ascii="Times New Roman" w:hAnsi="Times New Roman" w:cs="Times New Roman"/>
          <w:b/>
          <w:sz w:val="26"/>
          <w:szCs w:val="26"/>
          <w:lang w:val="uk-UA"/>
        </w:rPr>
        <w:br w:type="page"/>
      </w:r>
    </w:p>
    <w:p w:rsidR="00645CF8" w:rsidRPr="008D0070" w:rsidRDefault="00645CF8" w:rsidP="0056690A">
      <w:pPr>
        <w:pStyle w:val="1"/>
        <w:numPr>
          <w:ilvl w:val="0"/>
          <w:numId w:val="0"/>
        </w:numPr>
        <w:ind w:firstLine="709"/>
        <w:rPr>
          <w:rFonts w:ascii="Times New Roman" w:hAnsi="Times New Roman"/>
          <w:color w:val="000000"/>
          <w:sz w:val="28"/>
          <w:szCs w:val="26"/>
        </w:rPr>
      </w:pPr>
      <w:bookmarkStart w:id="64" w:name="_Toc16864480"/>
      <w:r w:rsidRPr="008D0070">
        <w:rPr>
          <w:rFonts w:ascii="Times New Roman" w:hAnsi="Times New Roman"/>
          <w:color w:val="000000"/>
          <w:sz w:val="28"/>
          <w:szCs w:val="26"/>
        </w:rPr>
        <w:lastRenderedPageBreak/>
        <w:t>19. Заходи з розвитку телемеханізації</w:t>
      </w:r>
      <w:bookmarkEnd w:id="64"/>
    </w:p>
    <w:p w:rsidR="0056690A" w:rsidRPr="008D0070" w:rsidRDefault="0056690A" w:rsidP="0056690A">
      <w:pPr>
        <w:ind w:left="709"/>
        <w:jc w:val="center"/>
        <w:rPr>
          <w:rFonts w:ascii="Times New Roman" w:hAnsi="Times New Roman" w:cs="Times New Roman"/>
          <w:sz w:val="28"/>
          <w:szCs w:val="26"/>
          <w:lang w:val="uk-UA"/>
        </w:rPr>
      </w:pPr>
    </w:p>
    <w:p w:rsidR="005D60BF" w:rsidRPr="008D0070" w:rsidRDefault="005D60BF" w:rsidP="005D60BF">
      <w:pPr>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На мережах залізниць регіональної філії «Південна залізниця» АТ «Укрзалізниця» технічними засобами диспетчерського управління обладнано 12 енергодиспетчерських кіл дистанцій електропостачання з них 3 диспетчерських кіл із застарілими системами телемеханіки, які потребують заміни в першу чергу.</w:t>
      </w:r>
    </w:p>
    <w:p w:rsidR="005D60BF" w:rsidRPr="008D0070" w:rsidRDefault="005D60BF" w:rsidP="005D60BF">
      <w:pPr>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 xml:space="preserve">В експлуатації знаходяться </w:t>
      </w:r>
      <w:r w:rsidR="00D4016E" w:rsidRPr="008D0070">
        <w:rPr>
          <w:rFonts w:ascii="Times New Roman" w:hAnsi="Times New Roman" w:cs="Times New Roman"/>
          <w:sz w:val="28"/>
          <w:szCs w:val="26"/>
          <w:lang w:val="uk-UA"/>
        </w:rPr>
        <w:t>5</w:t>
      </w:r>
      <w:r w:rsidRPr="008D0070">
        <w:rPr>
          <w:rFonts w:ascii="Times New Roman" w:hAnsi="Times New Roman" w:cs="Times New Roman"/>
          <w:sz w:val="28"/>
          <w:szCs w:val="26"/>
          <w:lang w:val="uk-UA"/>
        </w:rPr>
        <w:t xml:space="preserve"> різних типів систем телемеханіки:</w:t>
      </w:r>
      <w:r w:rsidR="00D4016E" w:rsidRPr="008D0070">
        <w:rPr>
          <w:rFonts w:ascii="Times New Roman" w:hAnsi="Times New Roman" w:cs="Times New Roman"/>
          <w:sz w:val="28"/>
          <w:szCs w:val="26"/>
          <w:lang w:val="uk-UA"/>
        </w:rPr>
        <w:t xml:space="preserve"> </w:t>
      </w:r>
      <w:r w:rsidRPr="008D0070">
        <w:rPr>
          <w:rFonts w:ascii="Times New Roman" w:hAnsi="Times New Roman" w:cs="Times New Roman"/>
          <w:sz w:val="28"/>
          <w:szCs w:val="26"/>
          <w:lang w:val="uk-UA"/>
        </w:rPr>
        <w:t xml:space="preserve">СТ-62, Лісна, Лоза, Граніт ж.д., Граніт мікро, та </w:t>
      </w:r>
      <w:r w:rsidR="00D4016E" w:rsidRPr="008D0070">
        <w:rPr>
          <w:rFonts w:ascii="Times New Roman" w:hAnsi="Times New Roman" w:cs="Times New Roman"/>
          <w:sz w:val="28"/>
          <w:szCs w:val="26"/>
          <w:lang w:val="uk-UA"/>
        </w:rPr>
        <w:t>3</w:t>
      </w:r>
      <w:r w:rsidRPr="008D0070">
        <w:rPr>
          <w:rFonts w:ascii="Times New Roman" w:hAnsi="Times New Roman" w:cs="Times New Roman"/>
          <w:sz w:val="28"/>
          <w:szCs w:val="26"/>
          <w:lang w:val="uk-UA"/>
        </w:rPr>
        <w:t xml:space="preserve"> типи АРМівЕЧЦ різних виробників</w:t>
      </w:r>
      <w:r w:rsidR="00D4016E" w:rsidRPr="008D0070">
        <w:rPr>
          <w:rFonts w:ascii="Times New Roman" w:hAnsi="Times New Roman" w:cs="Times New Roman"/>
          <w:sz w:val="28"/>
          <w:szCs w:val="26"/>
          <w:lang w:val="uk-UA"/>
        </w:rPr>
        <w:t xml:space="preserve"> </w:t>
      </w:r>
      <w:r w:rsidRPr="008D0070">
        <w:rPr>
          <w:rFonts w:ascii="Times New Roman" w:hAnsi="Times New Roman" w:cs="Times New Roman"/>
          <w:sz w:val="28"/>
          <w:szCs w:val="26"/>
          <w:lang w:val="uk-UA"/>
        </w:rPr>
        <w:t>(ДІУС ВІНК, Автоматика сервіс, ТОВ «Техсистеми»).</w:t>
      </w:r>
    </w:p>
    <w:p w:rsidR="005D60BF" w:rsidRPr="008D0070" w:rsidRDefault="005D60BF" w:rsidP="005D60BF">
      <w:pPr>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Відповідно до ГКД 34.20.507-2003, одною з головних завданьавтоматизовані системи диспетчерського управління євирішення завдань оперативно-диспетчерського управління. АСДУ можуть функціонувати як самостійні системи в межах структурних підрозділів залізниць, у межах залізниць та в цілому Укрзалізниці. На сьогоднішній день 67% діючих системителемеханіки є морально та фізично застарілими, їх ремонтопридатність зводиться до нуля, оскільки елементна база, на яких вона реалізована знята з виробництва 10-25 років тому, а сучасні електронні компоненти, які мають на кілька позицій вищі технічні характеристики, не можуть замінити ті, які вийшли з ладу.</w:t>
      </w:r>
    </w:p>
    <w:p w:rsidR="0056690A" w:rsidRPr="008D0070" w:rsidRDefault="00D4016E" w:rsidP="0056690A">
      <w:pPr>
        <w:ind w:firstLine="709"/>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 xml:space="preserve">Робота по заміні систем телемеханіки була розпочата в 2017 році. </w:t>
      </w:r>
      <w:r w:rsidR="00F10906" w:rsidRPr="008D0070">
        <w:rPr>
          <w:rFonts w:ascii="Times New Roman" w:hAnsi="Times New Roman" w:cs="Times New Roman"/>
          <w:sz w:val="28"/>
          <w:szCs w:val="26"/>
          <w:lang w:val="uk-UA"/>
        </w:rPr>
        <w:t>Згідно п</w:t>
      </w:r>
      <w:r w:rsidR="0056690A" w:rsidRPr="008D0070">
        <w:rPr>
          <w:rFonts w:ascii="Times New Roman" w:hAnsi="Times New Roman" w:cs="Times New Roman"/>
          <w:sz w:val="28"/>
          <w:szCs w:val="26"/>
          <w:lang w:val="uk-UA"/>
        </w:rPr>
        <w:t>рограм</w:t>
      </w:r>
      <w:r w:rsidRPr="008D0070">
        <w:rPr>
          <w:rFonts w:ascii="Times New Roman" w:hAnsi="Times New Roman" w:cs="Times New Roman"/>
          <w:sz w:val="28"/>
          <w:szCs w:val="26"/>
          <w:lang w:val="uk-UA"/>
        </w:rPr>
        <w:t>и</w:t>
      </w:r>
      <w:r w:rsidR="0056690A" w:rsidRPr="008D0070">
        <w:rPr>
          <w:rFonts w:ascii="Times New Roman" w:hAnsi="Times New Roman" w:cs="Times New Roman"/>
          <w:sz w:val="28"/>
          <w:szCs w:val="26"/>
          <w:lang w:val="uk-UA"/>
        </w:rPr>
        <w:t xml:space="preserve"> впровадження технічних засобів у систему оперативно-диспетчерського управління ПАТ «Укрзалізниця» (системи телемеханіки, АРМ, ОІК) на 2017-2027 роки</w:t>
      </w:r>
      <w:r w:rsidR="00F10906" w:rsidRPr="008D0070">
        <w:rPr>
          <w:rFonts w:ascii="Times New Roman" w:hAnsi="Times New Roman" w:cs="Times New Roman"/>
          <w:sz w:val="28"/>
          <w:szCs w:val="26"/>
          <w:lang w:val="uk-UA"/>
        </w:rPr>
        <w:t xml:space="preserve"> в 201</w:t>
      </w:r>
      <w:r w:rsidR="003E1673" w:rsidRPr="008D0070">
        <w:rPr>
          <w:rFonts w:ascii="Times New Roman" w:hAnsi="Times New Roman" w:cs="Times New Roman"/>
          <w:sz w:val="28"/>
          <w:szCs w:val="26"/>
          <w:lang w:val="uk-UA"/>
        </w:rPr>
        <w:t>7</w:t>
      </w:r>
      <w:r w:rsidR="00F10906" w:rsidRPr="008D0070">
        <w:rPr>
          <w:rFonts w:ascii="Times New Roman" w:hAnsi="Times New Roman" w:cs="Times New Roman"/>
          <w:sz w:val="28"/>
          <w:szCs w:val="26"/>
          <w:lang w:val="uk-UA"/>
        </w:rPr>
        <w:t>-2018 роках була розроблена проектно-кошторисна документація по технічному переоснащенню Харківського, Власівського  та Лозівського телемеханічних енергодиспетчерских кіл</w:t>
      </w:r>
      <w:r w:rsidR="003E1673" w:rsidRPr="008D0070">
        <w:rPr>
          <w:rFonts w:ascii="Times New Roman" w:hAnsi="Times New Roman" w:cs="Times New Roman"/>
          <w:sz w:val="28"/>
          <w:szCs w:val="26"/>
          <w:lang w:val="uk-UA"/>
        </w:rPr>
        <w:t xml:space="preserve"> та в 2015 по по технічному переоснащенню Основ’янского телемеханічного енергодиспетчерского кола</w:t>
      </w:r>
      <w:r w:rsidR="00F10906" w:rsidRPr="008D0070">
        <w:rPr>
          <w:rFonts w:ascii="Times New Roman" w:hAnsi="Times New Roman" w:cs="Times New Roman"/>
          <w:sz w:val="28"/>
          <w:szCs w:val="26"/>
          <w:lang w:val="uk-UA"/>
        </w:rPr>
        <w:t>.</w:t>
      </w:r>
      <w:r w:rsidR="003E1673" w:rsidRPr="008D0070">
        <w:rPr>
          <w:rFonts w:ascii="Times New Roman" w:hAnsi="Times New Roman" w:cs="Times New Roman"/>
          <w:sz w:val="28"/>
          <w:szCs w:val="26"/>
          <w:lang w:val="uk-UA"/>
        </w:rPr>
        <w:t xml:space="preserve"> Частково була виконаня реалізація проектів Харківського та Основ’янского телемеханічного енергодиспетчерского кола.</w:t>
      </w:r>
    </w:p>
    <w:p w:rsidR="00F10906" w:rsidRDefault="00F10906" w:rsidP="0056690A">
      <w:pPr>
        <w:ind w:firstLine="709"/>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В 2020-2024 році планується виконати наступні заходи з технічного переоснащення телемеханіки по наступним об’єктам: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4"/>
        <w:gridCol w:w="2300"/>
        <w:gridCol w:w="1576"/>
        <w:gridCol w:w="1528"/>
        <w:gridCol w:w="1544"/>
        <w:gridCol w:w="1600"/>
      </w:tblGrid>
      <w:tr w:rsidR="00755792" w:rsidRPr="00E43E54" w:rsidTr="00284487">
        <w:trPr>
          <w:jc w:val="center"/>
        </w:trPr>
        <w:tc>
          <w:tcPr>
            <w:tcW w:w="1528"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Структурний підрозділ,</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ЕЧ, Е</w:t>
            </w:r>
          </w:p>
        </w:tc>
        <w:tc>
          <w:tcPr>
            <w:tcW w:w="2353"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Енергодиспетчерське коло,</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ЕЧЦ, ЕДП</w:t>
            </w:r>
          </w:p>
        </w:tc>
        <w:tc>
          <w:tcPr>
            <w:tcW w:w="1611"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Місце розташування ЕЧЦ або ЕДП</w:t>
            </w:r>
          </w:p>
        </w:tc>
        <w:tc>
          <w:tcPr>
            <w:tcW w:w="1562"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Існуюча система ТУ, рік встановлення</w:t>
            </w:r>
          </w:p>
        </w:tc>
        <w:tc>
          <w:tcPr>
            <w:tcW w:w="1578"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Рік проектування</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нової системи ТУ</w:t>
            </w:r>
          </w:p>
        </w:tc>
        <w:tc>
          <w:tcPr>
            <w:tcW w:w="1636"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Рік впровадження</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нової системи ТУ</w:t>
            </w:r>
          </w:p>
        </w:tc>
      </w:tr>
      <w:tr w:rsidR="00755792" w:rsidRPr="00E43E54" w:rsidTr="00284487">
        <w:trPr>
          <w:jc w:val="center"/>
        </w:trPr>
        <w:tc>
          <w:tcPr>
            <w:tcW w:w="1528" w:type="dxa"/>
            <w:tcBorders>
              <w:top w:val="single" w:sz="4" w:space="0" w:color="auto"/>
              <w:left w:val="single" w:sz="4" w:space="0" w:color="auto"/>
              <w:bottom w:val="single" w:sz="4" w:space="0" w:color="auto"/>
              <w:right w:val="single" w:sz="4" w:space="0" w:color="auto"/>
            </w:tcBorders>
          </w:tcPr>
          <w:p w:rsidR="00755792" w:rsidRPr="00755792" w:rsidRDefault="00755792" w:rsidP="00755792">
            <w:pPr>
              <w:spacing w:after="0" w:line="240" w:lineRule="auto"/>
              <w:rPr>
                <w:rFonts w:ascii="Times New Roman" w:eastAsia="Calibri" w:hAnsi="Times New Roman" w:cs="Times New Roman"/>
                <w:sz w:val="26"/>
                <w:szCs w:val="26"/>
                <w:lang w:val="uk-UA" w:eastAsia="en-US"/>
              </w:rPr>
            </w:pPr>
          </w:p>
          <w:p w:rsidR="00755792" w:rsidRPr="00755792" w:rsidRDefault="00755792" w:rsidP="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w:t>
            </w:r>
          </w:p>
        </w:tc>
        <w:tc>
          <w:tcPr>
            <w:tcW w:w="2353"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ЕДП</w:t>
            </w:r>
          </w:p>
        </w:tc>
        <w:tc>
          <w:tcPr>
            <w:tcW w:w="1611" w:type="dxa"/>
            <w:tcBorders>
              <w:top w:val="single" w:sz="4" w:space="0" w:color="auto"/>
              <w:left w:val="single" w:sz="4" w:space="0" w:color="auto"/>
              <w:bottom w:val="single" w:sz="4" w:space="0" w:color="auto"/>
              <w:right w:val="single" w:sz="4" w:space="0" w:color="auto"/>
            </w:tcBorders>
            <w:hideMark/>
          </w:tcPr>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Південної залізниці</w:t>
            </w:r>
          </w:p>
        </w:tc>
        <w:tc>
          <w:tcPr>
            <w:tcW w:w="1562"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pPr>
              <w:spacing w:after="0" w:line="240" w:lineRule="auto"/>
              <w:jc w:val="center"/>
              <w:rPr>
                <w:rFonts w:ascii="Times New Roman" w:hAnsi="Times New Roman" w:cs="Times New Roman"/>
                <w:sz w:val="26"/>
                <w:szCs w:val="26"/>
                <w:lang w:val="uk-UA" w:eastAsia="en-US"/>
              </w:rPr>
            </w:pP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w:t>
            </w:r>
            <w:r>
              <w:rPr>
                <w:rFonts w:ascii="Times New Roman" w:hAnsi="Times New Roman" w:cs="Times New Roman"/>
                <w:sz w:val="26"/>
                <w:szCs w:val="26"/>
                <w:lang w:val="uk-UA"/>
              </w:rPr>
              <w:t>1</w:t>
            </w:r>
            <w:r w:rsidRPr="00755792">
              <w:rPr>
                <w:rFonts w:ascii="Times New Roman" w:hAnsi="Times New Roman" w:cs="Times New Roman"/>
                <w:sz w:val="26"/>
                <w:szCs w:val="26"/>
                <w:lang w:val="uk-UA"/>
              </w:rPr>
              <w:t>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w:t>
            </w:r>
            <w:r>
              <w:rPr>
                <w:rFonts w:ascii="Times New Roman" w:hAnsi="Times New Roman" w:cs="Times New Roman"/>
                <w:sz w:val="26"/>
                <w:szCs w:val="26"/>
                <w:lang w:val="uk-UA"/>
              </w:rPr>
              <w:t>2-2023</w:t>
            </w:r>
            <w:r w:rsidRPr="00755792">
              <w:rPr>
                <w:rFonts w:ascii="Times New Roman" w:hAnsi="Times New Roman" w:cs="Times New Roman"/>
                <w:sz w:val="26"/>
                <w:szCs w:val="26"/>
                <w:lang w:val="uk-UA"/>
              </w:rPr>
              <w:t>р</w:t>
            </w:r>
          </w:p>
        </w:tc>
      </w:tr>
      <w:tr w:rsidR="00755792" w:rsidRPr="00E43E54" w:rsidTr="00284487">
        <w:trPr>
          <w:jc w:val="center"/>
        </w:trPr>
        <w:tc>
          <w:tcPr>
            <w:tcW w:w="1528" w:type="dxa"/>
            <w:vMerge w:val="restart"/>
            <w:tcBorders>
              <w:top w:val="single" w:sz="4" w:space="0" w:color="auto"/>
              <w:left w:val="single" w:sz="4" w:space="0" w:color="auto"/>
              <w:bottom w:val="single" w:sz="4" w:space="0" w:color="auto"/>
              <w:right w:val="single" w:sz="4" w:space="0" w:color="auto"/>
            </w:tcBorders>
            <w:hideMark/>
          </w:tcPr>
          <w:p w:rsidR="00755792" w:rsidRPr="00755792" w:rsidRDefault="00755792" w:rsidP="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lastRenderedPageBreak/>
              <w:t>ЕЧ-2</w:t>
            </w: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Харків Вузол</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Південної залізниці</w:t>
            </w: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СТ-62   МЕЗ /1971р/</w:t>
            </w:r>
          </w:p>
          <w:p w:rsidR="00755792" w:rsidRPr="00755792" w:rsidRDefault="00755792">
            <w:pPr>
              <w:spacing w:after="0" w:line="240" w:lineRule="auto"/>
              <w:jc w:val="center"/>
              <w:rPr>
                <w:rFonts w:ascii="Times New Roman" w:hAnsi="Times New Roman" w:cs="Times New Roman"/>
                <w:sz w:val="26"/>
                <w:szCs w:val="26"/>
                <w:lang w:val="uk-UA"/>
              </w:rPr>
            </w:pPr>
            <w:r w:rsidRPr="00755792">
              <w:rPr>
                <w:rFonts w:ascii="Times New Roman" w:hAnsi="Times New Roman" w:cs="Times New Roman"/>
                <w:sz w:val="26"/>
                <w:szCs w:val="26"/>
                <w:lang w:val="uk-UA"/>
              </w:rPr>
              <w:t>Лісна   МЕЗ</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/1983р/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2017р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rsidP="0056690A">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2020р</w:t>
            </w:r>
          </w:p>
        </w:tc>
      </w:tr>
      <w:tr w:rsidR="00755792" w:rsidRPr="00E43E54" w:rsidTr="0028448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К. Лопань - Власівка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Лісна   МЕЗ</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/1982р/</w:t>
            </w:r>
          </w:p>
        </w:tc>
        <w:tc>
          <w:tcPr>
            <w:tcW w:w="1578"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2018р</w:t>
            </w:r>
          </w:p>
        </w:tc>
        <w:tc>
          <w:tcPr>
            <w:tcW w:w="1636" w:type="dxa"/>
            <w:tcBorders>
              <w:top w:val="single" w:sz="4" w:space="0" w:color="auto"/>
              <w:left w:val="single" w:sz="4" w:space="0" w:color="auto"/>
              <w:bottom w:val="single" w:sz="4" w:space="0" w:color="auto"/>
              <w:right w:val="single" w:sz="4" w:space="0" w:color="auto"/>
            </w:tcBorders>
            <w:hideMark/>
          </w:tcPr>
          <w:p w:rsidR="00755792" w:rsidRPr="00755792" w:rsidRDefault="00755792" w:rsidP="00D4016E">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2020р</w:t>
            </w:r>
          </w:p>
        </w:tc>
      </w:tr>
      <w:tr w:rsidR="00755792" w:rsidRPr="00E43E54" w:rsidTr="00284487">
        <w:trPr>
          <w:jc w:val="center"/>
        </w:trPr>
        <w:tc>
          <w:tcPr>
            <w:tcW w:w="1528" w:type="dxa"/>
            <w:tcBorders>
              <w:top w:val="single" w:sz="4" w:space="0" w:color="auto"/>
              <w:left w:val="single" w:sz="4" w:space="0" w:color="auto"/>
              <w:bottom w:val="single" w:sz="4" w:space="0" w:color="auto"/>
              <w:right w:val="single" w:sz="4" w:space="0" w:color="auto"/>
            </w:tcBorders>
            <w:hideMark/>
          </w:tcPr>
          <w:p w:rsidR="00755792" w:rsidRPr="00755792" w:rsidRDefault="00755792" w:rsidP="00755792">
            <w:pPr>
              <w:spacing w:after="0" w:line="240" w:lineRule="auto"/>
              <w:rPr>
                <w:rFonts w:ascii="Times New Roman" w:hAnsi="Times New Roman" w:cs="Times New Roman"/>
                <w:sz w:val="26"/>
                <w:szCs w:val="26"/>
                <w:lang w:val="uk-UA"/>
              </w:rPr>
            </w:pPr>
            <w:r w:rsidRPr="00755792">
              <w:rPr>
                <w:rFonts w:ascii="Times New Roman" w:hAnsi="Times New Roman" w:cs="Times New Roman"/>
                <w:sz w:val="26"/>
                <w:szCs w:val="26"/>
                <w:lang w:val="uk-UA"/>
              </w:rPr>
              <w:t>ЕЧ-4</w:t>
            </w:r>
          </w:p>
        </w:tc>
        <w:tc>
          <w:tcPr>
            <w:tcW w:w="2353"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Гребінка - Решетилівка</w:t>
            </w:r>
          </w:p>
        </w:tc>
        <w:tc>
          <w:tcPr>
            <w:tcW w:w="0" w:type="auto"/>
            <w:tcBorders>
              <w:top w:val="single" w:sz="4" w:space="0" w:color="auto"/>
              <w:left w:val="single" w:sz="4" w:space="0" w:color="auto"/>
              <w:bottom w:val="single" w:sz="4" w:space="0" w:color="auto"/>
              <w:right w:val="single" w:sz="4" w:space="0" w:color="auto"/>
            </w:tcBorders>
            <w:hideMark/>
          </w:tcPr>
          <w:p w:rsidR="00755792" w:rsidRPr="00755792" w:rsidRDefault="00755792" w:rsidP="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ДН-</w:t>
            </w:r>
            <w:r>
              <w:rPr>
                <w:rFonts w:ascii="Times New Roman" w:hAnsi="Times New Roman" w:cs="Times New Roman"/>
                <w:sz w:val="26"/>
                <w:szCs w:val="26"/>
                <w:lang w:val="uk-UA"/>
              </w:rPr>
              <w:t>4</w:t>
            </w: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Граніт Ж.Д</w:t>
            </w:r>
          </w:p>
          <w:p w:rsidR="00755792" w:rsidRPr="00755792" w:rsidRDefault="00755792">
            <w:pPr>
              <w:spacing w:after="0" w:line="240" w:lineRule="auto"/>
              <w:jc w:val="center"/>
              <w:rPr>
                <w:rFonts w:ascii="Times New Roman" w:hAnsi="Times New Roman" w:cs="Times New Roman"/>
                <w:sz w:val="26"/>
                <w:szCs w:val="26"/>
                <w:lang w:val="uk-UA"/>
              </w:rPr>
            </w:pPr>
            <w:r w:rsidRPr="00755792">
              <w:rPr>
                <w:rFonts w:ascii="Times New Roman" w:hAnsi="Times New Roman" w:cs="Times New Roman"/>
                <w:sz w:val="26"/>
                <w:szCs w:val="26"/>
                <w:lang w:val="uk-UA"/>
              </w:rPr>
              <w:t>«Промекс»</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/2004р/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eastAsia="en-US"/>
              </w:rPr>
            </w:pP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en-US"/>
              </w:rPr>
              <w:t>2020</w:t>
            </w:r>
            <w:r w:rsidRPr="00755792">
              <w:rPr>
                <w:rFonts w:ascii="Times New Roman" w:hAnsi="Times New Roman" w:cs="Times New Roman"/>
                <w:sz w:val="26"/>
                <w:szCs w:val="26"/>
                <w:lang w:val="uk-UA"/>
              </w:rPr>
              <w:t>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2021р</w:t>
            </w:r>
          </w:p>
        </w:tc>
      </w:tr>
      <w:tr w:rsidR="00755792" w:rsidRPr="00E43E54" w:rsidTr="00284487">
        <w:trPr>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ЕЧ-5</w:t>
            </w: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Основа – Куп</w:t>
            </w:r>
            <w:r w:rsidRPr="00755792">
              <w:rPr>
                <w:rFonts w:ascii="Times New Roman" w:hAnsi="Times New Roman" w:cs="Times New Roman"/>
                <w:sz w:val="26"/>
                <w:szCs w:val="26"/>
                <w:lang w:val="en-US"/>
              </w:rPr>
              <w:t>’</w:t>
            </w:r>
            <w:r w:rsidRPr="00755792">
              <w:rPr>
                <w:rFonts w:ascii="Times New Roman" w:hAnsi="Times New Roman" w:cs="Times New Roman"/>
                <w:sz w:val="26"/>
                <w:szCs w:val="26"/>
                <w:lang w:val="uk-UA"/>
              </w:rPr>
              <w:t>янськ Вузол</w:t>
            </w:r>
          </w:p>
        </w:tc>
        <w:tc>
          <w:tcPr>
            <w:tcW w:w="1611" w:type="dxa"/>
            <w:vMerge w:val="restart"/>
            <w:tcBorders>
              <w:top w:val="single" w:sz="4" w:space="0" w:color="auto"/>
              <w:left w:val="single" w:sz="4" w:space="0" w:color="auto"/>
              <w:bottom w:val="single" w:sz="4" w:space="0" w:color="auto"/>
              <w:right w:val="single" w:sz="4" w:space="0" w:color="auto"/>
            </w:tcBorders>
            <w:hideMark/>
          </w:tcPr>
          <w:p w:rsidR="00755792" w:rsidRPr="00755792" w:rsidRDefault="00755792" w:rsidP="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ДН-</w:t>
            </w:r>
            <w:r>
              <w:rPr>
                <w:rFonts w:ascii="Times New Roman" w:hAnsi="Times New Roman" w:cs="Times New Roman"/>
                <w:sz w:val="26"/>
                <w:szCs w:val="26"/>
                <w:lang w:val="uk-UA"/>
              </w:rPr>
              <w:t>5</w:t>
            </w: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Граніт</w:t>
            </w:r>
          </w:p>
          <w:p w:rsidR="00755792" w:rsidRPr="00755792" w:rsidRDefault="00755792">
            <w:pPr>
              <w:spacing w:after="0" w:line="240" w:lineRule="auto"/>
              <w:jc w:val="center"/>
              <w:rPr>
                <w:rFonts w:ascii="Times New Roman" w:hAnsi="Times New Roman" w:cs="Times New Roman"/>
                <w:sz w:val="26"/>
                <w:szCs w:val="26"/>
                <w:lang w:val="uk-UA"/>
              </w:rPr>
            </w:pPr>
            <w:r w:rsidRPr="00755792">
              <w:rPr>
                <w:rFonts w:ascii="Times New Roman" w:hAnsi="Times New Roman" w:cs="Times New Roman"/>
                <w:sz w:val="26"/>
                <w:szCs w:val="26"/>
                <w:lang w:val="uk-UA"/>
              </w:rPr>
              <w:t>«Промекс»</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/2001р/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2020р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2021р</w:t>
            </w:r>
          </w:p>
        </w:tc>
      </w:tr>
      <w:tr w:rsidR="00755792" w:rsidRPr="00E43E54" w:rsidTr="00284487">
        <w:trPr>
          <w:jc w:val="center"/>
        </w:trPr>
        <w:tc>
          <w:tcPr>
            <w:tcW w:w="0" w:type="auto"/>
            <w:vMerge/>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rPr>
                <w:rFonts w:ascii="Times New Roman" w:hAnsi="Times New Roman" w:cs="Times New Roman"/>
                <w:sz w:val="26"/>
                <w:szCs w:val="26"/>
                <w:lang w:val="uk-UA" w:eastAsia="en-US"/>
              </w:rPr>
            </w:pP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Тополі – Куп</w:t>
            </w:r>
            <w:r w:rsidRPr="00755792">
              <w:rPr>
                <w:rFonts w:ascii="Times New Roman" w:hAnsi="Times New Roman" w:cs="Times New Roman"/>
                <w:sz w:val="26"/>
                <w:szCs w:val="26"/>
                <w:lang w:val="en-US"/>
              </w:rPr>
              <w:t>’</w:t>
            </w:r>
            <w:r w:rsidRPr="00755792">
              <w:rPr>
                <w:rFonts w:ascii="Times New Roman" w:hAnsi="Times New Roman" w:cs="Times New Roman"/>
                <w:sz w:val="26"/>
                <w:szCs w:val="26"/>
                <w:lang w:val="uk-UA"/>
              </w:rPr>
              <w:t>янськ Сорт - Тропа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Граніт Ж.Д. «Промекс»</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/2005р/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2021р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2022р</w:t>
            </w:r>
          </w:p>
        </w:tc>
      </w:tr>
      <w:tr w:rsidR="00755792" w:rsidRPr="00E43E54" w:rsidTr="00284487">
        <w:trPr>
          <w:jc w:val="center"/>
        </w:trPr>
        <w:tc>
          <w:tcPr>
            <w:tcW w:w="1528"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ЕЧ-6</w:t>
            </w: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Бірки – Лозова</w:t>
            </w:r>
          </w:p>
        </w:tc>
        <w:tc>
          <w:tcPr>
            <w:tcW w:w="1611"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ДН-4</w:t>
            </w: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Лісна   МЕЗ</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/1982р/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3E1673">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201</w:t>
            </w:r>
            <w:r w:rsidR="003E1673">
              <w:rPr>
                <w:rFonts w:ascii="Times New Roman" w:hAnsi="Times New Roman" w:cs="Times New Roman"/>
                <w:sz w:val="26"/>
                <w:szCs w:val="26"/>
                <w:lang w:val="uk-UA"/>
              </w:rPr>
              <w:t>8</w:t>
            </w:r>
            <w:r w:rsidRPr="00755792">
              <w:rPr>
                <w:rFonts w:ascii="Times New Roman" w:hAnsi="Times New Roman" w:cs="Times New Roman"/>
                <w:sz w:val="26"/>
                <w:szCs w:val="26"/>
                <w:lang w:val="uk-UA"/>
              </w:rPr>
              <w:t>р</w:t>
            </w: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2020р</w:t>
            </w:r>
          </w:p>
        </w:tc>
      </w:tr>
      <w:tr w:rsidR="00755792" w:rsidRPr="00E43E54" w:rsidTr="00284487">
        <w:trPr>
          <w:jc w:val="center"/>
        </w:trPr>
        <w:tc>
          <w:tcPr>
            <w:tcW w:w="1528" w:type="dxa"/>
            <w:tcBorders>
              <w:top w:val="single" w:sz="4" w:space="0" w:color="auto"/>
              <w:left w:val="single" w:sz="4" w:space="0" w:color="auto"/>
              <w:bottom w:val="single" w:sz="4" w:space="0" w:color="auto"/>
              <w:right w:val="single" w:sz="4" w:space="0" w:color="auto"/>
            </w:tcBorders>
            <w:vAlign w:val="center"/>
            <w:hideMark/>
          </w:tcPr>
          <w:p w:rsidR="00755792" w:rsidRPr="00755792" w:rsidRDefault="00755792">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ЕЧ-7</w:t>
            </w:r>
          </w:p>
        </w:tc>
        <w:tc>
          <w:tcPr>
            <w:tcW w:w="2353"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Основа - Букіне</w:t>
            </w:r>
          </w:p>
        </w:tc>
        <w:tc>
          <w:tcPr>
            <w:tcW w:w="1611" w:type="dxa"/>
            <w:tcBorders>
              <w:top w:val="single" w:sz="4" w:space="0" w:color="auto"/>
              <w:left w:val="single" w:sz="4" w:space="0" w:color="auto"/>
              <w:bottom w:val="single" w:sz="4" w:space="0" w:color="auto"/>
              <w:right w:val="single" w:sz="4" w:space="0" w:color="auto"/>
            </w:tcBorders>
            <w:hideMark/>
          </w:tcPr>
          <w:p w:rsidR="00755792" w:rsidRPr="00755792" w:rsidRDefault="00755792" w:rsidP="009B5706">
            <w:pPr>
              <w:spacing w:after="0" w:line="240" w:lineRule="auto"/>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Будівля Управління Південної залізниці</w:t>
            </w:r>
          </w:p>
        </w:tc>
        <w:tc>
          <w:tcPr>
            <w:tcW w:w="1562" w:type="dxa"/>
            <w:tcBorders>
              <w:top w:val="single" w:sz="4" w:space="0" w:color="auto"/>
              <w:left w:val="single" w:sz="4" w:space="0" w:color="auto"/>
              <w:bottom w:val="single" w:sz="4" w:space="0" w:color="auto"/>
              <w:right w:val="single" w:sz="4" w:space="0" w:color="auto"/>
            </w:tcBorders>
            <w:hideMark/>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r w:rsidRPr="00755792">
              <w:rPr>
                <w:rFonts w:ascii="Times New Roman" w:hAnsi="Times New Roman" w:cs="Times New Roman"/>
                <w:sz w:val="26"/>
                <w:szCs w:val="26"/>
                <w:lang w:val="uk-UA"/>
              </w:rPr>
              <w:t>ЛОЗА  «Автоматика сервіс»</w:t>
            </w:r>
          </w:p>
          <w:p w:rsidR="00755792" w:rsidRPr="00755792" w:rsidRDefault="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/2016р/</w:t>
            </w:r>
          </w:p>
        </w:tc>
        <w:tc>
          <w:tcPr>
            <w:tcW w:w="1578"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pPr>
              <w:spacing w:after="0" w:line="240" w:lineRule="auto"/>
              <w:jc w:val="center"/>
              <w:rPr>
                <w:rFonts w:ascii="Times New Roman" w:hAnsi="Times New Roman" w:cs="Times New Roman"/>
                <w:sz w:val="26"/>
                <w:szCs w:val="26"/>
                <w:lang w:val="uk-UA"/>
              </w:rPr>
            </w:pPr>
            <w:r w:rsidRPr="00755792">
              <w:rPr>
                <w:rFonts w:ascii="Times New Roman" w:hAnsi="Times New Roman" w:cs="Times New Roman"/>
                <w:sz w:val="26"/>
                <w:szCs w:val="26"/>
                <w:lang w:val="uk-UA"/>
              </w:rPr>
              <w:t>2015р</w:t>
            </w:r>
          </w:p>
          <w:p w:rsidR="00755792" w:rsidRPr="00755792" w:rsidRDefault="00755792">
            <w:pPr>
              <w:spacing w:after="0" w:line="240" w:lineRule="auto"/>
              <w:jc w:val="center"/>
              <w:rPr>
                <w:rFonts w:ascii="Times New Roman" w:hAnsi="Times New Roman" w:cs="Times New Roman"/>
                <w:sz w:val="26"/>
                <w:szCs w:val="26"/>
                <w:lang w:val="uk-UA" w:eastAsia="en-US"/>
              </w:rPr>
            </w:pPr>
          </w:p>
        </w:tc>
        <w:tc>
          <w:tcPr>
            <w:tcW w:w="1636" w:type="dxa"/>
            <w:tcBorders>
              <w:top w:val="single" w:sz="4" w:space="0" w:color="auto"/>
              <w:left w:val="single" w:sz="4" w:space="0" w:color="auto"/>
              <w:bottom w:val="single" w:sz="4" w:space="0" w:color="auto"/>
              <w:right w:val="single" w:sz="4" w:space="0" w:color="auto"/>
            </w:tcBorders>
          </w:tcPr>
          <w:p w:rsidR="00755792" w:rsidRPr="00755792" w:rsidRDefault="00755792">
            <w:pPr>
              <w:spacing w:after="0" w:line="240" w:lineRule="auto"/>
              <w:jc w:val="center"/>
              <w:rPr>
                <w:rFonts w:ascii="Times New Roman" w:eastAsia="Calibri" w:hAnsi="Times New Roman" w:cs="Times New Roman"/>
                <w:sz w:val="26"/>
                <w:szCs w:val="26"/>
                <w:lang w:val="uk-UA" w:eastAsia="en-US"/>
              </w:rPr>
            </w:pPr>
          </w:p>
          <w:p w:rsidR="00755792" w:rsidRPr="00755792" w:rsidRDefault="00755792" w:rsidP="00755792">
            <w:pPr>
              <w:spacing w:after="0" w:line="240" w:lineRule="auto"/>
              <w:jc w:val="center"/>
              <w:rPr>
                <w:rFonts w:ascii="Times New Roman" w:hAnsi="Times New Roman" w:cs="Times New Roman"/>
                <w:sz w:val="26"/>
                <w:szCs w:val="26"/>
                <w:lang w:val="uk-UA" w:eastAsia="en-US"/>
              </w:rPr>
            </w:pPr>
            <w:r w:rsidRPr="00755792">
              <w:rPr>
                <w:rFonts w:ascii="Times New Roman" w:hAnsi="Times New Roman" w:cs="Times New Roman"/>
                <w:sz w:val="26"/>
                <w:szCs w:val="26"/>
                <w:lang w:val="uk-UA"/>
              </w:rPr>
              <w:t>2016-2020р</w:t>
            </w:r>
          </w:p>
        </w:tc>
      </w:tr>
    </w:tbl>
    <w:p w:rsidR="0056690A" w:rsidRPr="00E43E54" w:rsidRDefault="0056690A" w:rsidP="0056690A">
      <w:pPr>
        <w:jc w:val="center"/>
        <w:rPr>
          <w:rFonts w:ascii="Times New Roman" w:hAnsi="Times New Roman" w:cs="Times New Roman"/>
          <w:sz w:val="26"/>
          <w:szCs w:val="26"/>
          <w:lang w:val="uk-UA" w:eastAsia="en-US"/>
        </w:rPr>
      </w:pPr>
    </w:p>
    <w:p w:rsidR="00E3318B" w:rsidRPr="00E43E54" w:rsidRDefault="00E3318B">
      <w:pPr>
        <w:rPr>
          <w:rFonts w:ascii="Times New Roman" w:hAnsi="Times New Roman" w:cs="Times New Roman"/>
          <w:b/>
          <w:bCs/>
          <w:sz w:val="26"/>
          <w:szCs w:val="26"/>
        </w:rPr>
      </w:pPr>
      <w:r w:rsidRPr="00E43E54">
        <w:rPr>
          <w:rFonts w:ascii="Times New Roman" w:hAnsi="Times New Roman" w:cs="Times New Roman"/>
          <w:b/>
          <w:bCs/>
          <w:sz w:val="26"/>
          <w:szCs w:val="26"/>
        </w:rPr>
        <w:br w:type="page"/>
      </w:r>
    </w:p>
    <w:p w:rsidR="00E3318B" w:rsidRPr="008D0070" w:rsidRDefault="00E3318B" w:rsidP="00E3318B">
      <w:pPr>
        <w:pStyle w:val="Default"/>
        <w:ind w:firstLine="360"/>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lastRenderedPageBreak/>
        <w:t xml:space="preserve">20. ФАКТИЧНІ ТА ПРОГНОЗНІ ВИТРАТИ ЕЛЕКТРИЧНОЇ ЕНЕРГІЇ В ЕЛЕКТРОМЕРЕЖАХ </w:t>
      </w:r>
      <w:r w:rsidRPr="008D0070">
        <w:rPr>
          <w:rFonts w:ascii="Times New Roman" w:hAnsi="Times New Roman" w:cs="Times New Roman"/>
          <w:b/>
          <w:sz w:val="28"/>
          <w:szCs w:val="26"/>
          <w:lang w:val="uk-UA" w:eastAsia="ru-RU"/>
        </w:rPr>
        <w:t>РЕГІОНАЛЬНІ ФІЛІЇ «ПІВДЕННА ЗАЛІЗНИЦЯ»</w:t>
      </w:r>
      <w:r w:rsidRPr="008D0070">
        <w:rPr>
          <w:rFonts w:ascii="Times New Roman" w:hAnsi="Times New Roman" w:cs="Times New Roman"/>
          <w:b/>
          <w:sz w:val="28"/>
          <w:szCs w:val="26"/>
          <w:lang w:val="uk-UA"/>
        </w:rPr>
        <w:t xml:space="preserve"> ТА ЗАХОДИ НАПРАВЛЕНІ НА ЇХ ЗНИЖЕННЯ.</w:t>
      </w:r>
    </w:p>
    <w:p w:rsidR="00E3318B" w:rsidRPr="008D0070" w:rsidRDefault="00E3318B" w:rsidP="00E3318B">
      <w:pPr>
        <w:pStyle w:val="Default"/>
        <w:ind w:firstLine="360"/>
        <w:jc w:val="both"/>
        <w:rPr>
          <w:rFonts w:ascii="Times New Roman" w:hAnsi="Times New Roman" w:cs="Times New Roman"/>
          <w:b/>
          <w:sz w:val="28"/>
          <w:szCs w:val="26"/>
          <w:lang w:val="uk-UA"/>
        </w:rPr>
      </w:pPr>
    </w:p>
    <w:p w:rsidR="00E3318B" w:rsidRPr="008D0070" w:rsidRDefault="00E3318B" w:rsidP="00E3318B">
      <w:pPr>
        <w:pStyle w:val="Default"/>
        <w:ind w:firstLine="360"/>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 xml:space="preserve">Нижче в таблиці наведені прогнозовані значення фактичних технологічних витрат електроенергії (далі ФТВЕ) в мережах </w:t>
      </w:r>
      <w:r w:rsidRPr="008D0070">
        <w:rPr>
          <w:rFonts w:ascii="Times New Roman" w:hAnsi="Times New Roman" w:cs="Times New Roman"/>
          <w:b/>
          <w:sz w:val="28"/>
          <w:szCs w:val="26"/>
          <w:lang w:val="uk-UA" w:eastAsia="ru-RU"/>
        </w:rPr>
        <w:t>регіональні філії «Південна залізниця»</w:t>
      </w:r>
      <w:r w:rsidRPr="008D0070">
        <w:rPr>
          <w:rFonts w:ascii="Times New Roman" w:hAnsi="Times New Roman" w:cs="Times New Roman"/>
          <w:sz w:val="28"/>
          <w:szCs w:val="26"/>
          <w:lang w:val="uk-UA"/>
        </w:rPr>
        <w:t xml:space="preserve"> на період 2020-2024 рр. Ці дані сформовані на базі даних структури балансу компанії за попередні роки та з урахуванням наступних чинників:</w:t>
      </w:r>
    </w:p>
    <w:p w:rsidR="00E3318B" w:rsidRPr="008D0070" w:rsidRDefault="00E3318B" w:rsidP="002E5BBD">
      <w:pPr>
        <w:pStyle w:val="Default"/>
        <w:numPr>
          <w:ilvl w:val="0"/>
          <w:numId w:val="20"/>
        </w:numPr>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Зі зміною структури балансу з 01.01.2019 року – виключені обсяги споживачів, які підключені безпосередньо до мережДП НЕК «Укренерго»;</w:t>
      </w:r>
    </w:p>
    <w:p w:rsidR="00E3318B" w:rsidRPr="008D0070" w:rsidRDefault="00E3318B" w:rsidP="002E5BBD">
      <w:pPr>
        <w:pStyle w:val="Default"/>
        <w:numPr>
          <w:ilvl w:val="0"/>
          <w:numId w:val="20"/>
        </w:numPr>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З запланованим виконанням організаційно-технічних заходів, спрямованих на зниження ФТВЕ до визначеного законодавством рівня;</w:t>
      </w:r>
    </w:p>
    <w:p w:rsidR="00E3318B" w:rsidRPr="008D0070" w:rsidRDefault="00E3318B" w:rsidP="002E5BBD">
      <w:pPr>
        <w:pStyle w:val="a8"/>
        <w:numPr>
          <w:ilvl w:val="0"/>
          <w:numId w:val="20"/>
        </w:numPr>
        <w:spacing w:after="0"/>
        <w:jc w:val="both"/>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color w:val="000000"/>
          <w:sz w:val="28"/>
          <w:szCs w:val="26"/>
          <w:lang w:val="uk-UA"/>
        </w:rPr>
        <w:t>З запланованою динамікою росту (в тому числі і за рахунок переведення будівель вокзалів, постів електричної централізації , локомотивного депо Куп'янськ, адмінбудівельОснов'янської та Харківської дистанцій електропостачання та складського приміщення Мерефа на електроопалення) надходження в рік біля 1,2%.</w:t>
      </w:r>
    </w:p>
    <w:p w:rsidR="00E3318B" w:rsidRPr="008D0070" w:rsidRDefault="00E3318B" w:rsidP="00E3318B">
      <w:pPr>
        <w:pStyle w:val="Default"/>
        <w:ind w:left="720"/>
        <w:jc w:val="both"/>
        <w:rPr>
          <w:rFonts w:ascii="Times New Roman" w:hAnsi="Times New Roman" w:cs="Times New Roman"/>
          <w:sz w:val="28"/>
          <w:szCs w:val="26"/>
          <w:lang w:val="uk-UA"/>
        </w:rPr>
      </w:pPr>
    </w:p>
    <w:p w:rsidR="00E3318B" w:rsidRPr="008D0070" w:rsidRDefault="00E3318B" w:rsidP="00E3318B">
      <w:pPr>
        <w:pStyle w:val="Default"/>
        <w:ind w:left="720"/>
        <w:jc w:val="both"/>
        <w:rPr>
          <w:rFonts w:ascii="Times New Roman" w:hAnsi="Times New Roman" w:cs="Times New Roman"/>
          <w:sz w:val="28"/>
          <w:szCs w:val="26"/>
          <w:lang w:val="uk-UA"/>
        </w:rPr>
      </w:pPr>
      <w:r w:rsidRPr="008D0070">
        <w:rPr>
          <w:rFonts w:ascii="Times New Roman" w:hAnsi="Times New Roman" w:cs="Times New Roman"/>
          <w:b/>
          <w:sz w:val="28"/>
          <w:szCs w:val="26"/>
          <w:lang w:val="uk-UA"/>
        </w:rPr>
        <w:t>Таблиця 20.1–</w:t>
      </w:r>
      <w:r w:rsidRPr="008D0070">
        <w:rPr>
          <w:rFonts w:ascii="Times New Roman" w:hAnsi="Times New Roman" w:cs="Times New Roman"/>
          <w:sz w:val="28"/>
          <w:szCs w:val="26"/>
          <w:lang w:val="uk-UA"/>
        </w:rPr>
        <w:t xml:space="preserve"> </w:t>
      </w:r>
      <w:r w:rsidRPr="008D0070">
        <w:rPr>
          <w:rFonts w:ascii="Times New Roman" w:hAnsi="Times New Roman" w:cs="Times New Roman"/>
          <w:sz w:val="28"/>
          <w:szCs w:val="26"/>
          <w:lang w:val="uk-UA" w:eastAsia="ru-RU"/>
        </w:rPr>
        <w:t>Фактичні технологічні втрати електроенергії</w:t>
      </w:r>
    </w:p>
    <w:tbl>
      <w:tblPr>
        <w:tblW w:w="9240" w:type="dxa"/>
        <w:jc w:val="center"/>
        <w:tblLook w:val="04A0" w:firstRow="1" w:lastRow="0" w:firstColumn="1" w:lastColumn="0" w:noHBand="0" w:noVBand="1"/>
      </w:tblPr>
      <w:tblGrid>
        <w:gridCol w:w="3736"/>
        <w:gridCol w:w="1260"/>
        <w:gridCol w:w="1061"/>
        <w:gridCol w:w="1061"/>
        <w:gridCol w:w="1061"/>
        <w:gridCol w:w="1061"/>
      </w:tblGrid>
      <w:tr w:rsidR="00E3318B" w:rsidRPr="00E43E54" w:rsidTr="00E3318B">
        <w:trPr>
          <w:trHeight w:val="300"/>
          <w:jc w:val="center"/>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Рік</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2020</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2021</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2022</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2023</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color w:val="000000"/>
                <w:sz w:val="26"/>
                <w:szCs w:val="26"/>
                <w:lang w:val="uk-UA"/>
              </w:rPr>
            </w:pPr>
            <w:r w:rsidRPr="00E43E54">
              <w:rPr>
                <w:rFonts w:ascii="Times New Roman" w:eastAsia="Times New Roman" w:hAnsi="Times New Roman" w:cs="Times New Roman"/>
                <w:b/>
                <w:bCs/>
                <w:color w:val="000000"/>
                <w:sz w:val="26"/>
                <w:szCs w:val="26"/>
                <w:lang w:val="uk-UA"/>
              </w:rPr>
              <w:t>2024</w:t>
            </w:r>
          </w:p>
        </w:tc>
      </w:tr>
      <w:tr w:rsidR="00E3318B" w:rsidRPr="00E43E54" w:rsidTr="00E3318B">
        <w:trPr>
          <w:trHeight w:val="28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Сальдоване надходження, млн. кВт*год</w:t>
            </w:r>
          </w:p>
        </w:tc>
        <w:tc>
          <w:tcPr>
            <w:tcW w:w="126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806,252</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815,927</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825,310</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835,213</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843,565</w:t>
            </w:r>
          </w:p>
        </w:tc>
      </w:tr>
      <w:tr w:rsidR="00E3318B" w:rsidRPr="00E43E54" w:rsidTr="00E3318B">
        <w:trPr>
          <w:trHeight w:val="300"/>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Фактичні ТВЕ, млн. кВт*год</w:t>
            </w:r>
          </w:p>
        </w:tc>
        <w:tc>
          <w:tcPr>
            <w:tcW w:w="126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59,231</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59,481</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59,563</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59,398</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59,893</w:t>
            </w:r>
          </w:p>
        </w:tc>
      </w:tr>
      <w:tr w:rsidR="00E3318B" w:rsidRPr="00E43E54" w:rsidTr="00E3318B">
        <w:trPr>
          <w:trHeight w:val="300"/>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Фактичні ТВЕ, %</w:t>
            </w:r>
          </w:p>
        </w:tc>
        <w:tc>
          <w:tcPr>
            <w:tcW w:w="126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7,35%</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7,29%</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7,22%</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7,11%</w:t>
            </w:r>
          </w:p>
        </w:tc>
        <w:tc>
          <w:tcPr>
            <w:tcW w:w="1020" w:type="dxa"/>
            <w:tcBorders>
              <w:top w:val="nil"/>
              <w:left w:val="nil"/>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7,1%</w:t>
            </w:r>
          </w:p>
        </w:tc>
      </w:tr>
    </w:tbl>
    <w:p w:rsidR="00E3318B" w:rsidRPr="00E43E54" w:rsidRDefault="00E3318B" w:rsidP="00E3318B">
      <w:pPr>
        <w:spacing w:after="0" w:line="259" w:lineRule="auto"/>
        <w:jc w:val="both"/>
        <w:rPr>
          <w:rFonts w:ascii="Times New Roman" w:hAnsi="Times New Roman" w:cs="Times New Roman"/>
          <w:sz w:val="26"/>
          <w:szCs w:val="26"/>
          <w:lang w:val="uk-UA"/>
        </w:rPr>
      </w:pPr>
    </w:p>
    <w:p w:rsidR="00E3318B" w:rsidRPr="008D0070" w:rsidRDefault="00E3318B" w:rsidP="00E3318B">
      <w:pPr>
        <w:autoSpaceDE w:val="0"/>
        <w:autoSpaceDN w:val="0"/>
        <w:adjustRightInd w:val="0"/>
        <w:spacing w:after="0" w:line="240" w:lineRule="auto"/>
        <w:jc w:val="center"/>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b/>
          <w:bCs/>
          <w:color w:val="000000"/>
          <w:sz w:val="28"/>
          <w:szCs w:val="26"/>
          <w:lang w:val="uk-UA"/>
        </w:rPr>
        <w:t>20.1. Організаційно-технічні заходи по зниженню ТВЕ</w:t>
      </w:r>
    </w:p>
    <w:p w:rsidR="00E3318B" w:rsidRPr="008D0070" w:rsidRDefault="00E3318B" w:rsidP="00E3318B">
      <w:pPr>
        <w:autoSpaceDE w:val="0"/>
        <w:autoSpaceDN w:val="0"/>
        <w:adjustRightInd w:val="0"/>
        <w:spacing w:after="0" w:line="240" w:lineRule="auto"/>
        <w:ind w:firstLine="708"/>
        <w:jc w:val="both"/>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color w:val="000000"/>
          <w:sz w:val="28"/>
          <w:szCs w:val="26"/>
          <w:lang w:val="uk-UA"/>
        </w:rPr>
        <w:t>Організаційно-технічні заходи (ОТЗ) розробляються згідно галузевого нормативного документу «Методичні вказівки з аналізу технологічних витрат електроенергії та вибору заходів щодо їх зниження» (ГНД 34.09.204-2004).</w:t>
      </w:r>
    </w:p>
    <w:p w:rsidR="00E3318B" w:rsidRPr="008D0070" w:rsidRDefault="00E3318B" w:rsidP="00E3318B">
      <w:pPr>
        <w:autoSpaceDE w:val="0"/>
        <w:autoSpaceDN w:val="0"/>
        <w:adjustRightInd w:val="0"/>
        <w:spacing w:after="0" w:line="240" w:lineRule="auto"/>
        <w:ind w:firstLine="708"/>
        <w:jc w:val="both"/>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color w:val="000000"/>
          <w:sz w:val="28"/>
          <w:szCs w:val="26"/>
          <w:lang w:val="uk-UA"/>
        </w:rPr>
        <w:t>Організаційні заходи – це заходи, які забезпечують зниження втрат електроенергії за рахунок оптимізації схем і режимів роботи електричних мереж і електростанцій, удосконалювання їх технічного обслуговування.</w:t>
      </w:r>
    </w:p>
    <w:p w:rsidR="00E3318B" w:rsidRPr="008D0070" w:rsidRDefault="00E3318B" w:rsidP="00E3318B">
      <w:pPr>
        <w:autoSpaceDE w:val="0"/>
        <w:autoSpaceDN w:val="0"/>
        <w:adjustRightInd w:val="0"/>
        <w:spacing w:after="0" w:line="240" w:lineRule="auto"/>
        <w:ind w:firstLine="708"/>
        <w:jc w:val="both"/>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color w:val="000000"/>
          <w:sz w:val="28"/>
          <w:szCs w:val="26"/>
          <w:lang w:val="uk-UA"/>
        </w:rPr>
        <w:t>Технічні заходи – це заходи щодо будівництва і реконструкції електричних мереж, що забезпечують зниження втрат електроенергії.</w:t>
      </w:r>
    </w:p>
    <w:p w:rsidR="00E3318B" w:rsidRPr="008D0070" w:rsidRDefault="00E3318B" w:rsidP="00E3318B">
      <w:pPr>
        <w:autoSpaceDE w:val="0"/>
        <w:autoSpaceDN w:val="0"/>
        <w:adjustRightInd w:val="0"/>
        <w:spacing w:after="0" w:line="240" w:lineRule="auto"/>
        <w:jc w:val="both"/>
        <w:rPr>
          <w:rFonts w:ascii="Times New Roman" w:eastAsiaTheme="minorHAnsi" w:hAnsi="Times New Roman" w:cs="Times New Roman"/>
          <w:color w:val="000000"/>
          <w:sz w:val="28"/>
          <w:szCs w:val="26"/>
          <w:lang w:val="uk-UA"/>
        </w:rPr>
      </w:pPr>
    </w:p>
    <w:p w:rsidR="00E3318B" w:rsidRDefault="00E3318B" w:rsidP="00E3318B">
      <w:pPr>
        <w:spacing w:after="0" w:line="240" w:lineRule="auto"/>
        <w:ind w:firstLine="708"/>
        <w:jc w:val="both"/>
        <w:rPr>
          <w:rFonts w:ascii="Times New Roman" w:eastAsiaTheme="minorHAnsi" w:hAnsi="Times New Roman" w:cs="Times New Roman"/>
          <w:color w:val="000000"/>
          <w:sz w:val="28"/>
          <w:szCs w:val="26"/>
          <w:lang w:val="uk-UA"/>
        </w:rPr>
      </w:pPr>
      <w:r w:rsidRPr="008D0070">
        <w:rPr>
          <w:rFonts w:ascii="Times New Roman" w:eastAsiaTheme="minorHAnsi" w:hAnsi="Times New Roman" w:cs="Times New Roman"/>
          <w:color w:val="000000"/>
          <w:sz w:val="28"/>
          <w:szCs w:val="26"/>
          <w:lang w:val="uk-UA"/>
        </w:rPr>
        <w:t xml:space="preserve">В </w:t>
      </w:r>
      <w:r w:rsidRPr="008D0070">
        <w:rPr>
          <w:rFonts w:ascii="Times New Roman" w:hAnsi="Times New Roman" w:cs="Times New Roman"/>
          <w:sz w:val="28"/>
          <w:szCs w:val="26"/>
          <w:lang w:val="uk-UA"/>
        </w:rPr>
        <w:t>регіональні філії «Південна залізниця»</w:t>
      </w:r>
      <w:r w:rsidRPr="008D0070">
        <w:rPr>
          <w:rFonts w:ascii="Times New Roman" w:eastAsiaTheme="minorHAnsi" w:hAnsi="Times New Roman" w:cs="Times New Roman"/>
          <w:color w:val="000000"/>
          <w:sz w:val="28"/>
          <w:szCs w:val="26"/>
          <w:lang w:val="uk-UA"/>
        </w:rPr>
        <w:t xml:space="preserve"> виконуються заходи, що наведені нижче в таблиці 20.2.</w:t>
      </w:r>
    </w:p>
    <w:p w:rsidR="009667C3" w:rsidRDefault="009667C3" w:rsidP="00E3318B">
      <w:pPr>
        <w:spacing w:after="0" w:line="240" w:lineRule="auto"/>
        <w:ind w:firstLine="708"/>
        <w:jc w:val="both"/>
        <w:rPr>
          <w:rFonts w:ascii="Times New Roman" w:eastAsiaTheme="minorHAnsi" w:hAnsi="Times New Roman" w:cs="Times New Roman"/>
          <w:color w:val="000000"/>
          <w:sz w:val="28"/>
          <w:szCs w:val="26"/>
          <w:lang w:val="uk-UA"/>
        </w:rPr>
      </w:pPr>
    </w:p>
    <w:p w:rsidR="00E3318B" w:rsidRPr="008D0070" w:rsidRDefault="00E3318B" w:rsidP="00E3318B">
      <w:pPr>
        <w:spacing w:after="0" w:line="240" w:lineRule="auto"/>
        <w:jc w:val="both"/>
        <w:rPr>
          <w:rFonts w:ascii="Times New Roman" w:eastAsiaTheme="minorHAnsi" w:hAnsi="Times New Roman" w:cs="Times New Roman"/>
          <w:color w:val="000000"/>
          <w:sz w:val="28"/>
          <w:szCs w:val="26"/>
          <w:lang w:val="uk-UA"/>
        </w:rPr>
      </w:pPr>
    </w:p>
    <w:p w:rsidR="00E3318B" w:rsidRPr="008D0070" w:rsidRDefault="00E3318B" w:rsidP="00E3318B">
      <w:pPr>
        <w:spacing w:after="0" w:line="240" w:lineRule="auto"/>
        <w:jc w:val="center"/>
        <w:rPr>
          <w:rFonts w:ascii="Times New Roman" w:hAnsi="Times New Roman" w:cs="Times New Roman"/>
          <w:sz w:val="28"/>
          <w:szCs w:val="26"/>
          <w:lang w:val="uk-UA"/>
        </w:rPr>
      </w:pPr>
      <w:r w:rsidRPr="008D0070">
        <w:rPr>
          <w:rFonts w:ascii="Times New Roman" w:hAnsi="Times New Roman" w:cs="Times New Roman"/>
          <w:b/>
          <w:sz w:val="28"/>
          <w:szCs w:val="26"/>
          <w:lang w:val="uk-UA"/>
        </w:rPr>
        <w:t>Таблиця 20.2</w:t>
      </w:r>
      <w:r w:rsidRPr="008D0070">
        <w:rPr>
          <w:rFonts w:ascii="Times New Roman" w:hAnsi="Times New Roman" w:cs="Times New Roman"/>
          <w:sz w:val="28"/>
          <w:szCs w:val="26"/>
          <w:lang w:val="uk-UA"/>
        </w:rPr>
        <w:t xml:space="preserve"> – Основні організаційно-технічні заходи по зниженню ТВЕ</w:t>
      </w:r>
    </w:p>
    <w:tbl>
      <w:tblPr>
        <w:tblStyle w:val="af"/>
        <w:tblW w:w="0" w:type="auto"/>
        <w:tblLook w:val="04A0" w:firstRow="1" w:lastRow="0" w:firstColumn="1" w:lastColumn="0" w:noHBand="0" w:noVBand="1"/>
      </w:tblPr>
      <w:tblGrid>
        <w:gridCol w:w="465"/>
        <w:gridCol w:w="3640"/>
        <w:gridCol w:w="5475"/>
      </w:tblGrid>
      <w:tr w:rsidR="00E3318B" w:rsidRPr="00E43E54" w:rsidTr="00E3318B">
        <w:tc>
          <w:tcPr>
            <w:tcW w:w="0" w:type="auto"/>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w:t>
            </w:r>
          </w:p>
        </w:tc>
        <w:tc>
          <w:tcPr>
            <w:tcW w:w="3640" w:type="dxa"/>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Назва заходу</w:t>
            </w:r>
          </w:p>
        </w:tc>
        <w:tc>
          <w:tcPr>
            <w:tcW w:w="5475" w:type="dxa"/>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Примітка</w:t>
            </w:r>
          </w:p>
        </w:tc>
      </w:tr>
      <w:tr w:rsidR="00E3318B" w:rsidRPr="00E43E54" w:rsidTr="00E3318B">
        <w:tc>
          <w:tcPr>
            <w:tcW w:w="0" w:type="auto"/>
            <w:gridSpan w:val="3"/>
          </w:tcPr>
          <w:p w:rsidR="00E3318B" w:rsidRPr="00E43E54" w:rsidRDefault="00E3318B" w:rsidP="00E3318B">
            <w:pPr>
              <w:jc w:val="center"/>
              <w:rPr>
                <w:rFonts w:ascii="Times New Roman" w:hAnsi="Times New Roman"/>
                <w:b/>
                <w:sz w:val="26"/>
                <w:szCs w:val="26"/>
                <w:lang w:val="uk-UA"/>
              </w:rPr>
            </w:pPr>
            <w:r w:rsidRPr="00E43E54">
              <w:rPr>
                <w:rFonts w:ascii="Times New Roman" w:hAnsi="Times New Roman"/>
                <w:b/>
                <w:sz w:val="26"/>
                <w:szCs w:val="26"/>
                <w:lang w:val="uk-UA"/>
              </w:rPr>
              <w:t>Організаційні заходи</w:t>
            </w: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1</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Вимкнення трансформаторів у режимах малих навантажень на</w:t>
            </w:r>
          </w:p>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2-х тр-них підстанціях.</w:t>
            </w:r>
          </w:p>
        </w:tc>
        <w:tc>
          <w:tcPr>
            <w:tcW w:w="5475" w:type="dxa"/>
            <w:vMerge w:val="restart"/>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 xml:space="preserve">Захід виконують у випадку, якщо зменшення втрат неробочого ходу перевищує збільшення навантажувальних втрат, що відбувається при цьому. Таке вимкнення може здійснюватися як </w:t>
            </w:r>
            <w:r w:rsidRPr="00E43E54">
              <w:rPr>
                <w:rFonts w:ascii="Times New Roman" w:hAnsi="Times New Roman" w:cs="Times New Roman"/>
                <w:sz w:val="26"/>
                <w:szCs w:val="26"/>
                <w:lang w:val="uk-UA"/>
              </w:rPr>
              <w:lastRenderedPageBreak/>
              <w:t>у години нічних провалів навантаження, так і в періоди його сезонного зниження.</w:t>
            </w: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lastRenderedPageBreak/>
              <w:t>2</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Вимкнення тр-ів з сезонним навантаженням.</w:t>
            </w:r>
          </w:p>
        </w:tc>
        <w:tc>
          <w:tcPr>
            <w:tcW w:w="5475" w:type="dxa"/>
            <w:vMerge/>
            <w:vAlign w:val="center"/>
          </w:tcPr>
          <w:p w:rsidR="00E3318B" w:rsidRPr="00E43E54" w:rsidRDefault="00E3318B" w:rsidP="00E3318B">
            <w:pPr>
              <w:jc w:val="center"/>
              <w:rPr>
                <w:rFonts w:ascii="Times New Roman" w:hAnsi="Times New Roman"/>
                <w:sz w:val="26"/>
                <w:szCs w:val="26"/>
                <w:lang w:val="uk-UA"/>
              </w:rPr>
            </w:pP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3</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Вирівнювання навантажень фаз в ел. мережах 0.4 кВ.</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Нерівномірне навантаження фаз не тільки збільшує втрати електроенергії у лініях 0,38 кВ, але й створює додаткові втрати за рахунок проходження струму по нульовому проводу. Вирівнювання навантажень фаз в електричних мережах 0,38 кВ у випадку систематичної несиметрії роблять шляхом переключення частини абонентів з перевантажених фаз на недовантажені.</w:t>
            </w:r>
          </w:p>
        </w:tc>
      </w:tr>
      <w:tr w:rsidR="00E3318B" w:rsidRPr="008D0070"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4</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Усунення неякісних з'єднань проводів ліній .</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Наявність перехідного опору контактних з’єднань проводів та іншого обладнання понад нормовану величину приводить до збільшення технологічних витрат електричної енергії в мережі. У зв’язку із зазначеним виникає необхідність виявлення неякісних контактних з’єднань шляхом застосування відповідних технічних засобів (проведенням балансів електроенергії, застосуванням тепловізорів тощо) або проведення вибіркових замірів електричного опору контактних з’єднань в електричній мережі з наступним усуненням перевищення опору з’єднань.</w:t>
            </w:r>
          </w:p>
        </w:tc>
      </w:tr>
      <w:tr w:rsidR="00E3318B" w:rsidRPr="008D0070"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5</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Зниження витрат електроенергії на власні потреби підстанцій.</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Економія витрат електроенергії на власні потреби забезпечується раціоналізацією режимів роботи електрообігріву виробничого приміщення підстанцій та обігріву приводів вимикачів ВРУ, оптимізацією режимів роботи вентиляторів обдуву трансформаторів тощо. Заплановане зниження витрат електроенергії на власні потреби підстанцій визначається, враховуючи досвід минулих років і прогнозованого обсягу заходів з економії витрат електроенергії на власні потреби за плановий період.</w:t>
            </w:r>
          </w:p>
        </w:tc>
      </w:tr>
      <w:tr w:rsidR="00E3318B" w:rsidRPr="00E43E54" w:rsidTr="00E3318B">
        <w:tc>
          <w:tcPr>
            <w:tcW w:w="0" w:type="auto"/>
            <w:gridSpan w:val="3"/>
            <w:vAlign w:val="center"/>
          </w:tcPr>
          <w:p w:rsidR="00E3318B" w:rsidRPr="00E43E54" w:rsidRDefault="00E3318B" w:rsidP="00E3318B">
            <w:pPr>
              <w:jc w:val="center"/>
              <w:rPr>
                <w:rFonts w:ascii="Times New Roman" w:hAnsi="Times New Roman"/>
                <w:b/>
                <w:sz w:val="26"/>
                <w:szCs w:val="26"/>
                <w:lang w:val="uk-UA"/>
              </w:rPr>
            </w:pPr>
            <w:r w:rsidRPr="00E43E54">
              <w:rPr>
                <w:rFonts w:ascii="Times New Roman" w:hAnsi="Times New Roman"/>
                <w:b/>
                <w:sz w:val="26"/>
                <w:szCs w:val="26"/>
                <w:lang w:val="uk-UA"/>
              </w:rPr>
              <w:t>Технічні заходи</w:t>
            </w: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6</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Замiнавiдгалуження ПЛ-0,4 кВ до будинків.</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Фактичне зниження втрат електроенергії під час проведення цього заходу визначається сумою знижень втрат у відгалуженнях.</w:t>
            </w:r>
          </w:p>
        </w:tc>
      </w:tr>
      <w:tr w:rsidR="00E3318B" w:rsidRPr="008D0070"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7</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eastAsia="ru-RU"/>
              </w:rPr>
              <w:t xml:space="preserve">Установлення і введення в експлуат. нових силових тр-рів на діючих підстанціях. </w:t>
            </w:r>
            <w:r w:rsidRPr="00E43E54">
              <w:rPr>
                <w:rFonts w:ascii="Times New Roman" w:hAnsi="Times New Roman" w:cs="Times New Roman"/>
                <w:sz w:val="26"/>
                <w:szCs w:val="26"/>
                <w:lang w:val="uk-UA"/>
              </w:rPr>
              <w:t>Замiнапеpевантажених силових тр-рiв.</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t>Заміну перевантажених трансформаторів на підстанціях здійснюють якщо коефіцієнт завантаження трансформаторів (у відносних одиницях, далі – в.о.) більше верхньої межі економічно доцільного завантаження.</w:t>
            </w: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8</w:t>
            </w:r>
          </w:p>
        </w:tc>
        <w:tc>
          <w:tcPr>
            <w:tcW w:w="3640"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eastAsia="ru-RU"/>
              </w:rPr>
              <w:t xml:space="preserve">Заміна проводів на перевантажених лініях. Замiнанеізольованих проводів ПЛ на </w:t>
            </w:r>
            <w:r w:rsidRPr="00E43E54">
              <w:rPr>
                <w:rFonts w:ascii="Times New Roman" w:hAnsi="Times New Roman" w:cs="Times New Roman"/>
                <w:sz w:val="26"/>
                <w:szCs w:val="26"/>
                <w:lang w:val="uk-UA" w:eastAsia="ru-RU"/>
              </w:rPr>
              <w:lastRenderedPageBreak/>
              <w:t>самоутримнийізольваний провід (СІП)</w:t>
            </w:r>
          </w:p>
        </w:tc>
        <w:tc>
          <w:tcPr>
            <w:tcW w:w="5475" w:type="dxa"/>
            <w:vAlign w:val="center"/>
          </w:tcPr>
          <w:p w:rsidR="00E3318B" w:rsidRPr="00E43E54" w:rsidRDefault="00E3318B" w:rsidP="00E3318B">
            <w:pPr>
              <w:pStyle w:val="Default"/>
              <w:rPr>
                <w:rFonts w:ascii="Times New Roman" w:hAnsi="Times New Roman" w:cs="Times New Roman"/>
                <w:sz w:val="26"/>
                <w:szCs w:val="26"/>
                <w:lang w:val="uk-UA"/>
              </w:rPr>
            </w:pPr>
            <w:r w:rsidRPr="00E43E54">
              <w:rPr>
                <w:rFonts w:ascii="Times New Roman" w:hAnsi="Times New Roman" w:cs="Times New Roman"/>
                <w:sz w:val="26"/>
                <w:szCs w:val="26"/>
                <w:lang w:val="uk-UA"/>
              </w:rPr>
              <w:lastRenderedPageBreak/>
              <w:t>Фактичне зниження втрат електроенергії, за рахунок збільшення перетину провода</w:t>
            </w:r>
          </w:p>
        </w:tc>
      </w:tr>
      <w:tr w:rsidR="00E3318B" w:rsidRPr="00E43E54" w:rsidTr="00E3318B">
        <w:tc>
          <w:tcPr>
            <w:tcW w:w="0" w:type="auto"/>
            <w:vAlign w:val="center"/>
          </w:tcPr>
          <w:p w:rsidR="00E3318B" w:rsidRPr="00E43E54" w:rsidRDefault="00E3318B" w:rsidP="00E3318B">
            <w:pPr>
              <w:jc w:val="center"/>
              <w:rPr>
                <w:rFonts w:ascii="Times New Roman" w:hAnsi="Times New Roman"/>
                <w:sz w:val="26"/>
                <w:szCs w:val="26"/>
                <w:lang w:val="uk-UA"/>
              </w:rPr>
            </w:pPr>
            <w:r w:rsidRPr="00E43E54">
              <w:rPr>
                <w:rFonts w:ascii="Times New Roman" w:hAnsi="Times New Roman"/>
                <w:sz w:val="26"/>
                <w:szCs w:val="26"/>
                <w:lang w:val="uk-UA"/>
              </w:rPr>
              <w:t>9</w:t>
            </w:r>
          </w:p>
        </w:tc>
        <w:tc>
          <w:tcPr>
            <w:tcW w:w="3640" w:type="dxa"/>
          </w:tcPr>
          <w:p w:rsidR="00E3318B" w:rsidRPr="00E43E54" w:rsidRDefault="00E3318B" w:rsidP="00E3318B">
            <w:pPr>
              <w:rPr>
                <w:rFonts w:ascii="Times New Roman" w:hAnsi="Times New Roman"/>
                <w:sz w:val="26"/>
                <w:szCs w:val="26"/>
                <w:lang w:val="uk-UA"/>
              </w:rPr>
            </w:pPr>
            <w:r w:rsidRPr="00E43E54">
              <w:rPr>
                <w:rFonts w:ascii="Times New Roman" w:hAnsi="Times New Roman"/>
                <w:sz w:val="26"/>
                <w:szCs w:val="26"/>
                <w:lang w:val="uk-UA"/>
              </w:rPr>
              <w:t>Заміна застарілих лічильників електричної енергії у споживачів населення та залізніці. Винесення обліку населення на фасад будинків</w:t>
            </w:r>
          </w:p>
        </w:tc>
        <w:tc>
          <w:tcPr>
            <w:tcW w:w="5475" w:type="dxa"/>
          </w:tcPr>
          <w:p w:rsidR="00E3318B" w:rsidRPr="00E43E54" w:rsidRDefault="00E3318B" w:rsidP="00E3318B">
            <w:pPr>
              <w:rPr>
                <w:rFonts w:ascii="Times New Roman" w:hAnsi="Times New Roman"/>
                <w:sz w:val="26"/>
                <w:szCs w:val="26"/>
                <w:lang w:val="uk-UA"/>
              </w:rPr>
            </w:pPr>
            <w:r w:rsidRPr="00E43E54">
              <w:rPr>
                <w:rFonts w:ascii="Times New Roman" w:hAnsi="Times New Roman"/>
                <w:sz w:val="26"/>
                <w:szCs w:val="26"/>
                <w:lang w:val="uk-UA"/>
              </w:rPr>
              <w:t>Фактичне зниження втрат електроенергії, за рахунок підвищення надійності та якості  збору даних, а також  за рахунок зниження втручання в системи обліку .</w:t>
            </w:r>
          </w:p>
        </w:tc>
      </w:tr>
    </w:tbl>
    <w:p w:rsidR="00E3318B" w:rsidRPr="00E43E54" w:rsidRDefault="00E3318B" w:rsidP="00E3318B">
      <w:pPr>
        <w:spacing w:after="0" w:line="240" w:lineRule="auto"/>
        <w:ind w:firstLine="709"/>
        <w:jc w:val="center"/>
        <w:rPr>
          <w:rFonts w:ascii="Times New Roman" w:hAnsi="Times New Roman" w:cs="Times New Roman"/>
          <w:sz w:val="26"/>
          <w:szCs w:val="26"/>
          <w:lang w:val="uk-UA"/>
        </w:rPr>
      </w:pPr>
    </w:p>
    <w:p w:rsidR="00E3318B" w:rsidRPr="00E43E54" w:rsidRDefault="00E3318B" w:rsidP="00E3318B">
      <w:pPr>
        <w:pStyle w:val="Default"/>
        <w:ind w:firstLine="708"/>
        <w:jc w:val="both"/>
        <w:rPr>
          <w:rFonts w:ascii="Times New Roman" w:hAnsi="Times New Roman" w:cs="Times New Roman"/>
          <w:sz w:val="26"/>
          <w:szCs w:val="26"/>
          <w:lang w:val="uk-UA"/>
        </w:rPr>
      </w:pPr>
      <w:r w:rsidRPr="00E43E54">
        <w:rPr>
          <w:rFonts w:ascii="Times New Roman" w:hAnsi="Times New Roman" w:cs="Times New Roman"/>
          <w:sz w:val="26"/>
          <w:szCs w:val="26"/>
          <w:lang w:val="uk-UA"/>
        </w:rPr>
        <w:t>В таблиці 20.3 показано прогноз проведення організаційно-технічних заходів на 2020-2024 р.</w:t>
      </w:r>
    </w:p>
    <w:p w:rsidR="00E3318B" w:rsidRPr="00E43E54" w:rsidRDefault="00E3318B" w:rsidP="00E3318B">
      <w:pPr>
        <w:pStyle w:val="Default"/>
        <w:ind w:firstLine="708"/>
        <w:jc w:val="both"/>
        <w:rPr>
          <w:rFonts w:ascii="Times New Roman" w:hAnsi="Times New Roman" w:cs="Times New Roman"/>
          <w:sz w:val="26"/>
          <w:szCs w:val="26"/>
          <w:lang w:val="uk-UA"/>
        </w:rPr>
      </w:pPr>
    </w:p>
    <w:p w:rsidR="00E3318B" w:rsidRPr="00E43E54" w:rsidRDefault="00E3318B" w:rsidP="00E3318B">
      <w:pPr>
        <w:spacing w:after="0" w:line="240" w:lineRule="auto"/>
        <w:jc w:val="center"/>
        <w:rPr>
          <w:rFonts w:ascii="Times New Roman" w:hAnsi="Times New Roman" w:cs="Times New Roman"/>
          <w:sz w:val="26"/>
          <w:szCs w:val="26"/>
          <w:lang w:val="uk-UA"/>
        </w:rPr>
      </w:pPr>
      <w:r w:rsidRPr="00557F2D">
        <w:rPr>
          <w:rFonts w:ascii="Times New Roman" w:hAnsi="Times New Roman" w:cs="Times New Roman"/>
          <w:b/>
          <w:sz w:val="26"/>
          <w:szCs w:val="26"/>
          <w:lang w:val="uk-UA"/>
        </w:rPr>
        <w:t>Таблиця 20.3 –</w:t>
      </w:r>
      <w:r w:rsidRPr="00E43E54">
        <w:rPr>
          <w:rFonts w:ascii="Times New Roman" w:hAnsi="Times New Roman" w:cs="Times New Roman"/>
          <w:sz w:val="26"/>
          <w:szCs w:val="26"/>
          <w:lang w:val="uk-UA"/>
        </w:rPr>
        <w:t xml:space="preserve"> Прогноз проведення організаційно-технічних заходів на 2020-2024рp.</w:t>
      </w:r>
    </w:p>
    <w:tbl>
      <w:tblPr>
        <w:tblW w:w="4915" w:type="pct"/>
        <w:tblLayout w:type="fixed"/>
        <w:tblCellMar>
          <w:left w:w="28" w:type="dxa"/>
          <w:right w:w="28" w:type="dxa"/>
        </w:tblCellMar>
        <w:tblLook w:val="04A0" w:firstRow="1" w:lastRow="0" w:firstColumn="1" w:lastColumn="0" w:noHBand="0" w:noVBand="1"/>
      </w:tblPr>
      <w:tblGrid>
        <w:gridCol w:w="4563"/>
        <w:gridCol w:w="1058"/>
        <w:gridCol w:w="1058"/>
        <w:gridCol w:w="1058"/>
        <w:gridCol w:w="1058"/>
        <w:gridCol w:w="1071"/>
      </w:tblGrid>
      <w:tr w:rsidR="00E3318B" w:rsidRPr="00E43E54" w:rsidTr="00E3318B">
        <w:trPr>
          <w:trHeight w:val="465"/>
        </w:trPr>
        <w:tc>
          <w:tcPr>
            <w:tcW w:w="2313"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318B" w:rsidRPr="00E43E54" w:rsidRDefault="00E3318B" w:rsidP="00E3318B">
            <w:pPr>
              <w:spacing w:after="0" w:line="240" w:lineRule="auto"/>
              <w:contextualSpacing/>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Типовий перелік</w:t>
            </w:r>
          </w:p>
        </w:tc>
        <w:tc>
          <w:tcPr>
            <w:tcW w:w="2687" w:type="pct"/>
            <w:gridSpan w:val="5"/>
            <w:tcBorders>
              <w:top w:val="single" w:sz="4" w:space="0" w:color="auto"/>
              <w:bottom w:val="single" w:sz="4" w:space="0" w:color="auto"/>
              <w:right w:val="single" w:sz="4" w:space="0" w:color="auto"/>
            </w:tcBorders>
            <w:shd w:val="clear" w:color="auto" w:fill="auto"/>
          </w:tcPr>
          <w:p w:rsidR="00E3318B" w:rsidRPr="00E43E54" w:rsidRDefault="00E3318B" w:rsidP="00E3318B">
            <w:pPr>
              <w:spacing w:after="0" w:line="259" w:lineRule="auto"/>
              <w:jc w:val="center"/>
              <w:rPr>
                <w:rFonts w:ascii="Times New Roman" w:hAnsi="Times New Roman" w:cs="Times New Roman"/>
                <w:b/>
                <w:sz w:val="26"/>
                <w:szCs w:val="26"/>
                <w:lang w:val="uk-UA"/>
              </w:rPr>
            </w:pPr>
            <w:r w:rsidRPr="00E43E54">
              <w:rPr>
                <w:rFonts w:ascii="Times New Roman" w:hAnsi="Times New Roman" w:cs="Times New Roman"/>
                <w:b/>
                <w:sz w:val="26"/>
                <w:szCs w:val="26"/>
                <w:lang w:val="uk-UA"/>
              </w:rPr>
              <w:t>Рік, тис. кВт.год</w:t>
            </w:r>
          </w:p>
        </w:tc>
      </w:tr>
      <w:tr w:rsidR="00E3318B" w:rsidRPr="00E43E54" w:rsidTr="00E3318B">
        <w:trPr>
          <w:trHeight w:val="360"/>
        </w:trPr>
        <w:tc>
          <w:tcPr>
            <w:tcW w:w="2313"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ОТЗ</w:t>
            </w:r>
          </w:p>
        </w:tc>
        <w:tc>
          <w:tcPr>
            <w:tcW w:w="53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2020</w:t>
            </w:r>
          </w:p>
        </w:tc>
        <w:tc>
          <w:tcPr>
            <w:tcW w:w="53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2021</w:t>
            </w:r>
          </w:p>
        </w:tc>
        <w:tc>
          <w:tcPr>
            <w:tcW w:w="53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2022</w:t>
            </w:r>
          </w:p>
        </w:tc>
        <w:tc>
          <w:tcPr>
            <w:tcW w:w="536"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2023</w:t>
            </w:r>
          </w:p>
        </w:tc>
        <w:tc>
          <w:tcPr>
            <w:tcW w:w="543" w:type="pct"/>
            <w:tcBorders>
              <w:top w:val="single" w:sz="4"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2024</w:t>
            </w:r>
          </w:p>
        </w:tc>
      </w:tr>
      <w:tr w:rsidR="00E3318B" w:rsidRPr="00E43E54" w:rsidTr="00E3318B">
        <w:trPr>
          <w:trHeight w:val="282"/>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1. Організаційні заходи</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1848,103</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1885,021</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1913,348</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1945,904</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1980,925</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1.1. Вимкн.тр-рів у режимах малих навантажень. Вимкн.тр-рів на ПС із сезон.навантаженням.</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6,100</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6,192</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6,315</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6,441</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6,57</w:t>
            </w:r>
          </w:p>
        </w:tc>
      </w:tr>
      <w:tr w:rsidR="00E3318B" w:rsidRPr="00E43E54" w:rsidTr="00E3318B">
        <w:trPr>
          <w:trHeight w:val="40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1.3. Вирівнювання навантажень фаз в ЕМ 0,38 кВ.</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3,227</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3,283</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3,348</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3,405</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3,456</w:t>
            </w:r>
          </w:p>
        </w:tc>
      </w:tr>
      <w:tr w:rsidR="00E3318B" w:rsidRPr="00E43E54" w:rsidTr="00E3318B">
        <w:trPr>
          <w:trHeight w:val="37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1.4. Усунення неякісних з'єднань проводів ліній.</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3,026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3,086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3,135</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3,198</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3,249</w:t>
            </w:r>
          </w:p>
        </w:tc>
      </w:tr>
      <w:tr w:rsidR="00E3318B" w:rsidRPr="00E43E54" w:rsidTr="00E3318B">
        <w:trPr>
          <w:trHeight w:val="40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1.5. Зниження витрат е.е. на власні потреби підстанцій.</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1835,75</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1872,46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1900,55</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1932,86</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1967,65</w:t>
            </w:r>
          </w:p>
        </w:tc>
      </w:tr>
      <w:tr w:rsidR="00E3318B" w:rsidRPr="00E43E54" w:rsidTr="00E3318B">
        <w:trPr>
          <w:trHeight w:val="2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 Технічні заходи</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53,816</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54,865</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55,932</w:t>
            </w:r>
          </w:p>
        </w:tc>
        <w:tc>
          <w:tcPr>
            <w:tcW w:w="536" w:type="pct"/>
            <w:tcBorders>
              <w:top w:val="single" w:sz="8" w:space="0" w:color="auto"/>
              <w:left w:val="single" w:sz="8" w:space="0" w:color="auto"/>
              <w:bottom w:val="single" w:sz="8" w:space="0" w:color="auto"/>
              <w:right w:val="nil"/>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57,024</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58,137</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2.1. Заміна проводів на перевантажених лініях.</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4,023</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4,092</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4,161</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4,232</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4,304</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2.2. Замiна неізольованих проводів ПЛ на самоутримний ізольований провід (СІП)</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hAnsi="Times New Roman" w:cs="Times New Roman"/>
                <w:color w:val="FF00FF"/>
                <w:sz w:val="26"/>
                <w:szCs w:val="26"/>
                <w:lang w:val="uk-UA"/>
              </w:rPr>
            </w:pPr>
            <w:r w:rsidRPr="00E43E54">
              <w:rPr>
                <w:rFonts w:ascii="Times New Roman" w:hAnsi="Times New Roman" w:cs="Times New Roman"/>
                <w:sz w:val="26"/>
                <w:szCs w:val="26"/>
                <w:lang w:val="uk-UA"/>
              </w:rPr>
              <w:t>44,658</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45,55</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46,46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47,39</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48,34</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2.3. Заміна відгалужень від ПЛ 0,38 кВ до будинків.</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3,152</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3,206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3,260</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3,316</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3,372</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318B" w:rsidRPr="00E43E54" w:rsidRDefault="00E3318B" w:rsidP="00E3318B">
            <w:pPr>
              <w:spacing w:after="0" w:line="240" w:lineRule="auto"/>
              <w:contextualSpacing/>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2.4. Установлення і введення в експлуат. нових силових тр-рів на діючих підстанціях.</w:t>
            </w:r>
          </w:p>
        </w:tc>
        <w:tc>
          <w:tcPr>
            <w:tcW w:w="53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1,983</w:t>
            </w:r>
          </w:p>
        </w:tc>
        <w:tc>
          <w:tcPr>
            <w:tcW w:w="53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2,017</w:t>
            </w:r>
          </w:p>
        </w:tc>
        <w:tc>
          <w:tcPr>
            <w:tcW w:w="53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2,051</w:t>
            </w:r>
          </w:p>
        </w:tc>
        <w:tc>
          <w:tcPr>
            <w:tcW w:w="53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2,086</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2,121</w:t>
            </w:r>
          </w:p>
        </w:tc>
      </w:tr>
      <w:tr w:rsidR="00E3318B" w:rsidRPr="00E43E54" w:rsidTr="00E3318B">
        <w:trPr>
          <w:trHeight w:val="435"/>
        </w:trPr>
        <w:tc>
          <w:tcPr>
            <w:tcW w:w="231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3318B" w:rsidRPr="00E43E54" w:rsidRDefault="00E3318B" w:rsidP="00E3318B">
            <w:pPr>
              <w:spacing w:after="0" w:line="240" w:lineRule="auto"/>
              <w:contextualSpacing/>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Всього по організаційно-технічним заходам.</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1901,919</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1939,886</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1969,28</w:t>
            </w:r>
          </w:p>
        </w:tc>
        <w:tc>
          <w:tcPr>
            <w:tcW w:w="536" w:type="pct"/>
            <w:tcBorders>
              <w:top w:val="single" w:sz="8" w:space="0" w:color="auto"/>
              <w:left w:val="single" w:sz="8" w:space="0" w:color="auto"/>
              <w:bottom w:val="single" w:sz="8" w:space="0" w:color="auto"/>
              <w:right w:val="nil"/>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2002,928</w:t>
            </w:r>
          </w:p>
        </w:tc>
        <w:tc>
          <w:tcPr>
            <w:tcW w:w="5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3318B" w:rsidRPr="00E43E54" w:rsidRDefault="00E3318B" w:rsidP="00E3318B">
            <w:pPr>
              <w:spacing w:after="0" w:line="240" w:lineRule="auto"/>
              <w:contextualSpacing/>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2039,062</w:t>
            </w:r>
          </w:p>
        </w:tc>
      </w:tr>
    </w:tbl>
    <w:p w:rsidR="00E3318B" w:rsidRPr="00E43E54" w:rsidRDefault="00E3318B" w:rsidP="00E3318B">
      <w:pPr>
        <w:spacing w:after="0" w:line="240" w:lineRule="auto"/>
        <w:ind w:firstLine="709"/>
        <w:jc w:val="center"/>
        <w:rPr>
          <w:rFonts w:ascii="Times New Roman" w:hAnsi="Times New Roman" w:cs="Times New Roman"/>
          <w:sz w:val="26"/>
          <w:szCs w:val="26"/>
          <w:lang w:val="uk-UA"/>
        </w:rPr>
      </w:pPr>
    </w:p>
    <w:p w:rsidR="00E3318B" w:rsidRPr="00E43E54" w:rsidRDefault="00E3318B" w:rsidP="00E3318B">
      <w:pPr>
        <w:spacing w:after="0" w:line="259" w:lineRule="auto"/>
        <w:ind w:firstLine="708"/>
        <w:jc w:val="both"/>
        <w:rPr>
          <w:rFonts w:ascii="Times New Roman" w:hAnsi="Times New Roman" w:cs="Times New Roman"/>
          <w:sz w:val="26"/>
          <w:szCs w:val="26"/>
          <w:lang w:val="uk-UA"/>
        </w:rPr>
      </w:pPr>
      <w:r w:rsidRPr="00E43E54">
        <w:rPr>
          <w:rFonts w:ascii="Times New Roman" w:hAnsi="Times New Roman" w:cs="Times New Roman"/>
          <w:sz w:val="26"/>
          <w:szCs w:val="26"/>
          <w:lang w:val="uk-UA"/>
        </w:rPr>
        <w:t xml:space="preserve">Таким чином, завдяки проведенню представлених організаційно-технічних заходів, впродовж 2020-2024 рр., буде досягнуто зниження ТВЕ до 2039,062 тис.кВт.год. </w:t>
      </w:r>
    </w:p>
    <w:p w:rsidR="00E3318B" w:rsidRPr="00E43E54" w:rsidRDefault="00E3318B" w:rsidP="00E3318B">
      <w:pPr>
        <w:spacing w:after="0" w:line="259" w:lineRule="auto"/>
        <w:jc w:val="both"/>
        <w:rPr>
          <w:rFonts w:ascii="Times New Roman" w:hAnsi="Times New Roman" w:cs="Times New Roman"/>
          <w:sz w:val="26"/>
          <w:szCs w:val="26"/>
          <w:lang w:val="uk-UA"/>
        </w:rPr>
      </w:pPr>
    </w:p>
    <w:p w:rsidR="00E3318B" w:rsidRPr="00E43E54" w:rsidRDefault="00E3318B" w:rsidP="00E3318B">
      <w:pPr>
        <w:spacing w:after="0" w:line="259" w:lineRule="auto"/>
        <w:jc w:val="both"/>
        <w:rPr>
          <w:rFonts w:ascii="Times New Roman" w:hAnsi="Times New Roman" w:cs="Times New Roman"/>
          <w:sz w:val="26"/>
          <w:szCs w:val="26"/>
          <w:lang w:val="uk-UA"/>
        </w:rPr>
      </w:pPr>
      <w:r w:rsidRPr="00557F2D">
        <w:rPr>
          <w:rFonts w:ascii="Times New Roman" w:hAnsi="Times New Roman" w:cs="Times New Roman"/>
          <w:b/>
          <w:sz w:val="26"/>
          <w:szCs w:val="26"/>
          <w:lang w:val="uk-UA"/>
        </w:rPr>
        <w:t>Таблиця 20.4–</w:t>
      </w:r>
      <w:r w:rsidRPr="00E43E54">
        <w:rPr>
          <w:rFonts w:ascii="Times New Roman" w:hAnsi="Times New Roman" w:cs="Times New Roman"/>
          <w:sz w:val="26"/>
          <w:szCs w:val="26"/>
          <w:lang w:val="uk-UA"/>
        </w:rPr>
        <w:t xml:space="preserve"> Графік виконання технічних заходів на зниження ТВЕ.</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1213"/>
        <w:gridCol w:w="1471"/>
        <w:gridCol w:w="1588"/>
        <w:gridCol w:w="1321"/>
      </w:tblGrid>
      <w:tr w:rsidR="00E3318B" w:rsidRPr="00E43E54" w:rsidTr="008D0070">
        <w:trPr>
          <w:trHeight w:val="216"/>
        </w:trPr>
        <w:tc>
          <w:tcPr>
            <w:tcW w:w="4275"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431" w:type="dxa"/>
            <w:gridSpan w:val="4"/>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2020</w:t>
            </w:r>
          </w:p>
        </w:tc>
      </w:tr>
      <w:tr w:rsidR="00E3318B" w:rsidRPr="00E43E54" w:rsidTr="008D0070">
        <w:trPr>
          <w:trHeight w:val="204"/>
        </w:trPr>
        <w:tc>
          <w:tcPr>
            <w:tcW w:w="4275"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1136"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471"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2824" w:type="dxa"/>
            <w:gridSpan w:val="2"/>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236" w:type="dxa"/>
            <w:vMerge w:val="restart"/>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36" w:type="dxa"/>
            <w:vMerge/>
            <w:vAlign w:val="center"/>
            <w:hideMark/>
          </w:tcPr>
          <w:p w:rsidR="00E3318B" w:rsidRPr="00E43E54" w:rsidRDefault="00E3318B" w:rsidP="00E3318B">
            <w:pPr>
              <w:spacing w:after="0" w:line="240" w:lineRule="auto"/>
              <w:ind w:left="-106" w:right="-108"/>
              <w:rPr>
                <w:rFonts w:ascii="Times New Roman" w:eastAsia="Times New Roman" w:hAnsi="Times New Roman" w:cs="Times New Roman"/>
                <w:sz w:val="26"/>
                <w:szCs w:val="26"/>
                <w:lang w:val="uk-UA"/>
              </w:rPr>
            </w:pP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 </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line="240" w:lineRule="auto"/>
              <w:ind w:left="-106" w:right="-108"/>
              <w:jc w:val="center"/>
              <w:rPr>
                <w:rFonts w:ascii="Times New Roman" w:eastAsia="Times New Roman" w:hAnsi="Times New Roman" w:cs="Times New Roman"/>
                <w:b/>
                <w:bCs/>
                <w:sz w:val="26"/>
                <w:szCs w:val="26"/>
                <w:lang w:val="uk-UA"/>
              </w:rPr>
            </w:pP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Винос обліку на межу балансової належності 110 кВ:</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 </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Технічне переоснащення тягової підстанції Тополі філії "Південна залізниця" АТ "Укрзалізниця"</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об.</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8 000,00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8 000,00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Технічне переоснащення тягової підстанції Козача Лопань філії "Південна залізниця" АТ "Укрзалізниця"</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об.</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10 000,00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Технічне переоснащення тягової підстанції Герсеванівський філії "Південна залізниця" АТ "Укрзалізниця"</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8 000,00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8 000,00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Модернізація тягової підстанції Слатине філії "Південна залізниця" АТ "Укрзалізниця"</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8 000,00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8 000,00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Заміна лічильників у побутових споживачів з виносом на фасад (бокс з лічильником та автоматами)</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1,70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2000</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3 400,00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трифазні прилади обліку електричної енергії (типу НІК з інтерфейсом RS-485) або аналог</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3,45</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100</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345,00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лічильники електронні багатотарифні з інтерфейсом SL7000 Smart або аналог</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50</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500,00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Автоматизація ВОЕ на межі мережі</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од.</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3 000,00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3 000,00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Впровадження АСКОЕ побут (розробка ПКД)</w:t>
            </w:r>
          </w:p>
        </w:tc>
        <w:tc>
          <w:tcPr>
            <w:tcW w:w="1136"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компл.</w:t>
            </w:r>
          </w:p>
        </w:tc>
        <w:tc>
          <w:tcPr>
            <w:tcW w:w="1471" w:type="dxa"/>
            <w:shd w:val="clear" w:color="auto" w:fill="auto"/>
            <w:noWrap/>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1 000,00</w:t>
            </w:r>
          </w:p>
        </w:tc>
        <w:tc>
          <w:tcPr>
            <w:tcW w:w="1588" w:type="dxa"/>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w:t>
            </w:r>
          </w:p>
        </w:tc>
        <w:tc>
          <w:tcPr>
            <w:tcW w:w="1236" w:type="dxa"/>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1 000,00</w:t>
            </w:r>
          </w:p>
        </w:tc>
      </w:tr>
      <w:tr w:rsidR="00E3318B" w:rsidRPr="00E43E54" w:rsidTr="008D0070">
        <w:trPr>
          <w:trHeight w:val="5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p>
        </w:tc>
      </w:tr>
      <w:tr w:rsidR="00E3318B" w:rsidRPr="00E43E54" w:rsidTr="008D0070">
        <w:trPr>
          <w:trHeight w:val="54"/>
        </w:trPr>
        <w:tc>
          <w:tcPr>
            <w:tcW w:w="4275" w:type="dxa"/>
            <w:shd w:val="clear" w:color="auto" w:fill="auto"/>
            <w:vAlign w:val="bottom"/>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Усього по розділу 2</w:t>
            </w:r>
          </w:p>
        </w:tc>
        <w:tc>
          <w:tcPr>
            <w:tcW w:w="1136" w:type="dxa"/>
            <w:shd w:val="clear" w:color="auto" w:fill="auto"/>
            <w:noWrap/>
            <w:vAlign w:val="bottom"/>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 </w:t>
            </w:r>
          </w:p>
        </w:tc>
        <w:tc>
          <w:tcPr>
            <w:tcW w:w="1471" w:type="dxa"/>
            <w:shd w:val="clear" w:color="auto" w:fill="auto"/>
            <w:noWrap/>
            <w:vAlign w:val="bottom"/>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 </w:t>
            </w:r>
          </w:p>
        </w:tc>
        <w:tc>
          <w:tcPr>
            <w:tcW w:w="1588" w:type="dxa"/>
            <w:shd w:val="clear" w:color="auto" w:fill="auto"/>
            <w:noWrap/>
            <w:vAlign w:val="bottom"/>
            <w:hideMark/>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 </w:t>
            </w:r>
          </w:p>
        </w:tc>
        <w:tc>
          <w:tcPr>
            <w:tcW w:w="1236" w:type="dxa"/>
            <w:shd w:val="clear" w:color="auto" w:fill="auto"/>
            <w:noWrap/>
            <w:vAlign w:val="bottom"/>
            <w:hideMark/>
          </w:tcPr>
          <w:p w:rsidR="00E3318B" w:rsidRPr="00E43E54" w:rsidRDefault="00E3318B" w:rsidP="00E3318B">
            <w:pPr>
              <w:spacing w:after="0" w:line="240" w:lineRule="auto"/>
              <w:ind w:left="-106" w:right="-108"/>
              <w:jc w:val="right"/>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422445,0</w:t>
            </w:r>
          </w:p>
        </w:tc>
      </w:tr>
      <w:tr w:rsidR="00E3318B" w:rsidRPr="00E43E54" w:rsidTr="008D0070">
        <w:trPr>
          <w:trHeight w:val="54"/>
        </w:trPr>
        <w:tc>
          <w:tcPr>
            <w:tcW w:w="9706" w:type="dxa"/>
            <w:gridSpan w:val="5"/>
            <w:shd w:val="clear" w:color="auto" w:fill="auto"/>
            <w:noWrap/>
            <w:vAlign w:val="bottom"/>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r>
      <w:tr w:rsidR="00E3318B" w:rsidRPr="00E43E54" w:rsidTr="008D0070">
        <w:trPr>
          <w:trHeight w:val="54"/>
        </w:trPr>
        <w:tc>
          <w:tcPr>
            <w:tcW w:w="4275" w:type="dxa"/>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431" w:type="dxa"/>
            <w:gridSpan w:val="4"/>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2021</w:t>
            </w:r>
          </w:p>
        </w:tc>
      </w:tr>
      <w:tr w:rsidR="00E3318B" w:rsidRPr="00E43E54" w:rsidTr="008D0070">
        <w:trPr>
          <w:trHeight w:val="204"/>
        </w:trPr>
        <w:tc>
          <w:tcPr>
            <w:tcW w:w="4275"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1136"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471"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2824" w:type="dxa"/>
            <w:gridSpan w:val="2"/>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236" w:type="dxa"/>
            <w:vMerge w:val="restart"/>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36" w:type="dxa"/>
            <w:vMerge/>
            <w:vAlign w:val="center"/>
            <w:hideMark/>
          </w:tcPr>
          <w:p w:rsidR="00E3318B" w:rsidRPr="00E43E54" w:rsidRDefault="00E3318B" w:rsidP="00E3318B">
            <w:pPr>
              <w:spacing w:after="0" w:line="240" w:lineRule="auto"/>
              <w:ind w:left="-106" w:right="-108"/>
              <w:rPr>
                <w:rFonts w:ascii="Times New Roman" w:eastAsia="Times New Roman" w:hAnsi="Times New Roman" w:cs="Times New Roman"/>
                <w:sz w:val="26"/>
                <w:szCs w:val="26"/>
                <w:lang w:val="uk-UA"/>
              </w:rPr>
            </w:pP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1.Покращення обліку електроенергії,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36 453,04</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1.1 впровадження  комерційного обліку </w:t>
            </w:r>
          </w:p>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електроенергії</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22313,04</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1.2 впровадження обліку електроенергії на    межі структурних підрозділів (РЕМ, філій)</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2 528,60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1.3 Заміна вимірювальних трансформаторів,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p>
        </w:tc>
      </w:tr>
      <w:tr w:rsidR="00E3318B" w:rsidRPr="00E43E54" w:rsidTr="008D0070">
        <w:trPr>
          <w:trHeight w:val="426"/>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lastRenderedPageBreak/>
              <w:t>ТС 0,4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0,00</w:t>
            </w:r>
          </w:p>
        </w:tc>
      </w:tr>
      <w:tr w:rsidR="00E3318B" w:rsidRPr="00E43E54" w:rsidTr="008D0070">
        <w:trPr>
          <w:trHeight w:val="431"/>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ТН 6(10)-150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5894,60</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1.4 впровадження обліку споживання електроенергії населенням,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5 459,00</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сільським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1 000,00</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міським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4459,00</w:t>
            </w:r>
          </w:p>
        </w:tc>
      </w:tr>
      <w:tr w:rsidR="00E3318B" w:rsidRPr="00E43E54" w:rsidTr="008D0070">
        <w:trPr>
          <w:trHeight w:val="882"/>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1.5 придбання стендів повірки, зразкових лічильників, повірочних лабораторій, тощо</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од.</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257,80</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1.6 Інше</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2 090,90</w:t>
            </w:r>
          </w:p>
        </w:tc>
      </w:tr>
      <w:tr w:rsidR="00E3318B" w:rsidRPr="00E43E54" w:rsidTr="008D0070">
        <w:trPr>
          <w:trHeight w:val="64"/>
        </w:trPr>
        <w:tc>
          <w:tcPr>
            <w:tcW w:w="4275" w:type="dxa"/>
            <w:shd w:val="clear" w:color="auto" w:fill="auto"/>
            <w:vAlign w:val="bottom"/>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Усього по розділу 2</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38 543,94</w:t>
            </w:r>
          </w:p>
        </w:tc>
      </w:tr>
      <w:tr w:rsidR="00E3318B" w:rsidRPr="00E43E54" w:rsidTr="008D0070">
        <w:trPr>
          <w:trHeight w:val="216"/>
        </w:trPr>
        <w:tc>
          <w:tcPr>
            <w:tcW w:w="4275" w:type="dxa"/>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431" w:type="dxa"/>
            <w:gridSpan w:val="4"/>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2022</w:t>
            </w:r>
          </w:p>
        </w:tc>
      </w:tr>
      <w:tr w:rsidR="00E3318B" w:rsidRPr="00E43E54" w:rsidTr="008D0070">
        <w:trPr>
          <w:trHeight w:val="204"/>
        </w:trPr>
        <w:tc>
          <w:tcPr>
            <w:tcW w:w="4275"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1136"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471"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2824" w:type="dxa"/>
            <w:gridSpan w:val="2"/>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236" w:type="dxa"/>
            <w:vMerge w:val="restart"/>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36" w:type="dxa"/>
            <w:vMerge/>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p>
        </w:tc>
      </w:tr>
      <w:tr w:rsidR="00E3318B" w:rsidRPr="00E43E54" w:rsidTr="008D0070">
        <w:trPr>
          <w:trHeight w:val="707"/>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1.Покращення обліку електроенергії,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36 882,02</w:t>
            </w:r>
          </w:p>
        </w:tc>
      </w:tr>
      <w:tr w:rsidR="00E3318B" w:rsidRPr="00E43E54" w:rsidTr="008D0070">
        <w:trPr>
          <w:trHeight w:val="6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1.1 впровадження  комерційного обліку електроенергії</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22477,52</w:t>
            </w:r>
          </w:p>
        </w:tc>
      </w:tr>
      <w:tr w:rsidR="00E3318B" w:rsidRPr="00E43E54" w:rsidTr="008D0070">
        <w:trPr>
          <w:trHeight w:val="103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1.2 впровадження обліку електроенергії на    межі структурних підрозділів (РЕМ, філій)</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2 552,30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1.3 Заміна вимірювальних трансформаторів,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p>
        </w:tc>
      </w:tr>
      <w:tr w:rsidR="00E3318B" w:rsidRPr="00E43E54" w:rsidTr="008D0070">
        <w:trPr>
          <w:trHeight w:val="446"/>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0,4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1 800,00</w:t>
            </w:r>
          </w:p>
        </w:tc>
      </w:tr>
      <w:tr w:rsidR="00E3318B" w:rsidRPr="00E43E54" w:rsidTr="008D0070">
        <w:trPr>
          <w:trHeight w:val="423"/>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ТН 6(10)-150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4169,20</w:t>
            </w:r>
          </w:p>
        </w:tc>
      </w:tr>
      <w:tr w:rsidR="00E3318B" w:rsidRPr="00E43E54" w:rsidTr="008D0070">
        <w:trPr>
          <w:trHeight w:val="673"/>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1.4 впровадження обліку споживання електроенергії населенням,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5 618,00</w:t>
            </w:r>
          </w:p>
        </w:tc>
      </w:tr>
      <w:tr w:rsidR="00E3318B" w:rsidRPr="00E43E54" w:rsidTr="008D0070">
        <w:trPr>
          <w:trHeight w:val="423"/>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сільським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1 618,00</w:t>
            </w:r>
          </w:p>
        </w:tc>
      </w:tr>
      <w:tr w:rsidR="00E3318B" w:rsidRPr="00E43E54" w:rsidTr="008D0070">
        <w:trPr>
          <w:trHeight w:val="415"/>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міським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4000,00</w:t>
            </w:r>
          </w:p>
        </w:tc>
      </w:tr>
      <w:tr w:rsidR="00E3318B" w:rsidRPr="00E43E54" w:rsidTr="008D0070">
        <w:trPr>
          <w:trHeight w:val="1106"/>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1.5 придбання стендів повірки, зразкових лічильників, повірочних лабораторій, тощо</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од.</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265,00</w:t>
            </w:r>
          </w:p>
        </w:tc>
      </w:tr>
      <w:tr w:rsidR="00E3318B" w:rsidRPr="00E43E54" w:rsidTr="008D0070">
        <w:trPr>
          <w:trHeight w:val="421"/>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1.6 Інше</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2 151,80</w:t>
            </w:r>
          </w:p>
        </w:tc>
      </w:tr>
      <w:tr w:rsidR="00E3318B" w:rsidRPr="00E43E54" w:rsidTr="008D0070">
        <w:trPr>
          <w:trHeight w:val="64"/>
        </w:trPr>
        <w:tc>
          <w:tcPr>
            <w:tcW w:w="4275" w:type="dxa"/>
            <w:shd w:val="clear" w:color="auto" w:fill="auto"/>
            <w:vAlign w:val="bottom"/>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p>
        </w:tc>
      </w:tr>
      <w:tr w:rsidR="00E3318B" w:rsidRPr="00E43E54" w:rsidTr="008D0070">
        <w:trPr>
          <w:trHeight w:val="204"/>
        </w:trPr>
        <w:tc>
          <w:tcPr>
            <w:tcW w:w="4275" w:type="dxa"/>
            <w:shd w:val="clear" w:color="auto" w:fill="auto"/>
            <w:vAlign w:val="bottom"/>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Усього по розділу 2</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39 033,82</w:t>
            </w:r>
          </w:p>
        </w:tc>
      </w:tr>
      <w:tr w:rsidR="00E3318B" w:rsidRPr="00E43E54" w:rsidTr="008D0070">
        <w:trPr>
          <w:trHeight w:val="216"/>
        </w:trPr>
        <w:tc>
          <w:tcPr>
            <w:tcW w:w="9706" w:type="dxa"/>
            <w:gridSpan w:val="5"/>
            <w:shd w:val="clear" w:color="auto" w:fill="auto"/>
            <w:vAlign w:val="bottom"/>
          </w:tcPr>
          <w:p w:rsidR="00E3318B" w:rsidRPr="00E43E54" w:rsidRDefault="00E3318B" w:rsidP="00E3318B">
            <w:pPr>
              <w:spacing w:after="0" w:line="240" w:lineRule="auto"/>
              <w:jc w:val="center"/>
              <w:rPr>
                <w:rFonts w:ascii="Times New Roman" w:eastAsia="Times New Roman" w:hAnsi="Times New Roman" w:cs="Times New Roman"/>
                <w:color w:val="000000"/>
                <w:sz w:val="26"/>
                <w:szCs w:val="26"/>
                <w:lang w:val="uk-UA"/>
              </w:rPr>
            </w:pPr>
          </w:p>
        </w:tc>
      </w:tr>
      <w:tr w:rsidR="00E3318B" w:rsidRPr="00E43E54" w:rsidTr="008D0070">
        <w:trPr>
          <w:trHeight w:val="216"/>
        </w:trPr>
        <w:tc>
          <w:tcPr>
            <w:tcW w:w="4275" w:type="dxa"/>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431" w:type="dxa"/>
            <w:gridSpan w:val="4"/>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2023</w:t>
            </w:r>
          </w:p>
        </w:tc>
      </w:tr>
      <w:tr w:rsidR="00E3318B" w:rsidRPr="00E43E54" w:rsidTr="008D0070">
        <w:trPr>
          <w:trHeight w:val="204"/>
        </w:trPr>
        <w:tc>
          <w:tcPr>
            <w:tcW w:w="4275"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1136"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471"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2824" w:type="dxa"/>
            <w:gridSpan w:val="2"/>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236" w:type="dxa"/>
            <w:vMerge w:val="restart"/>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36" w:type="dxa"/>
            <w:vMerge/>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1.Покращення обліку електроенергії,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37 179,97</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1.1 впровадження  комерційного обліку </w:t>
            </w:r>
          </w:p>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електроенергії</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22587,32</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1.2 впровадження обліку електроенергії на    межі структурних підрозділів (РЕМ, філій)</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2 626,85</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1.3 Заміна вимірювальних трансформаторів,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0,4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ТН 6(10)-150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6027,40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1.4 впровадження обліку споживання електроенергії населенням,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5 671,00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сільським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0,00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міським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5671,00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1.5 придбання стендів повірки, зразкових лічильників, повірочних лабораторій, тощо</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од.</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267,40</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1.6 Інше</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2 172,10</w:t>
            </w:r>
          </w:p>
        </w:tc>
      </w:tr>
      <w:tr w:rsidR="00E3318B" w:rsidRPr="00E43E54" w:rsidTr="008D0070">
        <w:trPr>
          <w:trHeight w:val="204"/>
        </w:trPr>
        <w:tc>
          <w:tcPr>
            <w:tcW w:w="4275" w:type="dxa"/>
            <w:shd w:val="clear" w:color="auto" w:fill="auto"/>
            <w:vAlign w:val="bottom"/>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Усього по розділу 2</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jc w:val="center"/>
              <w:rPr>
                <w:rFonts w:ascii="Times New Roman" w:hAnsi="Times New Roman" w:cs="Times New Roman"/>
                <w:sz w:val="26"/>
                <w:szCs w:val="26"/>
                <w:lang w:val="uk-UA"/>
              </w:rPr>
            </w:pPr>
            <w:r w:rsidRPr="00E43E54">
              <w:rPr>
                <w:rFonts w:ascii="Times New Roman" w:hAnsi="Times New Roman" w:cs="Times New Roman"/>
                <w:sz w:val="26"/>
                <w:szCs w:val="26"/>
                <w:lang w:val="uk-UA"/>
              </w:rPr>
              <w:t>39 352,07</w:t>
            </w:r>
          </w:p>
        </w:tc>
      </w:tr>
      <w:tr w:rsidR="00E3318B" w:rsidRPr="00E43E54" w:rsidTr="008D0070">
        <w:trPr>
          <w:trHeight w:val="204"/>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
                <w:bCs/>
                <w:sz w:val="26"/>
                <w:szCs w:val="26"/>
                <w:lang w:val="uk-UA"/>
              </w:rPr>
            </w:pP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1236" w:type="dxa"/>
            <w:shd w:val="clear" w:color="auto" w:fill="auto"/>
            <w:vAlign w:val="center"/>
          </w:tcPr>
          <w:p w:rsidR="00E3318B" w:rsidRPr="00E43E54" w:rsidRDefault="00E3318B" w:rsidP="00E3318B">
            <w:pPr>
              <w:spacing w:after="0" w:line="240" w:lineRule="auto"/>
              <w:ind w:left="-106" w:right="-108"/>
              <w:jc w:val="center"/>
              <w:rPr>
                <w:rFonts w:ascii="Times New Roman" w:eastAsia="Times New Roman" w:hAnsi="Times New Roman" w:cs="Times New Roman"/>
                <w:b/>
                <w:bCs/>
                <w:sz w:val="26"/>
                <w:szCs w:val="26"/>
                <w:lang w:val="uk-UA"/>
              </w:rPr>
            </w:pPr>
          </w:p>
        </w:tc>
      </w:tr>
      <w:tr w:rsidR="00E3318B" w:rsidRPr="00E43E54" w:rsidTr="008D0070">
        <w:trPr>
          <w:trHeight w:val="216"/>
        </w:trPr>
        <w:tc>
          <w:tcPr>
            <w:tcW w:w="9706" w:type="dxa"/>
            <w:gridSpan w:val="5"/>
            <w:shd w:val="clear" w:color="auto" w:fill="auto"/>
            <w:vAlign w:val="bottom"/>
          </w:tcPr>
          <w:p w:rsidR="00E3318B" w:rsidRPr="00E43E54" w:rsidRDefault="00E3318B" w:rsidP="00E3318B">
            <w:pPr>
              <w:spacing w:after="0" w:line="240" w:lineRule="auto"/>
              <w:ind w:left="-106"/>
              <w:jc w:val="center"/>
              <w:rPr>
                <w:rFonts w:ascii="Times New Roman" w:eastAsia="Times New Roman" w:hAnsi="Times New Roman" w:cs="Times New Roman"/>
                <w:color w:val="000000"/>
                <w:sz w:val="26"/>
                <w:szCs w:val="26"/>
                <w:lang w:val="uk-UA"/>
              </w:rPr>
            </w:pPr>
          </w:p>
        </w:tc>
      </w:tr>
      <w:tr w:rsidR="00E3318B" w:rsidRPr="00E43E54" w:rsidTr="008D0070">
        <w:trPr>
          <w:trHeight w:val="216"/>
        </w:trPr>
        <w:tc>
          <w:tcPr>
            <w:tcW w:w="4275" w:type="dxa"/>
            <w:shd w:val="clear" w:color="auto" w:fill="auto"/>
            <w:noWrap/>
            <w:vAlign w:val="bottom"/>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p>
        </w:tc>
        <w:tc>
          <w:tcPr>
            <w:tcW w:w="5431" w:type="dxa"/>
            <w:gridSpan w:val="4"/>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2024</w:t>
            </w:r>
          </w:p>
        </w:tc>
      </w:tr>
      <w:tr w:rsidR="00E3318B" w:rsidRPr="00E43E54" w:rsidTr="008D0070">
        <w:trPr>
          <w:trHeight w:val="204"/>
        </w:trPr>
        <w:tc>
          <w:tcPr>
            <w:tcW w:w="4275"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Назва заходів інвестиційної програми</w:t>
            </w:r>
          </w:p>
        </w:tc>
        <w:tc>
          <w:tcPr>
            <w:tcW w:w="1136"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Одиниця виміру</w:t>
            </w:r>
          </w:p>
        </w:tc>
        <w:tc>
          <w:tcPr>
            <w:tcW w:w="1471"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Вартість одиниці продукції (тис. грн. без ПДВ)</w:t>
            </w:r>
          </w:p>
        </w:tc>
        <w:tc>
          <w:tcPr>
            <w:tcW w:w="2824" w:type="dxa"/>
            <w:gridSpan w:val="2"/>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b/>
                <w:bCs/>
                <w:sz w:val="26"/>
                <w:szCs w:val="26"/>
                <w:lang w:val="uk-UA"/>
              </w:rPr>
            </w:pPr>
            <w:r w:rsidRPr="00E43E54">
              <w:rPr>
                <w:rFonts w:ascii="Times New Roman" w:eastAsia="Times New Roman" w:hAnsi="Times New Roman" w:cs="Times New Roman"/>
                <w:b/>
                <w:bCs/>
                <w:sz w:val="26"/>
                <w:szCs w:val="26"/>
                <w:lang w:val="uk-UA"/>
              </w:rPr>
              <w:t>Усього</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restart"/>
            <w:shd w:val="clear" w:color="auto" w:fill="auto"/>
            <w:vAlign w:val="center"/>
            <w:hideMark/>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кількість</w:t>
            </w:r>
          </w:p>
        </w:tc>
        <w:tc>
          <w:tcPr>
            <w:tcW w:w="1236" w:type="dxa"/>
            <w:vMerge w:val="restart"/>
            <w:shd w:val="clear" w:color="auto" w:fill="auto"/>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r w:rsidRPr="00E43E54">
              <w:rPr>
                <w:rFonts w:ascii="Times New Roman" w:eastAsia="Times New Roman" w:hAnsi="Times New Roman" w:cs="Times New Roman"/>
                <w:sz w:val="26"/>
                <w:szCs w:val="26"/>
                <w:lang w:val="uk-UA"/>
              </w:rPr>
              <w:t>тис. грн. без ПДВ</w:t>
            </w:r>
          </w:p>
        </w:tc>
      </w:tr>
      <w:tr w:rsidR="00E3318B" w:rsidRPr="00E43E54" w:rsidTr="008D0070">
        <w:trPr>
          <w:trHeight w:val="509"/>
        </w:trPr>
        <w:tc>
          <w:tcPr>
            <w:tcW w:w="4275"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136"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471"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588" w:type="dxa"/>
            <w:vMerge/>
            <w:vAlign w:val="center"/>
            <w:hideMark/>
          </w:tcPr>
          <w:p w:rsidR="00E3318B" w:rsidRPr="00E43E54" w:rsidRDefault="00E3318B" w:rsidP="00E3318B">
            <w:pPr>
              <w:spacing w:after="0" w:line="240" w:lineRule="auto"/>
              <w:rPr>
                <w:rFonts w:ascii="Times New Roman" w:eastAsia="Times New Roman" w:hAnsi="Times New Roman" w:cs="Times New Roman"/>
                <w:sz w:val="26"/>
                <w:szCs w:val="26"/>
                <w:lang w:val="uk-UA"/>
              </w:rPr>
            </w:pPr>
          </w:p>
        </w:tc>
        <w:tc>
          <w:tcPr>
            <w:tcW w:w="1236" w:type="dxa"/>
            <w:vMerge/>
            <w:vAlign w:val="center"/>
            <w:hideMark/>
          </w:tcPr>
          <w:p w:rsidR="00E3318B" w:rsidRPr="00E43E54" w:rsidRDefault="00E3318B" w:rsidP="00E3318B">
            <w:pPr>
              <w:spacing w:after="0" w:line="240" w:lineRule="auto"/>
              <w:ind w:left="-106" w:right="-108"/>
              <w:jc w:val="center"/>
              <w:rPr>
                <w:rFonts w:ascii="Times New Roman" w:eastAsia="Times New Roman" w:hAnsi="Times New Roman" w:cs="Times New Roman"/>
                <w:sz w:val="26"/>
                <w:szCs w:val="26"/>
                <w:lang w:val="uk-UA"/>
              </w:rPr>
            </w:pP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1.Покращення обліку електроенергії,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40897,967</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1.1 впровадження  комерційного обліку </w:t>
            </w:r>
          </w:p>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 xml:space="preserve">  електроенергії</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24846,052</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1.2 впровадження обліку електроенергії на    межі структурних підрозділів (РЕМ, філій)</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2889,535</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1.3 Заміна вимірювальних трансформаторів,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ТС 0,4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6630,14</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lastRenderedPageBreak/>
              <w:t>ТС, ТН 6(10)-150 кВ</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6238,1</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1.4 впровадження обліку споживання електроенергії населенням, у т.ч.:</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сільським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шт.</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6238,1</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міським</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од.</w:t>
            </w: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294,14</w:t>
            </w:r>
          </w:p>
        </w:tc>
      </w:tr>
      <w:tr w:rsidR="00E3318B" w:rsidRPr="00E43E54" w:rsidTr="008D0070">
        <w:trPr>
          <w:trHeight w:val="408"/>
        </w:trPr>
        <w:tc>
          <w:tcPr>
            <w:tcW w:w="4275" w:type="dxa"/>
            <w:shd w:val="clear" w:color="auto" w:fill="auto"/>
            <w:vAlign w:val="center"/>
          </w:tcPr>
          <w:p w:rsidR="00E3318B" w:rsidRPr="00E43E54" w:rsidRDefault="00E3318B" w:rsidP="00E3318B">
            <w:pPr>
              <w:spacing w:after="0" w:line="240" w:lineRule="auto"/>
              <w:rPr>
                <w:rFonts w:ascii="Times New Roman" w:eastAsia="Times New Roman" w:hAnsi="Times New Roman" w:cs="Times New Roman"/>
                <w:bCs/>
                <w:sz w:val="26"/>
                <w:szCs w:val="26"/>
                <w:lang w:val="uk-UA"/>
              </w:rPr>
            </w:pPr>
            <w:r w:rsidRPr="00E43E54">
              <w:rPr>
                <w:rFonts w:ascii="Times New Roman" w:eastAsia="Times New Roman" w:hAnsi="Times New Roman" w:cs="Times New Roman"/>
                <w:bCs/>
                <w:sz w:val="26"/>
                <w:szCs w:val="26"/>
                <w:lang w:val="uk-UA"/>
              </w:rPr>
              <w:t>1.5 придбання стендів повірки, зразкових лічильників, повірочних лабораторій, тощо</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2389,31</w:t>
            </w:r>
          </w:p>
        </w:tc>
      </w:tr>
      <w:tr w:rsidR="00E3318B" w:rsidRPr="00E43E54" w:rsidTr="008D0070">
        <w:trPr>
          <w:trHeight w:val="408"/>
        </w:trPr>
        <w:tc>
          <w:tcPr>
            <w:tcW w:w="4275" w:type="dxa"/>
            <w:shd w:val="clear" w:color="auto" w:fill="auto"/>
            <w:vAlign w:val="bottom"/>
          </w:tcPr>
          <w:p w:rsidR="00E3318B" w:rsidRPr="00E43E54" w:rsidRDefault="00E3318B" w:rsidP="00E3318B">
            <w:pPr>
              <w:spacing w:after="0" w:line="240" w:lineRule="auto"/>
              <w:rPr>
                <w:rFonts w:ascii="Times New Roman" w:eastAsia="Times New Roman" w:hAnsi="Times New Roman" w:cs="Times New Roman"/>
                <w:color w:val="000000"/>
                <w:sz w:val="26"/>
                <w:szCs w:val="26"/>
                <w:lang w:val="uk-UA"/>
              </w:rPr>
            </w:pPr>
            <w:r w:rsidRPr="00E43E54">
              <w:rPr>
                <w:rFonts w:ascii="Times New Roman" w:eastAsia="Times New Roman" w:hAnsi="Times New Roman" w:cs="Times New Roman"/>
                <w:color w:val="000000"/>
                <w:sz w:val="26"/>
                <w:szCs w:val="26"/>
                <w:lang w:val="uk-UA"/>
              </w:rPr>
              <w:t>Усього по розділу 2</w:t>
            </w:r>
          </w:p>
        </w:tc>
        <w:tc>
          <w:tcPr>
            <w:tcW w:w="1136"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471" w:type="dxa"/>
            <w:shd w:val="clear" w:color="auto" w:fill="auto"/>
            <w:noWrap/>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588" w:type="dxa"/>
            <w:shd w:val="clear" w:color="auto" w:fill="auto"/>
            <w:vAlign w:val="center"/>
          </w:tcPr>
          <w:p w:rsidR="00E3318B" w:rsidRPr="00E43E54" w:rsidRDefault="00E3318B" w:rsidP="00E3318B">
            <w:pPr>
              <w:spacing w:after="0" w:line="240" w:lineRule="auto"/>
              <w:jc w:val="center"/>
              <w:rPr>
                <w:rFonts w:ascii="Times New Roman" w:eastAsia="Times New Roman" w:hAnsi="Times New Roman" w:cs="Times New Roman"/>
                <w:sz w:val="26"/>
                <w:szCs w:val="26"/>
                <w:lang w:val="uk-UA"/>
              </w:rPr>
            </w:pPr>
          </w:p>
        </w:tc>
        <w:tc>
          <w:tcPr>
            <w:tcW w:w="1236" w:type="dxa"/>
            <w:shd w:val="clear" w:color="auto" w:fill="auto"/>
            <w:vAlign w:val="bottom"/>
          </w:tcPr>
          <w:p w:rsidR="00E3318B" w:rsidRPr="00E43E54" w:rsidRDefault="00E3318B" w:rsidP="00E3318B">
            <w:pPr>
              <w:spacing w:after="0"/>
              <w:jc w:val="right"/>
              <w:rPr>
                <w:rFonts w:ascii="Times New Roman" w:hAnsi="Times New Roman" w:cs="Times New Roman"/>
                <w:sz w:val="26"/>
                <w:szCs w:val="26"/>
                <w:lang w:val="uk-UA"/>
              </w:rPr>
            </w:pPr>
            <w:r w:rsidRPr="00E43E54">
              <w:rPr>
                <w:rFonts w:ascii="Times New Roman" w:hAnsi="Times New Roman" w:cs="Times New Roman"/>
                <w:sz w:val="26"/>
                <w:szCs w:val="26"/>
                <w:lang w:val="uk-UA"/>
              </w:rPr>
              <w:t>43287,277</w:t>
            </w:r>
          </w:p>
        </w:tc>
      </w:tr>
    </w:tbl>
    <w:p w:rsidR="00E3318B" w:rsidRPr="00E43E54" w:rsidRDefault="00E3318B" w:rsidP="00E3318B">
      <w:pPr>
        <w:spacing w:after="0" w:line="259" w:lineRule="auto"/>
        <w:jc w:val="both"/>
        <w:rPr>
          <w:rFonts w:ascii="Times New Roman" w:hAnsi="Times New Roman" w:cs="Times New Roman"/>
          <w:sz w:val="26"/>
          <w:szCs w:val="26"/>
          <w:lang w:val="uk-UA"/>
        </w:rPr>
      </w:pPr>
    </w:p>
    <w:p w:rsidR="007762BE" w:rsidRPr="00E43E54" w:rsidRDefault="007762BE">
      <w:pPr>
        <w:rPr>
          <w:rFonts w:ascii="Times New Roman" w:hAnsi="Times New Roman" w:cs="Times New Roman"/>
          <w:sz w:val="26"/>
          <w:szCs w:val="26"/>
          <w:lang w:val="uk-UA"/>
        </w:rPr>
      </w:pPr>
      <w:r w:rsidRPr="00E43E54">
        <w:rPr>
          <w:rFonts w:ascii="Times New Roman" w:hAnsi="Times New Roman" w:cs="Times New Roman"/>
          <w:sz w:val="26"/>
          <w:szCs w:val="26"/>
          <w:lang w:val="uk-UA"/>
        </w:rPr>
        <w:br w:type="page"/>
      </w:r>
    </w:p>
    <w:p w:rsidR="007762BE" w:rsidRPr="008D0070" w:rsidRDefault="007762BE" w:rsidP="008E271D">
      <w:pPr>
        <w:spacing w:after="0" w:line="259" w:lineRule="auto"/>
        <w:ind w:firstLine="709"/>
        <w:jc w:val="both"/>
        <w:rPr>
          <w:rFonts w:ascii="Times New Roman" w:hAnsi="Times New Roman" w:cs="Times New Roman"/>
          <w:b/>
          <w:sz w:val="28"/>
          <w:szCs w:val="26"/>
          <w:lang w:val="uk-UA"/>
        </w:rPr>
      </w:pPr>
      <w:r w:rsidRPr="008D0070">
        <w:rPr>
          <w:rFonts w:ascii="Times New Roman" w:hAnsi="Times New Roman" w:cs="Times New Roman"/>
          <w:b/>
          <w:sz w:val="28"/>
          <w:szCs w:val="26"/>
          <w:lang w:val="uk-UA"/>
        </w:rPr>
        <w:lastRenderedPageBreak/>
        <w:t>21. АНАЛІЗ ПЕРЕВЕДЕННЯ МЕРЕЖ 6 (10) кВ НА КЛАС НАПРУГИ   20 кВ.</w:t>
      </w:r>
    </w:p>
    <w:p w:rsidR="00EF7910" w:rsidRPr="008D0070" w:rsidRDefault="007762BE" w:rsidP="00EF7910">
      <w:pPr>
        <w:spacing w:after="0" w:line="259" w:lineRule="auto"/>
        <w:ind w:firstLine="708"/>
        <w:jc w:val="both"/>
        <w:rPr>
          <w:rFonts w:ascii="Times New Roman" w:hAnsi="Times New Roman" w:cs="Times New Roman"/>
          <w:sz w:val="28"/>
          <w:szCs w:val="26"/>
          <w:lang w:val="uk-UA"/>
        </w:rPr>
      </w:pPr>
      <w:r w:rsidRPr="008D0070">
        <w:rPr>
          <w:rFonts w:ascii="Times New Roman" w:hAnsi="Times New Roman" w:cs="Times New Roman"/>
          <w:b/>
          <w:sz w:val="28"/>
          <w:szCs w:val="26"/>
          <w:lang w:val="uk-UA"/>
        </w:rPr>
        <w:tab/>
      </w:r>
      <w:r w:rsidR="00EF7910" w:rsidRPr="008D0070">
        <w:rPr>
          <w:rFonts w:ascii="Times New Roman" w:hAnsi="Times New Roman" w:cs="Times New Roman"/>
          <w:sz w:val="28"/>
          <w:szCs w:val="26"/>
          <w:lang w:val="uk-UA"/>
        </w:rPr>
        <w:t>У липні 2016 року Національна комісія, що здійснює державне регулювання у сферах енергетики та комунальних послуг, провела нараду, на який було визначено, що перехід на клас напруги 20 кВ зі зміною конфігурації та автоматизація розподільної мережі – необхідний та пріоритетній крок для підвищення ефективності роботи мережі і зменшення втрат потужності та електроенергії (протокол від 18.07.2016 № 45/4-16).</w:t>
      </w:r>
    </w:p>
    <w:p w:rsidR="00EF7910" w:rsidRPr="008D0070" w:rsidRDefault="00EF7910" w:rsidP="00EF7910">
      <w:pPr>
        <w:spacing w:after="0" w:line="259" w:lineRule="auto"/>
        <w:ind w:firstLine="708"/>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Великий обсяг розподільних електричних мереж в Україні та значний обсяг необхідних капіталовкладень не дозволяє говорити про одночасне переведення всіх мереж на новий рівень напруги.</w:t>
      </w:r>
    </w:p>
    <w:p w:rsidR="00EF7910" w:rsidRPr="008D0070" w:rsidRDefault="00EF7910" w:rsidP="00EF7910">
      <w:pPr>
        <w:ind w:firstLine="709"/>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З урахуванням вітчизняного і зарубіжного досвіду експлуатації та розвитку РЕМ під час проведення реконструкції існуючих об’єктів РЕМ, необхідно переходити на більш високий ступінь номінальної напруги: із 6-10 кВ на 35(20) кВ. При виконанні великих обсягів реконструкції (відновлення) об’єктів РЕМ необхідно розглядати варіанти переведення діючих РЕМ на більш високий ступінь номінальної напруги зменшуючи кількість трансформацій.</w:t>
      </w:r>
    </w:p>
    <w:p w:rsidR="00EF7910" w:rsidRPr="008D0070" w:rsidRDefault="00EF7910" w:rsidP="00EF7910">
      <w:pPr>
        <w:ind w:firstLine="709"/>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На нараді також відзначалося, що переведення мереж на рівень напруги 20 кВ – об’єктивна необхідність і таке рішення вже було застосовано в різних країнах Європи.</w:t>
      </w:r>
    </w:p>
    <w:p w:rsidR="00EF7910" w:rsidRPr="008D0070" w:rsidRDefault="00EF7910" w:rsidP="00EF7910">
      <w:pPr>
        <w:ind w:firstLine="709"/>
        <w:jc w:val="both"/>
        <w:rPr>
          <w:rFonts w:ascii="Times New Roman" w:hAnsi="Times New Roman" w:cs="Times New Roman"/>
          <w:sz w:val="28"/>
          <w:szCs w:val="26"/>
          <w:lang w:val="uk-UA"/>
        </w:rPr>
      </w:pPr>
      <w:r w:rsidRPr="008D0070">
        <w:rPr>
          <w:rFonts w:ascii="Times New Roman" w:hAnsi="Times New Roman" w:cs="Times New Roman"/>
          <w:sz w:val="28"/>
          <w:szCs w:val="26"/>
          <w:lang w:val="uk-UA"/>
        </w:rPr>
        <w:t>Проте великий обсяг розподільних електричних мереж в Україні та значний обсяг необхідних капіталовкладень не дозволяє говорити про одночасне переведення всіх мереж на новий рівень напруги. Мова може іти про перехідний період, протягом якого існуючі розподільні мережі 6 (10) кВ будуть поступово доповнюватись та замінюватись мережами 20 кВ, для чого повинні бути розроблені проекти схем тимчасового живлення споживачів, які переводяться з класу напруги 6 (10) кВ на 20 кВ з використанням трансформаторів зв’язку 20/10(6) кВ для узгодження елементів мережі.</w:t>
      </w:r>
    </w:p>
    <w:p w:rsidR="00EF7910" w:rsidRPr="008D0070" w:rsidRDefault="00EF7910" w:rsidP="00EF7910">
      <w:pPr>
        <w:ind w:firstLine="360"/>
        <w:rPr>
          <w:rFonts w:ascii="Times New Roman" w:hAnsi="Times New Roman" w:cs="Times New Roman"/>
          <w:sz w:val="28"/>
          <w:szCs w:val="26"/>
          <w:lang w:val="uk-UA"/>
        </w:rPr>
      </w:pPr>
      <w:r w:rsidRPr="008D0070">
        <w:rPr>
          <w:rFonts w:ascii="Times New Roman" w:hAnsi="Times New Roman" w:cs="Times New Roman"/>
          <w:sz w:val="28"/>
          <w:szCs w:val="26"/>
          <w:lang w:val="uk-UA"/>
        </w:rPr>
        <w:t>Перехід розподільчих мережі від класу напруги 6 (10) кВ до класу напруги 20 кВ повинен забезпечувати ряд вимог:</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перспективне зростання навантаження;</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якісне постачання електричною енергією споживачів;</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в місцях, де відсутня можливість резервного живлення споживачів мережею 20 кВ, електропостачання споживачів І та ІІ категорій надійності здійснюється через перехідні ТП з встановленням трансформаторів 20/6(10) кВ;</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скорочення витрат електроенергії на її передачу та споживання електроенергії на власні потреби.</w:t>
      </w:r>
    </w:p>
    <w:p w:rsidR="00EF7910" w:rsidRPr="008D0070" w:rsidRDefault="00EF7910" w:rsidP="00EF7910">
      <w:pPr>
        <w:pStyle w:val="a0"/>
        <w:numPr>
          <w:ilvl w:val="0"/>
          <w:numId w:val="0"/>
        </w:numPr>
        <w:ind w:left="850"/>
        <w:rPr>
          <w:rFonts w:ascii="Times New Roman" w:hAnsi="Times New Roman"/>
          <w:sz w:val="28"/>
        </w:rPr>
      </w:pPr>
      <w:r w:rsidRPr="008D0070">
        <w:rPr>
          <w:rFonts w:ascii="Times New Roman" w:hAnsi="Times New Roman"/>
          <w:sz w:val="28"/>
        </w:rPr>
        <w:t>Використання мереж напругою 20 кВ має ряд переваг:</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зменшення технологічних витрат енергії на її передачу на відстань;</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lastRenderedPageBreak/>
        <w:t>збільшення пропускної здатності електричної мережі при однакових перетинах кабелів;</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можливість застосування для розміщення обладнання мереж 20 кВ старих приміщень;</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скорочення загальної протяжності мереж 0,4 кВ та зменшення в них втрат шляхом застосування щоглових КТП 20/0,4 кВ;</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збільшення надійності передачі електроенергії кінцевому споживачу;</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можливість використовувати старих ЛЕП 6 (10) кВ;</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можливість створення резервної потужності для підключення нових споживачів в майбутньому;</w:t>
      </w:r>
    </w:p>
    <w:p w:rsidR="00EF7910" w:rsidRPr="008D0070" w:rsidRDefault="00EF7910" w:rsidP="00EF7910">
      <w:pPr>
        <w:pStyle w:val="a0"/>
        <w:ind w:left="720" w:hanging="360"/>
        <w:rPr>
          <w:rFonts w:ascii="Times New Roman" w:hAnsi="Times New Roman"/>
          <w:sz w:val="28"/>
        </w:rPr>
      </w:pPr>
      <w:r w:rsidRPr="008D0070">
        <w:rPr>
          <w:rFonts w:ascii="Times New Roman" w:hAnsi="Times New Roman"/>
          <w:sz w:val="28"/>
        </w:rPr>
        <w:t>наближення параметрів якості електропостачання (SAIDI і SAIFI) до європейських стандартів.</w:t>
      </w:r>
    </w:p>
    <w:p w:rsidR="00EF7910" w:rsidRPr="008D0070" w:rsidRDefault="00EF7910" w:rsidP="00EF7910">
      <w:pPr>
        <w:spacing w:after="0"/>
        <w:ind w:firstLine="709"/>
        <w:rPr>
          <w:rFonts w:ascii="Times New Roman" w:hAnsi="Times New Roman" w:cs="Times New Roman"/>
          <w:sz w:val="28"/>
          <w:szCs w:val="26"/>
        </w:rPr>
      </w:pPr>
      <w:r w:rsidRPr="008D0070">
        <w:rPr>
          <w:rFonts w:ascii="Times New Roman" w:hAnsi="Times New Roman" w:cs="Times New Roman"/>
          <w:sz w:val="28"/>
          <w:szCs w:val="26"/>
        </w:rPr>
        <w:t>Однією з основних переваг є збільшення пропускної здатності ліній електропередач. Пропускну здатність лінії середньої напруги можна представити:</w:t>
      </w:r>
    </w:p>
    <w:p w:rsidR="00EF7910" w:rsidRPr="008D0070" w:rsidRDefault="00EF7910" w:rsidP="00EF7910">
      <w:pPr>
        <w:spacing w:after="0"/>
        <w:ind w:firstLine="709"/>
        <w:rPr>
          <w:rFonts w:ascii="Times New Roman" w:hAnsi="Times New Roman" w:cs="Times New Roman"/>
          <w:i/>
          <w:sz w:val="28"/>
          <w:szCs w:val="26"/>
        </w:rPr>
      </w:pPr>
      <m:oMathPara>
        <m:oMath>
          <m:r>
            <w:rPr>
              <w:rFonts w:ascii="Cambria Math" w:hAnsi="Cambria Math" w:cs="Times New Roman"/>
              <w:sz w:val="28"/>
              <w:szCs w:val="26"/>
            </w:rPr>
            <m:t>S</m:t>
          </m:r>
          <m:r>
            <w:rPr>
              <w:rFonts w:ascii="Cambria Math" w:hAnsi="Times New Roman" w:cs="Times New Roman"/>
              <w:sz w:val="28"/>
              <w:szCs w:val="26"/>
            </w:rPr>
            <m:t>=</m:t>
          </m:r>
          <m:rad>
            <m:radPr>
              <m:degHide m:val="1"/>
              <m:ctrlPr>
                <w:rPr>
                  <w:rFonts w:ascii="Cambria Math" w:hAnsi="Times New Roman" w:cs="Times New Roman"/>
                  <w:i/>
                  <w:sz w:val="28"/>
                  <w:szCs w:val="26"/>
                </w:rPr>
              </m:ctrlPr>
            </m:radPr>
            <m:deg/>
            <m:e>
              <m:r>
                <w:rPr>
                  <w:rFonts w:ascii="Cambria Math" w:hAnsi="Times New Roman" w:cs="Times New Roman"/>
                  <w:sz w:val="28"/>
                  <w:szCs w:val="26"/>
                </w:rPr>
                <m:t>3</m:t>
              </m:r>
            </m:e>
          </m:rad>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ном</m:t>
              </m:r>
            </m:sub>
          </m:sSub>
          <m:r>
            <w:rPr>
              <w:rFonts w:ascii="Cambria Math" w:hAnsi="Cambria Math" w:cs="Times New Roman"/>
              <w:sz w:val="28"/>
              <w:szCs w:val="26"/>
            </w:rPr>
            <m:t>JF</m:t>
          </m:r>
        </m:oMath>
      </m:oMathPara>
    </w:p>
    <w:p w:rsidR="00EF7910" w:rsidRPr="008D0070" w:rsidRDefault="00EF7910" w:rsidP="00EF7910">
      <w:pPr>
        <w:spacing w:after="0"/>
        <w:ind w:firstLine="709"/>
        <w:rPr>
          <w:rFonts w:ascii="Times New Roman" w:hAnsi="Times New Roman" w:cs="Times New Roman"/>
          <w:sz w:val="28"/>
          <w:szCs w:val="26"/>
        </w:rPr>
      </w:pPr>
      <w:r w:rsidRPr="008D0070">
        <w:rPr>
          <w:rFonts w:ascii="Times New Roman" w:hAnsi="Times New Roman" w:cs="Times New Roman"/>
          <w:sz w:val="28"/>
          <w:szCs w:val="26"/>
        </w:rPr>
        <w:t xml:space="preserve">де </w:t>
      </w:r>
      <m:oMath>
        <m:r>
          <w:rPr>
            <w:rFonts w:ascii="Cambria Math" w:hAnsi="Cambria Math" w:cs="Times New Roman"/>
            <w:sz w:val="28"/>
            <w:szCs w:val="26"/>
          </w:rPr>
          <m:t>S</m:t>
        </m:r>
      </m:oMath>
      <w:r w:rsidRPr="008D0070">
        <w:rPr>
          <w:rFonts w:ascii="Times New Roman" w:hAnsi="Times New Roman" w:cs="Times New Roman"/>
          <w:sz w:val="28"/>
          <w:szCs w:val="26"/>
        </w:rPr>
        <w:t xml:space="preserve"> – потужність передачі; </w:t>
      </w:r>
      <m:oMath>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ном</m:t>
            </m:r>
          </m:sub>
        </m:sSub>
      </m:oMath>
      <w:r w:rsidRPr="008D0070">
        <w:rPr>
          <w:rFonts w:ascii="Times New Roman" w:hAnsi="Times New Roman" w:cs="Times New Roman"/>
          <w:sz w:val="28"/>
          <w:szCs w:val="26"/>
        </w:rPr>
        <w:t xml:space="preserve"> – номінальна напруга лінії; </w:t>
      </w:r>
      <m:oMath>
        <m:r>
          <w:rPr>
            <w:rFonts w:ascii="Cambria Math" w:hAnsi="Cambria Math" w:cs="Times New Roman"/>
            <w:sz w:val="28"/>
            <w:szCs w:val="26"/>
          </w:rPr>
          <m:t>J</m:t>
        </m:r>
      </m:oMath>
      <w:r w:rsidRPr="008D0070">
        <w:rPr>
          <w:rFonts w:ascii="Times New Roman" w:hAnsi="Times New Roman" w:cs="Times New Roman"/>
          <w:sz w:val="28"/>
          <w:szCs w:val="26"/>
        </w:rPr>
        <w:t xml:space="preserve"> – щільність струму, </w:t>
      </w:r>
      <w:r w:rsidRPr="008D0070">
        <w:rPr>
          <w:rFonts w:ascii="Times New Roman" w:hAnsi="Times New Roman" w:cs="Times New Roman"/>
          <w:sz w:val="28"/>
          <w:szCs w:val="26"/>
        </w:rPr>
        <w:br/>
      </w:r>
      <m:oMath>
        <m:r>
          <w:rPr>
            <w:rFonts w:ascii="Cambria Math" w:hAnsi="Cambria Math" w:cs="Times New Roman"/>
            <w:sz w:val="28"/>
            <w:szCs w:val="26"/>
          </w:rPr>
          <m:t>F</m:t>
        </m:r>
      </m:oMath>
      <w:r w:rsidRPr="008D0070">
        <w:rPr>
          <w:rFonts w:ascii="Times New Roman" w:hAnsi="Times New Roman" w:cs="Times New Roman"/>
          <w:sz w:val="28"/>
          <w:szCs w:val="26"/>
        </w:rPr>
        <w:t xml:space="preserve"> – площа поперечного перерізу проводу.</w:t>
      </w:r>
    </w:p>
    <w:p w:rsidR="00EF7910" w:rsidRPr="008D0070" w:rsidRDefault="00EF7910" w:rsidP="00EF7910">
      <w:pPr>
        <w:spacing w:after="0"/>
        <w:ind w:firstLine="709"/>
        <w:rPr>
          <w:rFonts w:ascii="Times New Roman" w:hAnsi="Times New Roman" w:cs="Times New Roman"/>
          <w:sz w:val="28"/>
          <w:szCs w:val="26"/>
        </w:rPr>
      </w:pPr>
      <w:r w:rsidRPr="008D0070">
        <w:rPr>
          <w:rFonts w:ascii="Times New Roman" w:hAnsi="Times New Roman" w:cs="Times New Roman"/>
          <w:sz w:val="28"/>
          <w:szCs w:val="26"/>
        </w:rPr>
        <w:t xml:space="preserve">Якщо площа поперечного перерізу проводу однакова </w:t>
      </w:r>
      <m:oMath>
        <m:sSub>
          <m:sSubPr>
            <m:ctrlPr>
              <w:rPr>
                <w:rFonts w:ascii="Cambria Math" w:hAnsi="Times New Roman" w:cs="Times New Roman"/>
                <w:i/>
                <w:sz w:val="28"/>
                <w:szCs w:val="26"/>
              </w:rPr>
            </m:ctrlPr>
          </m:sSubPr>
          <m:e>
            <m:r>
              <w:rPr>
                <w:rFonts w:ascii="Cambria Math" w:hAnsi="Cambria Math" w:cs="Times New Roman"/>
                <w:sz w:val="28"/>
                <w:szCs w:val="26"/>
              </w:rPr>
              <m:t>F</m:t>
            </m:r>
          </m:e>
          <m:sub>
            <m:r>
              <w:rPr>
                <w:rFonts w:ascii="Cambria Math" w:hAnsi="Times New Roman" w:cs="Times New Roman"/>
                <w:sz w:val="28"/>
                <w:szCs w:val="26"/>
              </w:rPr>
              <m:t>10</m:t>
            </m:r>
          </m:sub>
        </m:sSub>
        <m:r>
          <w:rPr>
            <w:rFonts w:ascii="Cambria Math" w:hAnsi="Times New Roman" w:cs="Times New Roman"/>
            <w:sz w:val="28"/>
            <w:szCs w:val="26"/>
          </w:rPr>
          <m:t>=</m:t>
        </m:r>
        <m:sSub>
          <m:sSubPr>
            <m:ctrlPr>
              <w:rPr>
                <w:rFonts w:ascii="Cambria Math" w:hAnsi="Times New Roman" w:cs="Times New Roman"/>
                <w:i/>
                <w:sz w:val="28"/>
                <w:szCs w:val="26"/>
              </w:rPr>
            </m:ctrlPr>
          </m:sSubPr>
          <m:e>
            <m:r>
              <w:rPr>
                <w:rFonts w:ascii="Cambria Math" w:hAnsi="Cambria Math" w:cs="Times New Roman"/>
                <w:sz w:val="28"/>
                <w:szCs w:val="26"/>
              </w:rPr>
              <m:t>F</m:t>
            </m:r>
          </m:e>
          <m:sub>
            <m:r>
              <w:rPr>
                <w:rFonts w:ascii="Cambria Math" w:hAnsi="Times New Roman" w:cs="Times New Roman"/>
                <w:sz w:val="28"/>
                <w:szCs w:val="26"/>
              </w:rPr>
              <m:t>20</m:t>
            </m:r>
          </m:sub>
        </m:sSub>
      </m:oMath>
      <w:r w:rsidRPr="008D0070">
        <w:rPr>
          <w:rFonts w:ascii="Times New Roman" w:hAnsi="Times New Roman" w:cs="Times New Roman"/>
          <w:sz w:val="28"/>
          <w:szCs w:val="26"/>
        </w:rPr>
        <w:t xml:space="preserve"> або </w:t>
      </w:r>
      <m:oMath>
        <m:sSub>
          <m:sSubPr>
            <m:ctrlPr>
              <w:rPr>
                <w:rFonts w:ascii="Cambria Math" w:hAnsi="Times New Roman" w:cs="Times New Roman"/>
                <w:i/>
                <w:sz w:val="28"/>
                <w:szCs w:val="26"/>
              </w:rPr>
            </m:ctrlPr>
          </m:sSubPr>
          <m:e>
            <m:r>
              <w:rPr>
                <w:rFonts w:ascii="Cambria Math" w:hAnsi="Cambria Math" w:cs="Times New Roman"/>
                <w:sz w:val="28"/>
                <w:szCs w:val="26"/>
              </w:rPr>
              <m:t>F</m:t>
            </m:r>
          </m:e>
          <m:sub>
            <m:r>
              <w:rPr>
                <w:rFonts w:ascii="Cambria Math" w:hAnsi="Times New Roman" w:cs="Times New Roman"/>
                <w:sz w:val="28"/>
                <w:szCs w:val="26"/>
              </w:rPr>
              <m:t>6</m:t>
            </m:r>
          </m:sub>
        </m:sSub>
        <m:r>
          <w:rPr>
            <w:rFonts w:ascii="Cambria Math" w:hAnsi="Times New Roman" w:cs="Times New Roman"/>
            <w:sz w:val="28"/>
            <w:szCs w:val="26"/>
          </w:rPr>
          <m:t>=</m:t>
        </m:r>
        <m:sSub>
          <m:sSubPr>
            <m:ctrlPr>
              <w:rPr>
                <w:rFonts w:ascii="Cambria Math" w:hAnsi="Times New Roman" w:cs="Times New Roman"/>
                <w:i/>
                <w:sz w:val="28"/>
                <w:szCs w:val="26"/>
              </w:rPr>
            </m:ctrlPr>
          </m:sSubPr>
          <m:e>
            <m:r>
              <w:rPr>
                <w:rFonts w:ascii="Cambria Math" w:hAnsi="Cambria Math" w:cs="Times New Roman"/>
                <w:sz w:val="28"/>
                <w:szCs w:val="26"/>
              </w:rPr>
              <m:t>F</m:t>
            </m:r>
          </m:e>
          <m:sub>
            <m:r>
              <w:rPr>
                <w:rFonts w:ascii="Cambria Math" w:hAnsi="Times New Roman" w:cs="Times New Roman"/>
                <w:sz w:val="28"/>
                <w:szCs w:val="26"/>
              </w:rPr>
              <m:t>20</m:t>
            </m:r>
          </m:sub>
        </m:sSub>
      </m:oMath>
      <w:r w:rsidRPr="008D0070">
        <w:rPr>
          <w:rFonts w:ascii="Times New Roman" w:hAnsi="Times New Roman" w:cs="Times New Roman"/>
          <w:sz w:val="28"/>
          <w:szCs w:val="26"/>
        </w:rPr>
        <w:t>, то можна стверджувати, що:</w:t>
      </w:r>
    </w:p>
    <w:p w:rsidR="00EF7910" w:rsidRPr="008D0070" w:rsidRDefault="008D0070" w:rsidP="00EF7910">
      <w:pPr>
        <w:spacing w:after="0"/>
        <w:ind w:firstLine="709"/>
        <w:rPr>
          <w:rFonts w:ascii="Times New Roman" w:hAnsi="Times New Roman" w:cs="Times New Roman"/>
          <w:sz w:val="28"/>
          <w:szCs w:val="26"/>
        </w:rPr>
      </w:pPr>
      <m:oMathPara>
        <m:oMath>
          <m:f>
            <m:fPr>
              <m:ctrlPr>
                <w:rPr>
                  <w:rFonts w:ascii="Cambria Math" w:hAnsi="Times New Roman" w:cs="Times New Roman"/>
                  <w:i/>
                  <w:sz w:val="28"/>
                  <w:szCs w:val="26"/>
                </w:rPr>
              </m:ctrlPr>
            </m:fPr>
            <m:num>
              <m:sSub>
                <m:sSubPr>
                  <m:ctrlPr>
                    <w:rPr>
                      <w:rFonts w:ascii="Cambria Math" w:hAnsi="Times New Roman" w:cs="Times New Roman"/>
                      <w:i/>
                      <w:sz w:val="28"/>
                      <w:szCs w:val="26"/>
                    </w:rPr>
                  </m:ctrlPr>
                </m:sSubPr>
                <m:e>
                  <m:r>
                    <w:rPr>
                      <w:rFonts w:ascii="Cambria Math" w:hAnsi="Cambria Math" w:cs="Times New Roman"/>
                      <w:sz w:val="28"/>
                      <w:szCs w:val="26"/>
                    </w:rPr>
                    <m:t>S</m:t>
                  </m:r>
                </m:e>
                <m:sub>
                  <m:r>
                    <w:rPr>
                      <w:rFonts w:ascii="Cambria Math" w:hAnsi="Times New Roman" w:cs="Times New Roman"/>
                      <w:sz w:val="28"/>
                      <w:szCs w:val="26"/>
                    </w:rPr>
                    <m:t>20</m:t>
                  </m:r>
                </m:sub>
              </m:sSub>
            </m:num>
            <m:den>
              <m:sSub>
                <m:sSubPr>
                  <m:ctrlPr>
                    <w:rPr>
                      <w:rFonts w:ascii="Cambria Math" w:hAnsi="Times New Roman" w:cs="Times New Roman"/>
                      <w:i/>
                      <w:sz w:val="28"/>
                      <w:szCs w:val="26"/>
                    </w:rPr>
                  </m:ctrlPr>
                </m:sSubPr>
                <m:e>
                  <m:r>
                    <w:rPr>
                      <w:rFonts w:ascii="Cambria Math" w:hAnsi="Cambria Math" w:cs="Times New Roman"/>
                      <w:sz w:val="28"/>
                      <w:szCs w:val="26"/>
                    </w:rPr>
                    <m:t>S</m:t>
                  </m:r>
                </m:e>
                <m:sub>
                  <m:r>
                    <w:rPr>
                      <w:rFonts w:ascii="Cambria Math" w:hAnsi="Times New Roman" w:cs="Times New Roman"/>
                      <w:sz w:val="28"/>
                      <w:szCs w:val="26"/>
                    </w:rPr>
                    <m:t>10</m:t>
                  </m:r>
                </m:sub>
              </m:sSub>
            </m:den>
          </m:f>
          <m:r>
            <w:rPr>
              <w:rFonts w:ascii="Cambria Math" w:hAnsi="Times New Roman" w:cs="Times New Roman"/>
              <w:sz w:val="28"/>
              <w:szCs w:val="26"/>
            </w:rPr>
            <m:t>=</m:t>
          </m:r>
          <m:f>
            <m:fPr>
              <m:ctrlPr>
                <w:rPr>
                  <w:rFonts w:ascii="Cambria Math" w:hAnsi="Times New Roman" w:cs="Times New Roman"/>
                  <w:i/>
                  <w:sz w:val="28"/>
                  <w:szCs w:val="26"/>
                </w:rPr>
              </m:ctrlPr>
            </m:fPr>
            <m:num>
              <m:rad>
                <m:radPr>
                  <m:degHide m:val="1"/>
                  <m:ctrlPr>
                    <w:rPr>
                      <w:rFonts w:ascii="Cambria Math" w:hAnsi="Times New Roman" w:cs="Times New Roman"/>
                      <w:i/>
                      <w:sz w:val="28"/>
                      <w:szCs w:val="26"/>
                    </w:rPr>
                  </m:ctrlPr>
                </m:radPr>
                <m:deg/>
                <m:e>
                  <m:r>
                    <w:rPr>
                      <w:rFonts w:ascii="Cambria Math" w:hAnsi="Times New Roman" w:cs="Times New Roman"/>
                      <w:sz w:val="28"/>
                      <w:szCs w:val="26"/>
                    </w:rPr>
                    <m:t>3</m:t>
                  </m:r>
                </m:e>
              </m:rad>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20</m:t>
                  </m:r>
                </m:sub>
              </m:sSub>
              <m:r>
                <w:rPr>
                  <w:rFonts w:ascii="Cambria Math" w:hAnsi="Cambria Math" w:cs="Times New Roman"/>
                  <w:sz w:val="28"/>
                  <w:szCs w:val="26"/>
                </w:rPr>
                <m:t>JF</m:t>
              </m:r>
            </m:num>
            <m:den>
              <m:rad>
                <m:radPr>
                  <m:degHide m:val="1"/>
                  <m:ctrlPr>
                    <w:rPr>
                      <w:rFonts w:ascii="Cambria Math" w:hAnsi="Times New Roman" w:cs="Times New Roman"/>
                      <w:i/>
                      <w:sz w:val="28"/>
                      <w:szCs w:val="26"/>
                    </w:rPr>
                  </m:ctrlPr>
                </m:radPr>
                <m:deg/>
                <m:e>
                  <m:r>
                    <w:rPr>
                      <w:rFonts w:ascii="Cambria Math" w:hAnsi="Times New Roman" w:cs="Times New Roman"/>
                      <w:sz w:val="28"/>
                      <w:szCs w:val="26"/>
                    </w:rPr>
                    <m:t>3</m:t>
                  </m:r>
                </m:e>
              </m:rad>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10</m:t>
                  </m:r>
                </m:sub>
              </m:sSub>
              <m:r>
                <w:rPr>
                  <w:rFonts w:ascii="Cambria Math" w:hAnsi="Cambria Math" w:cs="Times New Roman"/>
                  <w:sz w:val="28"/>
                  <w:szCs w:val="26"/>
                </w:rPr>
                <m:t>JF</m:t>
              </m:r>
            </m:den>
          </m:f>
          <m:r>
            <w:rPr>
              <w:rFonts w:ascii="Cambria Math" w:hAnsi="Times New Roman" w:cs="Times New Roman"/>
              <w:sz w:val="28"/>
              <w:szCs w:val="26"/>
            </w:rPr>
            <m:t>=</m:t>
          </m:r>
          <m:f>
            <m:fPr>
              <m:ctrlPr>
                <w:rPr>
                  <w:rFonts w:ascii="Cambria Math" w:hAnsi="Times New Roman" w:cs="Times New Roman"/>
                  <w:i/>
                  <w:sz w:val="28"/>
                  <w:szCs w:val="26"/>
                </w:rPr>
              </m:ctrlPr>
            </m:fPr>
            <m:num>
              <m:r>
                <w:rPr>
                  <w:rFonts w:ascii="Cambria Math" w:hAnsi="Times New Roman" w:cs="Times New Roman"/>
                  <w:sz w:val="28"/>
                  <w:szCs w:val="26"/>
                </w:rPr>
                <m:t>20</m:t>
              </m:r>
            </m:num>
            <m:den>
              <m:r>
                <w:rPr>
                  <w:rFonts w:ascii="Cambria Math" w:hAnsi="Times New Roman" w:cs="Times New Roman"/>
                  <w:sz w:val="28"/>
                  <w:szCs w:val="26"/>
                </w:rPr>
                <m:t>10</m:t>
              </m:r>
            </m:den>
          </m:f>
          <m:r>
            <w:rPr>
              <w:rFonts w:ascii="Cambria Math" w:hAnsi="Times New Roman" w:cs="Times New Roman"/>
              <w:sz w:val="28"/>
              <w:szCs w:val="26"/>
            </w:rPr>
            <m:t>=2</m:t>
          </m:r>
        </m:oMath>
      </m:oMathPara>
    </w:p>
    <w:p w:rsidR="00EF7910" w:rsidRPr="008D0070" w:rsidRDefault="008D0070" w:rsidP="00EF7910">
      <w:pPr>
        <w:spacing w:after="0"/>
        <w:ind w:firstLine="709"/>
        <w:rPr>
          <w:rFonts w:ascii="Times New Roman" w:hAnsi="Times New Roman" w:cs="Times New Roman"/>
          <w:i/>
          <w:sz w:val="28"/>
          <w:szCs w:val="26"/>
        </w:rPr>
      </w:pPr>
      <m:oMathPara>
        <m:oMath>
          <m:f>
            <m:fPr>
              <m:ctrlPr>
                <w:rPr>
                  <w:rFonts w:ascii="Cambria Math" w:hAnsi="Times New Roman" w:cs="Times New Roman"/>
                  <w:i/>
                  <w:sz w:val="28"/>
                  <w:szCs w:val="26"/>
                </w:rPr>
              </m:ctrlPr>
            </m:fPr>
            <m:num>
              <m:sSub>
                <m:sSubPr>
                  <m:ctrlPr>
                    <w:rPr>
                      <w:rFonts w:ascii="Cambria Math" w:hAnsi="Times New Roman" w:cs="Times New Roman"/>
                      <w:i/>
                      <w:sz w:val="28"/>
                      <w:szCs w:val="26"/>
                    </w:rPr>
                  </m:ctrlPr>
                </m:sSubPr>
                <m:e>
                  <m:r>
                    <w:rPr>
                      <w:rFonts w:ascii="Cambria Math" w:hAnsi="Cambria Math" w:cs="Times New Roman"/>
                      <w:sz w:val="28"/>
                      <w:szCs w:val="26"/>
                    </w:rPr>
                    <m:t>S</m:t>
                  </m:r>
                </m:e>
                <m:sub>
                  <m:r>
                    <w:rPr>
                      <w:rFonts w:ascii="Cambria Math" w:hAnsi="Times New Roman" w:cs="Times New Roman"/>
                      <w:sz w:val="28"/>
                      <w:szCs w:val="26"/>
                    </w:rPr>
                    <m:t>20</m:t>
                  </m:r>
                </m:sub>
              </m:sSub>
            </m:num>
            <m:den>
              <m:sSub>
                <m:sSubPr>
                  <m:ctrlPr>
                    <w:rPr>
                      <w:rFonts w:ascii="Cambria Math" w:hAnsi="Times New Roman" w:cs="Times New Roman"/>
                      <w:i/>
                      <w:sz w:val="28"/>
                      <w:szCs w:val="26"/>
                    </w:rPr>
                  </m:ctrlPr>
                </m:sSubPr>
                <m:e>
                  <m:r>
                    <w:rPr>
                      <w:rFonts w:ascii="Cambria Math" w:hAnsi="Cambria Math" w:cs="Times New Roman"/>
                      <w:sz w:val="28"/>
                      <w:szCs w:val="26"/>
                    </w:rPr>
                    <m:t>S</m:t>
                  </m:r>
                </m:e>
                <m:sub>
                  <m:r>
                    <w:rPr>
                      <w:rFonts w:ascii="Cambria Math" w:hAnsi="Times New Roman" w:cs="Times New Roman"/>
                      <w:sz w:val="28"/>
                      <w:szCs w:val="26"/>
                    </w:rPr>
                    <m:t>6</m:t>
                  </m:r>
                </m:sub>
              </m:sSub>
            </m:den>
          </m:f>
          <m:r>
            <w:rPr>
              <w:rFonts w:ascii="Cambria Math" w:hAnsi="Times New Roman" w:cs="Times New Roman"/>
              <w:sz w:val="28"/>
              <w:szCs w:val="26"/>
            </w:rPr>
            <m:t>=</m:t>
          </m:r>
          <m:f>
            <m:fPr>
              <m:ctrlPr>
                <w:rPr>
                  <w:rFonts w:ascii="Cambria Math" w:hAnsi="Times New Roman" w:cs="Times New Roman"/>
                  <w:i/>
                  <w:sz w:val="28"/>
                  <w:szCs w:val="26"/>
                </w:rPr>
              </m:ctrlPr>
            </m:fPr>
            <m:num>
              <m:rad>
                <m:radPr>
                  <m:degHide m:val="1"/>
                  <m:ctrlPr>
                    <w:rPr>
                      <w:rFonts w:ascii="Cambria Math" w:hAnsi="Times New Roman" w:cs="Times New Roman"/>
                      <w:i/>
                      <w:sz w:val="28"/>
                      <w:szCs w:val="26"/>
                    </w:rPr>
                  </m:ctrlPr>
                </m:radPr>
                <m:deg/>
                <m:e>
                  <m:r>
                    <w:rPr>
                      <w:rFonts w:ascii="Cambria Math" w:hAnsi="Times New Roman" w:cs="Times New Roman"/>
                      <w:sz w:val="28"/>
                      <w:szCs w:val="26"/>
                    </w:rPr>
                    <m:t>3</m:t>
                  </m:r>
                </m:e>
              </m:rad>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20</m:t>
                  </m:r>
                </m:sub>
              </m:sSub>
              <m:r>
                <w:rPr>
                  <w:rFonts w:ascii="Cambria Math" w:hAnsi="Cambria Math" w:cs="Times New Roman"/>
                  <w:sz w:val="28"/>
                  <w:szCs w:val="26"/>
                </w:rPr>
                <m:t>JF</m:t>
              </m:r>
            </m:num>
            <m:den>
              <m:rad>
                <m:radPr>
                  <m:degHide m:val="1"/>
                  <m:ctrlPr>
                    <w:rPr>
                      <w:rFonts w:ascii="Cambria Math" w:hAnsi="Times New Roman" w:cs="Times New Roman"/>
                      <w:i/>
                      <w:sz w:val="28"/>
                      <w:szCs w:val="26"/>
                    </w:rPr>
                  </m:ctrlPr>
                </m:radPr>
                <m:deg/>
                <m:e>
                  <m:r>
                    <w:rPr>
                      <w:rFonts w:ascii="Cambria Math" w:hAnsi="Times New Roman" w:cs="Times New Roman"/>
                      <w:sz w:val="28"/>
                      <w:szCs w:val="26"/>
                    </w:rPr>
                    <m:t>3</m:t>
                  </m:r>
                </m:e>
              </m:rad>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Times New Roman" w:cs="Times New Roman"/>
                      <w:sz w:val="28"/>
                      <w:szCs w:val="26"/>
                    </w:rPr>
                    <m:t>6</m:t>
                  </m:r>
                </m:sub>
              </m:sSub>
              <m:r>
                <w:rPr>
                  <w:rFonts w:ascii="Cambria Math" w:hAnsi="Cambria Math" w:cs="Times New Roman"/>
                  <w:sz w:val="28"/>
                  <w:szCs w:val="26"/>
                </w:rPr>
                <m:t>JF</m:t>
              </m:r>
            </m:den>
          </m:f>
          <m:r>
            <w:rPr>
              <w:rFonts w:ascii="Cambria Math" w:hAnsi="Times New Roman" w:cs="Times New Roman"/>
              <w:sz w:val="28"/>
              <w:szCs w:val="26"/>
            </w:rPr>
            <m:t>=</m:t>
          </m:r>
          <m:f>
            <m:fPr>
              <m:ctrlPr>
                <w:rPr>
                  <w:rFonts w:ascii="Cambria Math" w:hAnsi="Times New Roman" w:cs="Times New Roman"/>
                  <w:i/>
                  <w:sz w:val="28"/>
                  <w:szCs w:val="26"/>
                </w:rPr>
              </m:ctrlPr>
            </m:fPr>
            <m:num>
              <m:r>
                <w:rPr>
                  <w:rFonts w:ascii="Cambria Math" w:hAnsi="Times New Roman" w:cs="Times New Roman"/>
                  <w:sz w:val="28"/>
                  <w:szCs w:val="26"/>
                </w:rPr>
                <m:t>20</m:t>
              </m:r>
            </m:num>
            <m:den>
              <m:r>
                <w:rPr>
                  <w:rFonts w:ascii="Cambria Math" w:hAnsi="Times New Roman" w:cs="Times New Roman"/>
                  <w:sz w:val="28"/>
                  <w:szCs w:val="26"/>
                </w:rPr>
                <m:t>6</m:t>
              </m:r>
            </m:den>
          </m:f>
          <m:r>
            <w:rPr>
              <w:rFonts w:ascii="Cambria Math" w:hAnsi="Times New Roman" w:cs="Times New Roman"/>
              <w:sz w:val="28"/>
              <w:szCs w:val="26"/>
            </w:rPr>
            <m:t>=3,3</m:t>
          </m:r>
        </m:oMath>
      </m:oMathPara>
    </w:p>
    <w:p w:rsidR="00EF7910" w:rsidRPr="008D0070" w:rsidRDefault="00EF7910" w:rsidP="00EF7910">
      <w:pPr>
        <w:spacing w:after="0"/>
        <w:ind w:firstLine="709"/>
        <w:rPr>
          <w:rFonts w:ascii="Times New Roman" w:hAnsi="Times New Roman" w:cs="Times New Roman"/>
          <w:sz w:val="28"/>
          <w:szCs w:val="26"/>
        </w:rPr>
      </w:pPr>
      <w:r w:rsidRPr="008D0070">
        <w:rPr>
          <w:rFonts w:ascii="Times New Roman" w:hAnsi="Times New Roman" w:cs="Times New Roman"/>
          <w:sz w:val="28"/>
          <w:szCs w:val="26"/>
        </w:rPr>
        <w:t>В такому разі, очевидно, що пропускна здатність мережі 20 кВ в 2 рази більша за пропускну здатність мереж 10 кВ та в 3,3 рази більша за пропускну здатність мереж 6 кВ.</w:t>
      </w:r>
    </w:p>
    <w:p w:rsidR="00EF7910" w:rsidRDefault="00EF7910" w:rsidP="00EF7910">
      <w:pPr>
        <w:spacing w:after="0"/>
        <w:ind w:firstLine="709"/>
        <w:rPr>
          <w:rFonts w:ascii="Times New Roman" w:hAnsi="Times New Roman" w:cs="Times New Roman"/>
          <w:sz w:val="28"/>
          <w:szCs w:val="26"/>
        </w:rPr>
      </w:pPr>
      <w:r w:rsidRPr="008D0070">
        <w:rPr>
          <w:rFonts w:ascii="Times New Roman" w:hAnsi="Times New Roman" w:cs="Times New Roman"/>
          <w:sz w:val="28"/>
          <w:szCs w:val="26"/>
        </w:rPr>
        <w:t xml:space="preserve">При виборі мереж 20 кВ суттєво змінюється номінальна потужність трансформатора. В таблиці представлено співставлення параметрів різних двообмоткових трансформаторів, </w:t>
      </w:r>
      <w:proofErr w:type="gramStart"/>
      <w:r w:rsidRPr="008D0070">
        <w:rPr>
          <w:rFonts w:ascii="Times New Roman" w:hAnsi="Times New Roman" w:cs="Times New Roman"/>
          <w:sz w:val="28"/>
          <w:szCs w:val="26"/>
        </w:rPr>
        <w:t xml:space="preserve">де </w:t>
      </w:r>
      <m:oMath>
        <m:sSub>
          <m:sSubPr>
            <m:ctrlPr>
              <w:rPr>
                <w:rFonts w:ascii="Cambria Math" w:hAnsi="Times New Roman" w:cs="Times New Roman"/>
                <w:i/>
                <w:sz w:val="28"/>
                <w:szCs w:val="26"/>
              </w:rPr>
            </m:ctrlPr>
          </m:sSubPr>
          <m:e>
            <m:r>
              <w:rPr>
                <w:rFonts w:ascii="Cambria Math" w:hAnsi="Cambria Math" w:cs="Times New Roman"/>
                <w:sz w:val="28"/>
                <w:szCs w:val="26"/>
              </w:rPr>
              <m:t>U</m:t>
            </m:r>
          </m:e>
          <m:sub>
            <m:r>
              <w:rPr>
                <w:rFonts w:ascii="Cambria Math" w:hAnsi="Cambria Math" w:cs="Times New Roman"/>
                <w:sz w:val="28"/>
                <w:szCs w:val="26"/>
              </w:rPr>
              <m:t>k</m:t>
            </m:r>
          </m:sub>
        </m:sSub>
      </m:oMath>
      <w:r w:rsidRPr="008D0070">
        <w:rPr>
          <w:rFonts w:ascii="Times New Roman" w:hAnsi="Times New Roman" w:cs="Times New Roman"/>
          <w:sz w:val="28"/>
          <w:szCs w:val="26"/>
        </w:rPr>
        <w:t xml:space="preserve"> –</w:t>
      </w:r>
      <w:proofErr w:type="gramEnd"/>
      <w:r w:rsidRPr="008D0070">
        <w:rPr>
          <w:rFonts w:ascii="Times New Roman" w:hAnsi="Times New Roman" w:cs="Times New Roman"/>
          <w:sz w:val="28"/>
          <w:szCs w:val="26"/>
        </w:rPr>
        <w:t xml:space="preserve"> напруга короткого замикання; </w:t>
      </w:r>
      <m:oMath>
        <m:sSub>
          <m:sSubPr>
            <m:ctrlPr>
              <w:rPr>
                <w:rFonts w:ascii="Cambria Math" w:hAnsi="Times New Roman" w:cs="Times New Roman"/>
                <w:i/>
                <w:sz w:val="28"/>
                <w:szCs w:val="26"/>
              </w:rPr>
            </m:ctrlPr>
          </m:sSubPr>
          <m:e>
            <m:r>
              <w:rPr>
                <w:rFonts w:ascii="Times New Roman" w:hAnsi="Times New Roman" w:cs="Times New Roman"/>
                <w:sz w:val="28"/>
                <w:szCs w:val="26"/>
              </w:rPr>
              <m:t>∆</m:t>
            </m:r>
            <m:r>
              <w:rPr>
                <w:rFonts w:ascii="Cambria Math" w:hAnsi="Cambria Math" w:cs="Times New Roman"/>
                <w:sz w:val="28"/>
                <w:szCs w:val="26"/>
              </w:rPr>
              <m:t>P</m:t>
            </m:r>
          </m:e>
          <m:sub>
            <m:r>
              <w:rPr>
                <w:rFonts w:ascii="Cambria Math" w:hAnsi="Times New Roman" w:cs="Times New Roman"/>
                <w:sz w:val="28"/>
                <w:szCs w:val="26"/>
              </w:rPr>
              <m:t>к</m:t>
            </m:r>
            <m:r>
              <w:rPr>
                <w:rFonts w:ascii="Cambria Math" w:hAnsi="Times New Roman" w:cs="Times New Roman"/>
                <w:sz w:val="28"/>
                <w:szCs w:val="26"/>
              </w:rPr>
              <m:t>.</m:t>
            </m:r>
            <m:r>
              <w:rPr>
                <w:rFonts w:ascii="Cambria Math" w:hAnsi="Times New Roman" w:cs="Times New Roman"/>
                <w:sz w:val="28"/>
                <w:szCs w:val="26"/>
              </w:rPr>
              <m:t>з</m:t>
            </m:r>
            <m:r>
              <w:rPr>
                <w:rFonts w:ascii="Cambria Math" w:hAnsi="Times New Roman" w:cs="Times New Roman"/>
                <w:sz w:val="28"/>
                <w:szCs w:val="26"/>
              </w:rPr>
              <m:t>.</m:t>
            </m:r>
          </m:sub>
        </m:sSub>
      </m:oMath>
      <w:r w:rsidRPr="008D0070">
        <w:rPr>
          <w:rFonts w:ascii="Times New Roman" w:hAnsi="Times New Roman" w:cs="Times New Roman"/>
          <w:sz w:val="28"/>
          <w:szCs w:val="26"/>
        </w:rPr>
        <w:t xml:space="preserve"> – втрати короткого замикання.</w:t>
      </w:r>
    </w:p>
    <w:p w:rsidR="008D0070" w:rsidRDefault="008D0070" w:rsidP="00EF7910">
      <w:pPr>
        <w:spacing w:after="0"/>
        <w:ind w:firstLine="709"/>
        <w:rPr>
          <w:rFonts w:ascii="Times New Roman" w:hAnsi="Times New Roman" w:cs="Times New Roman"/>
          <w:sz w:val="28"/>
          <w:szCs w:val="26"/>
        </w:rPr>
      </w:pPr>
    </w:p>
    <w:p w:rsidR="008D0070" w:rsidRPr="008D0070" w:rsidRDefault="008D0070" w:rsidP="00EF7910">
      <w:pPr>
        <w:spacing w:after="0"/>
        <w:ind w:firstLine="709"/>
        <w:rPr>
          <w:rFonts w:ascii="Times New Roman" w:hAnsi="Times New Roman" w:cs="Times New Roman"/>
          <w:sz w:val="28"/>
          <w:szCs w:val="26"/>
        </w:rPr>
      </w:pPr>
    </w:p>
    <w:p w:rsidR="00EF7910" w:rsidRPr="008D0070" w:rsidRDefault="00EF7910" w:rsidP="00EF7910">
      <w:pPr>
        <w:spacing w:after="0"/>
        <w:ind w:firstLine="709"/>
        <w:jc w:val="center"/>
        <w:rPr>
          <w:rFonts w:ascii="Times New Roman" w:hAnsi="Times New Roman" w:cs="Times New Roman"/>
          <w:b/>
          <w:bCs/>
          <w:sz w:val="28"/>
          <w:szCs w:val="26"/>
        </w:rPr>
      </w:pPr>
      <w:r w:rsidRPr="008D0070">
        <w:rPr>
          <w:rFonts w:ascii="Times New Roman" w:hAnsi="Times New Roman" w:cs="Times New Roman"/>
          <w:b/>
          <w:bCs/>
          <w:sz w:val="28"/>
          <w:szCs w:val="26"/>
        </w:rPr>
        <w:t xml:space="preserve">Табл. </w:t>
      </w:r>
      <w:r w:rsidRPr="008D0070">
        <w:rPr>
          <w:rFonts w:ascii="Times New Roman" w:hAnsi="Times New Roman" w:cs="Times New Roman"/>
          <w:b/>
          <w:bCs/>
          <w:sz w:val="28"/>
          <w:szCs w:val="26"/>
        </w:rPr>
        <w:fldChar w:fldCharType="begin"/>
      </w:r>
      <w:r w:rsidRPr="008D0070">
        <w:rPr>
          <w:rFonts w:ascii="Times New Roman" w:hAnsi="Times New Roman" w:cs="Times New Roman"/>
          <w:b/>
          <w:bCs/>
          <w:sz w:val="28"/>
          <w:szCs w:val="26"/>
        </w:rPr>
        <w:instrText xml:space="preserve"> SEQ Табл. \* ARABIC </w:instrText>
      </w:r>
      <w:r w:rsidRPr="008D0070">
        <w:rPr>
          <w:rFonts w:ascii="Times New Roman" w:hAnsi="Times New Roman" w:cs="Times New Roman"/>
          <w:b/>
          <w:bCs/>
          <w:sz w:val="28"/>
          <w:szCs w:val="26"/>
        </w:rPr>
        <w:fldChar w:fldCharType="separate"/>
      </w:r>
      <w:r w:rsidR="009667C3">
        <w:rPr>
          <w:rFonts w:ascii="Times New Roman" w:hAnsi="Times New Roman" w:cs="Times New Roman"/>
          <w:b/>
          <w:bCs/>
          <w:noProof/>
          <w:sz w:val="28"/>
          <w:szCs w:val="26"/>
        </w:rPr>
        <w:t>1</w:t>
      </w:r>
      <w:r w:rsidRPr="008D0070">
        <w:rPr>
          <w:rFonts w:ascii="Times New Roman" w:hAnsi="Times New Roman" w:cs="Times New Roman"/>
          <w:b/>
          <w:bCs/>
          <w:sz w:val="28"/>
          <w:szCs w:val="26"/>
        </w:rPr>
        <w:fldChar w:fldCharType="end"/>
      </w:r>
      <w:r w:rsidRPr="008D0070">
        <w:rPr>
          <w:rFonts w:ascii="Times New Roman" w:hAnsi="Times New Roman" w:cs="Times New Roman"/>
          <w:b/>
          <w:bCs/>
          <w:sz w:val="28"/>
          <w:szCs w:val="26"/>
        </w:rPr>
        <w:t>. Параметри двообмоткових трансформаторів</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2445"/>
        <w:gridCol w:w="2445"/>
        <w:gridCol w:w="2586"/>
      </w:tblGrid>
      <w:tr w:rsidR="00EF7910" w:rsidRPr="00972560" w:rsidTr="008D0070">
        <w:trPr>
          <w:trHeight w:val="20"/>
          <w:jc w:val="center"/>
        </w:trPr>
        <w:tc>
          <w:tcPr>
            <w:tcW w:w="2480"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b/>
                <w:color w:val="000000"/>
                <w:sz w:val="26"/>
                <w:szCs w:val="26"/>
                <w:lang w:eastAsia="uk-UA"/>
              </w:rPr>
            </w:pPr>
            <w:r w:rsidRPr="00972560">
              <w:rPr>
                <w:rFonts w:ascii="Times New Roman" w:eastAsia="Times New Roman" w:hAnsi="Times New Roman" w:cs="Times New Roman"/>
                <w:b/>
                <w:color w:val="000000"/>
                <w:sz w:val="26"/>
                <w:szCs w:val="26"/>
                <w:lang w:eastAsia="uk-UA"/>
              </w:rPr>
              <w:t>Клас напруги</w:t>
            </w:r>
          </w:p>
        </w:tc>
        <w:tc>
          <w:tcPr>
            <w:tcW w:w="2481" w:type="dxa"/>
            <w:shd w:val="clear" w:color="auto" w:fill="auto"/>
            <w:vAlign w:val="center"/>
          </w:tcPr>
          <w:p w:rsidR="00EF7910" w:rsidRPr="00972560" w:rsidRDefault="008D0070" w:rsidP="008D0070">
            <w:pPr>
              <w:spacing w:after="0"/>
              <w:ind w:firstLine="709"/>
              <w:jc w:val="center"/>
              <w:rPr>
                <w:rFonts w:ascii="Times New Roman" w:eastAsia="Times New Roman" w:hAnsi="Times New Roman" w:cs="Times New Roman"/>
                <w:b/>
                <w:color w:val="000000"/>
                <w:sz w:val="26"/>
                <w:szCs w:val="26"/>
                <w:lang w:eastAsia="uk-UA"/>
              </w:rPr>
            </w:pPr>
            <m:oMath>
              <m:sSub>
                <m:sSubPr>
                  <m:ctrlPr>
                    <w:rPr>
                      <w:rFonts w:ascii="Cambria Math" w:hAnsi="Times New Roman" w:cs="Times New Roman"/>
                      <w:b/>
                      <w:i/>
                      <w:sz w:val="26"/>
                      <w:szCs w:val="26"/>
                    </w:rPr>
                  </m:ctrlPr>
                </m:sSubPr>
                <m:e>
                  <m:r>
                    <m:rPr>
                      <m:sty m:val="bi"/>
                    </m:rPr>
                    <w:rPr>
                      <w:rFonts w:ascii="Cambria Math" w:hAnsi="Cambria Math" w:cs="Times New Roman"/>
                      <w:sz w:val="26"/>
                      <w:szCs w:val="26"/>
                    </w:rPr>
                    <m:t>U</m:t>
                  </m:r>
                </m:e>
                <m:sub>
                  <m:r>
                    <m:rPr>
                      <m:sty m:val="bi"/>
                    </m:rPr>
                    <w:rPr>
                      <w:rFonts w:ascii="Cambria Math" w:hAnsi="Cambria Math" w:cs="Times New Roman"/>
                      <w:sz w:val="26"/>
                      <w:szCs w:val="26"/>
                    </w:rPr>
                    <m:t>k</m:t>
                  </m:r>
                </m:sub>
              </m:sSub>
            </m:oMath>
            <w:r w:rsidR="00EF7910" w:rsidRPr="00972560">
              <w:rPr>
                <w:rFonts w:ascii="Times New Roman" w:eastAsia="Times New Roman" w:hAnsi="Times New Roman" w:cs="Times New Roman"/>
                <w:b/>
                <w:sz w:val="26"/>
                <w:szCs w:val="26"/>
              </w:rPr>
              <w:t>,%</w:t>
            </w:r>
          </w:p>
        </w:tc>
        <w:tc>
          <w:tcPr>
            <w:tcW w:w="2481" w:type="dxa"/>
            <w:shd w:val="clear" w:color="auto" w:fill="auto"/>
            <w:vAlign w:val="center"/>
          </w:tcPr>
          <w:p w:rsidR="00EF7910" w:rsidRPr="00972560" w:rsidRDefault="008D0070" w:rsidP="008D0070">
            <w:pPr>
              <w:spacing w:after="0"/>
              <w:ind w:firstLine="709"/>
              <w:jc w:val="center"/>
              <w:rPr>
                <w:rFonts w:ascii="Times New Roman" w:eastAsia="Times New Roman" w:hAnsi="Times New Roman" w:cs="Times New Roman"/>
                <w:b/>
                <w:color w:val="000000"/>
                <w:sz w:val="26"/>
                <w:szCs w:val="26"/>
                <w:lang w:eastAsia="uk-UA"/>
              </w:rPr>
            </w:pPr>
            <m:oMath>
              <m:sSub>
                <m:sSubPr>
                  <m:ctrlPr>
                    <w:rPr>
                      <w:rFonts w:ascii="Cambria Math" w:hAnsi="Times New Roman" w:cs="Times New Roman"/>
                      <w:b/>
                      <w:i/>
                      <w:sz w:val="26"/>
                      <w:szCs w:val="26"/>
                    </w:rPr>
                  </m:ctrlPr>
                </m:sSubPr>
                <m:e>
                  <m:r>
                    <m:rPr>
                      <m:sty m:val="bi"/>
                    </m:rPr>
                    <w:rPr>
                      <w:rFonts w:ascii="Times New Roman" w:hAnsi="Times New Roman" w:cs="Times New Roman"/>
                      <w:sz w:val="26"/>
                      <w:szCs w:val="26"/>
                    </w:rPr>
                    <m:t>∆</m:t>
                  </m:r>
                  <m:r>
                    <m:rPr>
                      <m:sty m:val="bi"/>
                    </m:rPr>
                    <w:rPr>
                      <w:rFonts w:ascii="Cambria Math" w:hAnsi="Cambria Math" w:cs="Times New Roman"/>
                      <w:sz w:val="26"/>
                      <w:szCs w:val="26"/>
                    </w:rPr>
                    <m:t>P</m:t>
                  </m:r>
                </m:e>
                <m:sub>
                  <m:r>
                    <m:rPr>
                      <m:sty m:val="bi"/>
                    </m:rPr>
                    <w:rPr>
                      <w:rFonts w:ascii="Cambria Math" w:hAnsi="Times New Roman" w:cs="Times New Roman"/>
                      <w:sz w:val="26"/>
                      <w:szCs w:val="26"/>
                    </w:rPr>
                    <m:t>к</m:t>
                  </m:r>
                  <m:r>
                    <m:rPr>
                      <m:sty m:val="bi"/>
                    </m:rPr>
                    <w:rPr>
                      <w:rFonts w:ascii="Cambria Math" w:hAnsi="Times New Roman" w:cs="Times New Roman"/>
                      <w:sz w:val="26"/>
                      <w:szCs w:val="26"/>
                    </w:rPr>
                    <m:t>.</m:t>
                  </m:r>
                  <m:r>
                    <m:rPr>
                      <m:sty m:val="bi"/>
                    </m:rPr>
                    <w:rPr>
                      <w:rFonts w:ascii="Cambria Math" w:hAnsi="Times New Roman" w:cs="Times New Roman"/>
                      <w:sz w:val="26"/>
                      <w:szCs w:val="26"/>
                    </w:rPr>
                    <m:t>з</m:t>
                  </m:r>
                  <m:r>
                    <m:rPr>
                      <m:sty m:val="bi"/>
                    </m:rPr>
                    <w:rPr>
                      <w:rFonts w:ascii="Cambria Math" w:hAnsi="Times New Roman" w:cs="Times New Roman"/>
                      <w:sz w:val="26"/>
                      <w:szCs w:val="26"/>
                    </w:rPr>
                    <m:t>.</m:t>
                  </m:r>
                </m:sub>
              </m:sSub>
            </m:oMath>
            <w:r w:rsidR="00EF7910" w:rsidRPr="00972560">
              <w:rPr>
                <w:rFonts w:ascii="Times New Roman" w:eastAsia="Times New Roman" w:hAnsi="Times New Roman" w:cs="Times New Roman"/>
                <w:b/>
                <w:sz w:val="26"/>
                <w:szCs w:val="26"/>
              </w:rPr>
              <w:t>, кВт</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b/>
                <w:color w:val="000000"/>
                <w:sz w:val="26"/>
                <w:szCs w:val="26"/>
                <w:lang w:eastAsia="uk-UA"/>
              </w:rPr>
            </w:pPr>
            <w:r w:rsidRPr="00972560">
              <w:rPr>
                <w:rFonts w:ascii="Times New Roman" w:eastAsia="Times New Roman" w:hAnsi="Times New Roman" w:cs="Times New Roman"/>
                <w:b/>
                <w:color w:val="000000"/>
                <w:sz w:val="26"/>
                <w:szCs w:val="26"/>
                <w:lang w:eastAsia="uk-UA"/>
              </w:rPr>
              <w:t>Максимальна потужність, МВА</w:t>
            </w:r>
          </w:p>
        </w:tc>
      </w:tr>
      <w:tr w:rsidR="00EF7910" w:rsidRPr="00972560" w:rsidTr="008D0070">
        <w:trPr>
          <w:trHeight w:val="20"/>
          <w:jc w:val="center"/>
        </w:trPr>
        <w:tc>
          <w:tcPr>
            <w:tcW w:w="2480"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110/10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11</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400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125</w:t>
            </w:r>
          </w:p>
        </w:tc>
      </w:tr>
      <w:tr w:rsidR="00EF7910" w:rsidRPr="00972560" w:rsidTr="008D0070">
        <w:trPr>
          <w:trHeight w:val="20"/>
          <w:jc w:val="center"/>
        </w:trPr>
        <w:tc>
          <w:tcPr>
            <w:tcW w:w="2480"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110/20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10,5</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900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400</w:t>
            </w:r>
          </w:p>
        </w:tc>
      </w:tr>
      <w:tr w:rsidR="00EF7910" w:rsidRPr="00972560" w:rsidTr="008D0070">
        <w:trPr>
          <w:trHeight w:val="20"/>
          <w:jc w:val="center"/>
        </w:trPr>
        <w:tc>
          <w:tcPr>
            <w:tcW w:w="2480"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220/10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11</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380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125</w:t>
            </w:r>
          </w:p>
        </w:tc>
      </w:tr>
      <w:tr w:rsidR="00EF7910" w:rsidRPr="00972560" w:rsidTr="008D0070">
        <w:trPr>
          <w:trHeight w:val="20"/>
          <w:jc w:val="center"/>
        </w:trPr>
        <w:tc>
          <w:tcPr>
            <w:tcW w:w="2480"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220/20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12,5</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1200</w:t>
            </w:r>
          </w:p>
        </w:tc>
        <w:tc>
          <w:tcPr>
            <w:tcW w:w="2481" w:type="dxa"/>
            <w:shd w:val="clear" w:color="auto" w:fill="auto"/>
            <w:vAlign w:val="center"/>
          </w:tcPr>
          <w:p w:rsidR="00EF7910" w:rsidRPr="00972560" w:rsidRDefault="00EF7910" w:rsidP="008D0070">
            <w:pPr>
              <w:spacing w:after="0"/>
              <w:ind w:firstLine="709"/>
              <w:jc w:val="center"/>
              <w:rPr>
                <w:rFonts w:ascii="Times New Roman" w:eastAsia="Times New Roman" w:hAnsi="Times New Roman" w:cs="Times New Roman"/>
                <w:color w:val="000000"/>
                <w:sz w:val="26"/>
                <w:szCs w:val="26"/>
                <w:lang w:eastAsia="uk-UA"/>
              </w:rPr>
            </w:pPr>
            <w:r w:rsidRPr="00972560">
              <w:rPr>
                <w:rFonts w:ascii="Times New Roman" w:eastAsia="Times New Roman" w:hAnsi="Times New Roman" w:cs="Times New Roman"/>
                <w:color w:val="000000"/>
                <w:sz w:val="26"/>
                <w:szCs w:val="26"/>
                <w:lang w:eastAsia="uk-UA"/>
              </w:rPr>
              <w:t>630</w:t>
            </w:r>
          </w:p>
        </w:tc>
      </w:tr>
    </w:tbl>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lastRenderedPageBreak/>
        <w:t>З таблиці видно, що максимальна потужність трансформатора суттєво не змінюється при збільшенні напруги на первинній обмотці. Збільшення напруги на вторинній обмотці з 10 кВ до 20 кВ призводить до зростання потужності більше ніж у три рази.</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Ще однією превагою використання мереж 20 кВ є зменшення падіння напруги в лінії. Якщо падіння напруги представити рівнянням:</w:t>
      </w:r>
    </w:p>
    <w:p w:rsidR="00EF7910" w:rsidRPr="008D0070" w:rsidRDefault="00EF7910" w:rsidP="00EF7910">
      <w:pPr>
        <w:spacing w:after="0"/>
        <w:ind w:firstLine="709"/>
        <w:rPr>
          <w:rFonts w:ascii="Times New Roman" w:hAnsi="Times New Roman" w:cs="Times New Roman"/>
          <w:sz w:val="28"/>
          <w:szCs w:val="28"/>
        </w:rPr>
      </w:pPr>
      <m:oMathPara>
        <m:oMath>
          <m:r>
            <w:rPr>
              <w:rFonts w:ascii="Times New Roman" w:hAnsi="Times New Roman" w:cs="Times New Roman"/>
              <w:sz w:val="28"/>
              <w:szCs w:val="28"/>
            </w:rPr>
            <m:t>∆</m:t>
          </m:r>
          <m:r>
            <w:rPr>
              <w:rFonts w:ascii="Cambria Math" w:hAnsi="Cambria Math" w:cs="Times New Roman"/>
              <w:sz w:val="28"/>
              <w:szCs w:val="28"/>
            </w:rPr>
            <m:t>U</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rPr>
                <m:t>PR</m:t>
              </m:r>
              <m:r>
                <w:rPr>
                  <w:rFonts w:ascii="Cambria Math" w:hAnsi="Times New Roman" w:cs="Times New Roman"/>
                  <w:sz w:val="28"/>
                  <w:szCs w:val="28"/>
                </w:rPr>
                <m:t>+</m:t>
              </m:r>
              <m:r>
                <w:rPr>
                  <w:rFonts w:ascii="Cambria Math" w:hAnsi="Cambria Math" w:cs="Times New Roman"/>
                  <w:sz w:val="28"/>
                  <w:szCs w:val="28"/>
                </w:rPr>
                <m:t>QX</m:t>
              </m:r>
            </m:num>
            <m:den>
              <m:sSup>
                <m:sSupPr>
                  <m:ctrlPr>
                    <w:rPr>
                      <w:rFonts w:ascii="Cambria Math" w:hAnsi="Times New Roman" w:cs="Times New Roman"/>
                      <w:i/>
                      <w:sz w:val="28"/>
                      <w:szCs w:val="28"/>
                    </w:rPr>
                  </m:ctrlPr>
                </m:sSupPr>
                <m:e>
                  <m:r>
                    <w:rPr>
                      <w:rFonts w:ascii="Cambria Math" w:hAnsi="Cambria Math" w:cs="Times New Roman"/>
                      <w:sz w:val="28"/>
                      <w:szCs w:val="28"/>
                    </w:rPr>
                    <m:t>U</m:t>
                  </m:r>
                </m:e>
                <m:sup>
                  <m:r>
                    <w:rPr>
                      <w:rFonts w:ascii="Cambria Math" w:hAnsi="Times New Roman" w:cs="Times New Roman"/>
                      <w:sz w:val="28"/>
                      <w:szCs w:val="28"/>
                    </w:rPr>
                    <m:t>2</m:t>
                  </m:r>
                </m:sup>
              </m:sSup>
            </m:den>
          </m:f>
        </m:oMath>
      </m:oMathPara>
    </w:p>
    <w:p w:rsidR="00EF7910" w:rsidRPr="008D0070" w:rsidRDefault="00EF7910" w:rsidP="00EF7910">
      <w:pPr>
        <w:tabs>
          <w:tab w:val="left" w:pos="6785"/>
        </w:tabs>
        <w:spacing w:after="0"/>
        <w:ind w:firstLine="709"/>
        <w:rPr>
          <w:rFonts w:ascii="Times New Roman" w:hAnsi="Times New Roman" w:cs="Times New Roman"/>
          <w:sz w:val="28"/>
          <w:szCs w:val="28"/>
        </w:rPr>
      </w:pPr>
      <w:r w:rsidRPr="008D0070">
        <w:rPr>
          <w:rFonts w:ascii="Times New Roman" w:hAnsi="Times New Roman" w:cs="Times New Roman"/>
          <w:sz w:val="28"/>
          <w:szCs w:val="28"/>
        </w:rPr>
        <w:t>тоді при однаковому навантаженні:</w:t>
      </w:r>
      <w:r w:rsidRPr="008D0070">
        <w:rPr>
          <w:rFonts w:ascii="Times New Roman" w:hAnsi="Times New Roman" w:cs="Times New Roman"/>
          <w:sz w:val="28"/>
          <w:szCs w:val="28"/>
        </w:rPr>
        <w:tab/>
      </w:r>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U</m:t>
                  </m:r>
                </m:e>
                <m:sub>
                  <m:r>
                    <w:rPr>
                      <w:rFonts w:ascii="Cambria Math" w:hAnsi="Times New Roman" w:cs="Times New Roman"/>
                      <w:sz w:val="28"/>
                      <w:szCs w:val="28"/>
                    </w:rPr>
                    <m:t>10</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U</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10</m:t>
                  </m:r>
                </m:sub>
                <m:sup>
                  <m:r>
                    <w:rPr>
                      <w:rFonts w:ascii="Cambria Math" w:hAnsi="Times New Roman" w:cs="Times New Roman"/>
                      <w:sz w:val="28"/>
                      <w:szCs w:val="28"/>
                    </w:rPr>
                    <m:t>2</m:t>
                  </m:r>
                </m:sup>
              </m:sSubSup>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400</m:t>
              </m:r>
            </m:num>
            <m:den>
              <m:r>
                <w:rPr>
                  <w:rFonts w:ascii="Cambria Math" w:hAnsi="Times New Roman" w:cs="Times New Roman"/>
                  <w:sz w:val="28"/>
                  <w:szCs w:val="28"/>
                </w:rPr>
                <m:t>100</m:t>
              </m:r>
            </m:den>
          </m:f>
          <m:r>
            <w:rPr>
              <w:rFonts w:ascii="Cambria Math" w:hAnsi="Times New Roman" w:cs="Times New Roman"/>
              <w:sz w:val="28"/>
              <w:szCs w:val="28"/>
            </w:rPr>
            <m:t>=4</m:t>
          </m:r>
        </m:oMath>
      </m:oMathPara>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U</m:t>
                  </m:r>
                </m:e>
                <m:sub>
                  <m:r>
                    <w:rPr>
                      <w:rFonts w:ascii="Cambria Math" w:hAnsi="Times New Roman" w:cs="Times New Roman"/>
                      <w:sz w:val="28"/>
                      <w:szCs w:val="28"/>
                    </w:rPr>
                    <m:t>6</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U</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6</m:t>
                  </m:r>
                </m:sub>
                <m:sup>
                  <m:r>
                    <w:rPr>
                      <w:rFonts w:ascii="Cambria Math" w:hAnsi="Times New Roman" w:cs="Times New Roman"/>
                      <w:sz w:val="28"/>
                      <w:szCs w:val="28"/>
                    </w:rPr>
                    <m:t>2</m:t>
                  </m:r>
                </m:sup>
              </m:sSubSup>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400</m:t>
              </m:r>
            </m:num>
            <m:den>
              <m:r>
                <w:rPr>
                  <w:rFonts w:ascii="Cambria Math" w:hAnsi="Times New Roman" w:cs="Times New Roman"/>
                  <w:sz w:val="28"/>
                  <w:szCs w:val="28"/>
                </w:rPr>
                <m:t>36</m:t>
              </m:r>
            </m:den>
          </m:f>
          <m:r>
            <w:rPr>
              <w:rFonts w:ascii="Cambria Math" w:hAnsi="Times New Roman" w:cs="Times New Roman"/>
              <w:sz w:val="28"/>
              <w:szCs w:val="28"/>
            </w:rPr>
            <m:t>=11,1</m:t>
          </m:r>
        </m:oMath>
      </m:oMathPara>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Таким чином падіння наруги в лінії зменшується в 4 рази при переходів від 10 до 20 кВ (в 11 раз при переходів в 6 кВ до 20 кВ) при незмінному навантажені, що свідчить про покращення якості напруги.</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Що стосується втрат потужності у лінії, то:</w:t>
      </w:r>
    </w:p>
    <w:p w:rsidR="00EF7910" w:rsidRPr="008D0070" w:rsidRDefault="00EF7910" w:rsidP="00EF7910">
      <w:pPr>
        <w:spacing w:after="0"/>
        <w:ind w:firstLine="709"/>
        <w:rPr>
          <w:rFonts w:ascii="Times New Roman" w:hAnsi="Times New Roman" w:cs="Times New Roman"/>
          <w:sz w:val="28"/>
          <w:szCs w:val="28"/>
        </w:rPr>
      </w:pPr>
      <m:oMathPara>
        <m:oMath>
          <m:r>
            <w:rPr>
              <w:rFonts w:ascii="Times New Roman" w:hAnsi="Times New Roman" w:cs="Times New Roman"/>
              <w:sz w:val="28"/>
              <w:szCs w:val="28"/>
            </w:rPr>
            <m:t>∆</m:t>
          </m:r>
          <m:r>
            <w:rPr>
              <w:rFonts w:ascii="Cambria Math" w:hAnsi="Cambria Math" w:cs="Times New Roman"/>
              <w:sz w:val="28"/>
              <w:szCs w:val="28"/>
            </w:rPr>
            <m:t>P</m:t>
          </m:r>
          <m:r>
            <w:rPr>
              <w:rFonts w:ascii="Cambria Math" w:hAnsi="Times New Roman" w:cs="Times New Roman"/>
              <w:sz w:val="28"/>
              <w:szCs w:val="28"/>
            </w:rPr>
            <m:t>=3</m:t>
          </m:r>
          <m:sSup>
            <m:sSupPr>
              <m:ctrlPr>
                <w:rPr>
                  <w:rFonts w:ascii="Cambria Math" w:hAnsi="Times New Roman" w:cs="Times New Roman"/>
                  <w:i/>
                  <w:sz w:val="28"/>
                  <w:szCs w:val="28"/>
                </w:rPr>
              </m:ctrlPr>
            </m:sSupPr>
            <m:e>
              <m:r>
                <w:rPr>
                  <w:rFonts w:ascii="Cambria Math" w:hAnsi="Cambria Math" w:cs="Times New Roman"/>
                  <w:sz w:val="28"/>
                  <w:szCs w:val="28"/>
                </w:rPr>
                <m:t>I</m:t>
              </m:r>
            </m:e>
            <m:sup>
              <m:r>
                <w:rPr>
                  <w:rFonts w:ascii="Cambria Math" w:hAnsi="Times New Roman" w:cs="Times New Roman"/>
                  <w:sz w:val="28"/>
                  <w:szCs w:val="28"/>
                </w:rPr>
                <m:t>2</m:t>
              </m:r>
            </m:sup>
          </m:sSup>
          <m:r>
            <w:rPr>
              <w:rFonts w:ascii="Cambria Math" w:hAnsi="Cambria Math" w:cs="Times New Roman"/>
              <w:sz w:val="28"/>
              <w:szCs w:val="28"/>
            </w:rPr>
            <m:t>R</m:t>
          </m:r>
        </m:oMath>
      </m:oMathPara>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Якщо прийняти, що навантаження в мережі 6-10 кВ і 20 кВ однакові, в такому разі:</w:t>
      </w:r>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P</m:t>
                  </m:r>
                </m:e>
                <m:sub>
                  <m:r>
                    <w:rPr>
                      <w:rFonts w:ascii="Cambria Math" w:hAnsi="Times New Roman" w:cs="Times New Roman"/>
                      <w:sz w:val="28"/>
                      <w:szCs w:val="28"/>
                    </w:rPr>
                    <m:t>10</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P</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S</m:t>
                      </m:r>
                    </m:e>
                    <m:sub>
                      <m:r>
                        <w:rPr>
                          <w:rFonts w:ascii="Cambria Math" w:hAnsi="Times New Roman" w:cs="Times New Roman"/>
                          <w:sz w:val="28"/>
                          <w:szCs w:val="28"/>
                        </w:rPr>
                        <m:t>10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10</m:t>
                      </m:r>
                    </m:sub>
                    <m:sup>
                      <m:r>
                        <w:rPr>
                          <w:rFonts w:ascii="Cambria Math" w:hAnsi="Times New Roman" w:cs="Times New Roman"/>
                          <w:sz w:val="28"/>
                          <w:szCs w:val="28"/>
                        </w:rPr>
                        <m:t>2</m:t>
                      </m:r>
                    </m:sup>
                  </m:sSubSup>
                </m:den>
              </m:f>
              <m:r>
                <w:rPr>
                  <w:rFonts w:ascii="Cambria Math" w:hAnsi="Cambria Math" w:cs="Times New Roman"/>
                  <w:sz w:val="28"/>
                  <w:szCs w:val="28"/>
                </w:rPr>
                <m:t>R</m:t>
              </m:r>
            </m:num>
            <m:den>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S</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den>
              </m:f>
              <m:r>
                <w:rPr>
                  <w:rFonts w:ascii="Cambria Math" w:hAnsi="Cambria Math" w:cs="Times New Roman"/>
                  <w:sz w:val="28"/>
                  <w:szCs w:val="28"/>
                </w:rPr>
                <m:t>R</m:t>
              </m:r>
            </m:den>
          </m:f>
          <m:r>
            <w:rPr>
              <w:rFonts w:ascii="Cambria Math" w:hAnsi="Times New Roman" w:cs="Times New Roman"/>
              <w:sz w:val="28"/>
              <w:szCs w:val="28"/>
            </w:rPr>
            <m:t>=</m:t>
          </m:r>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10</m:t>
                  </m:r>
                </m:sub>
                <m:sup>
                  <m:r>
                    <w:rPr>
                      <w:rFonts w:ascii="Cambria Math" w:hAnsi="Times New Roman" w:cs="Times New Roman"/>
                      <w:sz w:val="28"/>
                      <w:szCs w:val="28"/>
                    </w:rPr>
                    <m:t>2</m:t>
                  </m:r>
                </m:sup>
              </m:sSubSup>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400</m:t>
              </m:r>
            </m:num>
            <m:den>
              <m:r>
                <w:rPr>
                  <w:rFonts w:ascii="Cambria Math" w:hAnsi="Times New Roman" w:cs="Times New Roman"/>
                  <w:sz w:val="28"/>
                  <w:szCs w:val="28"/>
                </w:rPr>
                <m:t>100</m:t>
              </m:r>
            </m:den>
          </m:f>
          <m:r>
            <w:rPr>
              <w:rFonts w:ascii="Cambria Math" w:hAnsi="Times New Roman" w:cs="Times New Roman"/>
              <w:sz w:val="28"/>
              <w:szCs w:val="28"/>
            </w:rPr>
            <m:t>=4</m:t>
          </m:r>
        </m:oMath>
      </m:oMathPara>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P</m:t>
                  </m:r>
                </m:e>
                <m:sub>
                  <m:r>
                    <w:rPr>
                      <w:rFonts w:ascii="Cambria Math" w:hAnsi="Times New Roman" w:cs="Times New Roman"/>
                      <w:sz w:val="28"/>
                      <w:szCs w:val="28"/>
                    </w:rPr>
                    <m:t>6</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m:t>
                  </m:r>
                  <m:r>
                    <w:rPr>
                      <w:rFonts w:ascii="Cambria Math" w:hAnsi="Cambria Math" w:cs="Times New Roman"/>
                      <w:sz w:val="28"/>
                      <w:szCs w:val="28"/>
                    </w:rPr>
                    <m:t>P</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S</m:t>
                      </m:r>
                    </m:e>
                    <m:sub>
                      <m:r>
                        <w:rPr>
                          <w:rFonts w:ascii="Cambria Math" w:hAnsi="Times New Roman" w:cs="Times New Roman"/>
                          <w:sz w:val="28"/>
                          <w:szCs w:val="28"/>
                        </w:rPr>
                        <m:t>6</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6</m:t>
                      </m:r>
                    </m:sub>
                    <m:sup>
                      <m:r>
                        <w:rPr>
                          <w:rFonts w:ascii="Cambria Math" w:hAnsi="Times New Roman" w:cs="Times New Roman"/>
                          <w:sz w:val="28"/>
                          <w:szCs w:val="28"/>
                        </w:rPr>
                        <m:t>2</m:t>
                      </m:r>
                    </m:sup>
                  </m:sSubSup>
                </m:den>
              </m:f>
              <m:r>
                <w:rPr>
                  <w:rFonts w:ascii="Cambria Math" w:hAnsi="Cambria Math" w:cs="Times New Roman"/>
                  <w:sz w:val="28"/>
                  <w:szCs w:val="28"/>
                </w:rPr>
                <m:t>R</m:t>
              </m:r>
            </m:num>
            <m:den>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S</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den>
              </m:f>
              <m:r>
                <w:rPr>
                  <w:rFonts w:ascii="Cambria Math" w:hAnsi="Cambria Math" w:cs="Times New Roman"/>
                  <w:sz w:val="28"/>
                  <w:szCs w:val="28"/>
                </w:rPr>
                <m:t>R</m:t>
              </m:r>
            </m:den>
          </m:f>
          <m:r>
            <w:rPr>
              <w:rFonts w:ascii="Cambria Math" w:hAnsi="Times New Roman" w:cs="Times New Roman"/>
              <w:sz w:val="28"/>
              <w:szCs w:val="28"/>
            </w:rPr>
            <m:t>=</m:t>
          </m:r>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20</m:t>
                  </m:r>
                </m:sub>
                <m:sup>
                  <m:r>
                    <w:rPr>
                      <w:rFonts w:ascii="Cambria Math" w:hAnsi="Times New Roman" w:cs="Times New Roman"/>
                      <w:sz w:val="28"/>
                      <w:szCs w:val="28"/>
                    </w:rPr>
                    <m:t>2</m:t>
                  </m:r>
                </m:sup>
              </m:sSubSup>
            </m:num>
            <m:den>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Times New Roman" w:cs="Times New Roman"/>
                      <w:sz w:val="28"/>
                      <w:szCs w:val="28"/>
                    </w:rPr>
                    <m:t>6</m:t>
                  </m:r>
                </m:sub>
                <m:sup>
                  <m:r>
                    <w:rPr>
                      <w:rFonts w:ascii="Cambria Math" w:hAnsi="Times New Roman" w:cs="Times New Roman"/>
                      <w:sz w:val="28"/>
                      <w:szCs w:val="28"/>
                    </w:rPr>
                    <m:t>2</m:t>
                  </m:r>
                </m:sup>
              </m:sSubSup>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400</m:t>
              </m:r>
            </m:num>
            <m:den>
              <m:r>
                <w:rPr>
                  <w:rFonts w:ascii="Cambria Math" w:hAnsi="Times New Roman" w:cs="Times New Roman"/>
                  <w:sz w:val="28"/>
                  <w:szCs w:val="28"/>
                </w:rPr>
                <m:t>36</m:t>
              </m:r>
            </m:den>
          </m:f>
          <m:r>
            <w:rPr>
              <w:rFonts w:ascii="Cambria Math" w:hAnsi="Times New Roman" w:cs="Times New Roman"/>
              <w:sz w:val="28"/>
              <w:szCs w:val="28"/>
            </w:rPr>
            <m:t>=11,1</m:t>
          </m:r>
        </m:oMath>
      </m:oMathPara>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Тобто втрати потужності, як і падіння наруги в лінії, зменшуються в 4 рази при виборі мережі 20 кВ відносно мережі 10 кВ, та 11 раз відносно мережі 6 кВ.</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 xml:space="preserve">Для оцінки витрат на кольорові метали при використанні напруги 20 кВ припустимо, що щільність </w:t>
      </w:r>
      <w:proofErr w:type="gramStart"/>
      <w:r w:rsidRPr="008D0070">
        <w:rPr>
          <w:rFonts w:ascii="Times New Roman" w:hAnsi="Times New Roman" w:cs="Times New Roman"/>
          <w:sz w:val="28"/>
          <w:szCs w:val="28"/>
        </w:rPr>
        <w:t xml:space="preserve">струму </w:t>
      </w:r>
      <m:oMath>
        <m:r>
          <w:rPr>
            <w:rFonts w:ascii="Cambria Math" w:hAnsi="Cambria Math" w:cs="Times New Roman"/>
            <w:sz w:val="28"/>
            <w:szCs w:val="28"/>
          </w:rPr>
          <m:t>J</m:t>
        </m:r>
      </m:oMath>
      <w:r w:rsidRPr="008D0070">
        <w:rPr>
          <w:rFonts w:ascii="Times New Roman" w:hAnsi="Times New Roman" w:cs="Times New Roman"/>
          <w:sz w:val="28"/>
          <w:szCs w:val="28"/>
        </w:rPr>
        <w:t xml:space="preserve"> –</w:t>
      </w:r>
      <w:proofErr w:type="gramEnd"/>
      <w:r w:rsidRPr="008D0070">
        <w:rPr>
          <w:rFonts w:ascii="Times New Roman" w:hAnsi="Times New Roman" w:cs="Times New Roman"/>
          <w:sz w:val="28"/>
          <w:szCs w:val="28"/>
        </w:rPr>
        <w:t xml:space="preserve"> постійна, а площа поперечного перерізу змінюється відповідно до </w:t>
      </w:r>
      <m:oMath>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ном</m:t>
            </m:r>
          </m:sub>
        </m:sSub>
      </m:oMath>
      <w:r w:rsidRPr="008D0070">
        <w:rPr>
          <w:rFonts w:ascii="Times New Roman" w:hAnsi="Times New Roman" w:cs="Times New Roman"/>
          <w:sz w:val="28"/>
          <w:szCs w:val="28"/>
        </w:rPr>
        <w:t xml:space="preserve"> і дорівнює:</w:t>
      </w:r>
    </w:p>
    <w:p w:rsidR="00EF7910" w:rsidRPr="008D0070" w:rsidRDefault="00EF7910" w:rsidP="00EF7910">
      <w:pPr>
        <w:spacing w:after="0"/>
        <w:ind w:firstLine="709"/>
        <w:rPr>
          <w:rFonts w:ascii="Times New Roman" w:hAnsi="Times New Roman" w:cs="Times New Roman"/>
          <w:i/>
          <w:sz w:val="28"/>
          <w:szCs w:val="28"/>
        </w:rPr>
      </w:pPr>
      <m:oMathPara>
        <m:oMath>
          <m:r>
            <w:rPr>
              <w:rFonts w:ascii="Cambria Math" w:hAnsi="Cambria Math" w:cs="Times New Roman"/>
              <w:sz w:val="28"/>
              <w:szCs w:val="28"/>
            </w:rPr>
            <m:t>F</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rPr>
                <m:t>S</m:t>
              </m:r>
            </m:num>
            <m:den>
              <m:rad>
                <m:radPr>
                  <m:degHide m:val="1"/>
                  <m:ctrlPr>
                    <w:rPr>
                      <w:rFonts w:ascii="Cambria Math" w:hAnsi="Times New Roman" w:cs="Times New Roman"/>
                      <w:i/>
                      <w:sz w:val="28"/>
                      <w:szCs w:val="28"/>
                    </w:rPr>
                  </m:ctrlPr>
                </m:radPr>
                <m:deg/>
                <m:e>
                  <m:r>
                    <w:rPr>
                      <w:rFonts w:ascii="Cambria Math" w:hAnsi="Times New Roman" w:cs="Times New Roman"/>
                      <w:sz w:val="28"/>
                      <w:szCs w:val="28"/>
                    </w:rPr>
                    <m:t>3</m:t>
                  </m:r>
                </m:e>
              </m:rad>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ном</m:t>
                  </m:r>
                </m:sub>
              </m:sSub>
              <m:r>
                <w:rPr>
                  <w:rFonts w:ascii="Cambria Math" w:hAnsi="Cambria Math" w:cs="Times New Roman"/>
                  <w:sz w:val="28"/>
                  <w:szCs w:val="28"/>
                </w:rPr>
                <m:t>J</m:t>
              </m:r>
            </m:den>
          </m:f>
        </m:oMath>
      </m:oMathPara>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Отже</w:t>
      </w:r>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Times New Roman" w:cs="Times New Roman"/>
                      <w:sz w:val="28"/>
                      <w:szCs w:val="28"/>
                    </w:rPr>
                    <m:t>10</m:t>
                  </m:r>
                </m:sub>
              </m:sSub>
            </m:num>
            <m:den>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20</m:t>
                  </m:r>
                </m:sub>
              </m:sSub>
            </m:num>
            <m:den>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10</m:t>
                  </m:r>
                </m:sub>
              </m:sSub>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20</m:t>
              </m:r>
            </m:num>
            <m:den>
              <m:r>
                <w:rPr>
                  <w:rFonts w:ascii="Cambria Math" w:hAnsi="Times New Roman" w:cs="Times New Roman"/>
                  <w:sz w:val="28"/>
                  <w:szCs w:val="28"/>
                </w:rPr>
                <m:t>10</m:t>
              </m:r>
            </m:den>
          </m:f>
          <m:r>
            <w:rPr>
              <w:rFonts w:ascii="Cambria Math" w:hAnsi="Times New Roman" w:cs="Times New Roman"/>
              <w:sz w:val="28"/>
              <w:szCs w:val="28"/>
            </w:rPr>
            <m:t>=2</m:t>
          </m:r>
        </m:oMath>
      </m:oMathPara>
    </w:p>
    <w:p w:rsidR="00EF7910" w:rsidRPr="008D0070" w:rsidRDefault="008D0070" w:rsidP="00EF7910">
      <w:pPr>
        <w:spacing w:after="0"/>
        <w:ind w:firstLine="709"/>
        <w:rPr>
          <w:rFonts w:ascii="Times New Roman" w:hAnsi="Times New Roman" w:cs="Times New Roman"/>
          <w:sz w:val="28"/>
          <w:szCs w:val="28"/>
        </w:rPr>
      </w:pPr>
      <m:oMathPara>
        <m:oMath>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Times New Roman" w:cs="Times New Roman"/>
                      <w:sz w:val="28"/>
                      <w:szCs w:val="28"/>
                    </w:rPr>
                    <m:t>6</m:t>
                  </m:r>
                </m:sub>
              </m:sSub>
            </m:num>
            <m:den>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Times New Roman" w:cs="Times New Roman"/>
                      <w:sz w:val="28"/>
                      <w:szCs w:val="28"/>
                    </w:rPr>
                    <m:t>20</m:t>
                  </m:r>
                </m:sub>
              </m:sSub>
            </m:den>
          </m:f>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20</m:t>
                  </m:r>
                </m:sub>
              </m:sSub>
            </m:num>
            <m:den>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Times New Roman" w:cs="Times New Roman"/>
                      <w:sz w:val="28"/>
                      <w:szCs w:val="28"/>
                    </w:rPr>
                    <m:t>6</m:t>
                  </m:r>
                </m:sub>
              </m:sSub>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20</m:t>
              </m:r>
            </m:num>
            <m:den>
              <m:r>
                <w:rPr>
                  <w:rFonts w:ascii="Cambria Math" w:hAnsi="Times New Roman" w:cs="Times New Roman"/>
                  <w:sz w:val="28"/>
                  <w:szCs w:val="28"/>
                </w:rPr>
                <m:t>6</m:t>
              </m:r>
            </m:den>
          </m:f>
          <m:r>
            <w:rPr>
              <w:rFonts w:ascii="Cambria Math" w:hAnsi="Times New Roman" w:cs="Times New Roman"/>
              <w:sz w:val="28"/>
              <w:szCs w:val="28"/>
            </w:rPr>
            <m:t>=3,3</m:t>
          </m:r>
        </m:oMath>
      </m:oMathPara>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lastRenderedPageBreak/>
        <w:t>Із співвідношення видно, що використання кольорових металів зменшується в 2 рази (3, рази при переходів з 6 кВ) і, відповідно, затрати на будівництво нових мереж 20 кВ зменшуються.</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Таким чином, запровадження мереж напругою 20 кВ дозволяє краще оптимізувати режим електропостачання, покращити структуру і здатність живлення розподільчих мереж, знизити щільність навантаження ліній та підстанцій, зменшити використання земельних ресурсів необхідних для підстанцій, знизити втрати потужності та використання кольорових металів, покращити якість напруги, при стрімкому збільшенні навантаження.</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При переведенні мереж 6 (10) кВ на напругу 20 кВ необхідно керуватись критерієм мінімуму сумарних затрат при порівнянні переведення мережі на напругу 20 кВ та реконструкції на поточній напрузі мережі 6(10) кВ.</w:t>
      </w:r>
    </w:p>
    <w:p w:rsidR="00EF7910" w:rsidRPr="008D0070" w:rsidRDefault="00EF7910" w:rsidP="00EF7910">
      <w:pPr>
        <w:spacing w:after="0"/>
        <w:ind w:firstLine="709"/>
        <w:rPr>
          <w:rFonts w:ascii="Times New Roman" w:hAnsi="Times New Roman" w:cs="Times New Roman"/>
          <w:sz w:val="28"/>
          <w:szCs w:val="28"/>
        </w:rPr>
      </w:pPr>
      <w:r w:rsidRPr="008D0070">
        <w:rPr>
          <w:rFonts w:ascii="Times New Roman" w:hAnsi="Times New Roman" w:cs="Times New Roman"/>
          <w:sz w:val="28"/>
          <w:szCs w:val="28"/>
        </w:rPr>
        <w:t>Окрім технічних питань щодо перевлаштування розподільних мереж доведеться вирішувати й інші не менш важливі питання, а саме:</w:t>
      </w:r>
    </w:p>
    <w:p w:rsidR="00EF7910" w:rsidRPr="008D0070" w:rsidRDefault="00EF7910" w:rsidP="00EF7910">
      <w:pPr>
        <w:pStyle w:val="a0"/>
        <w:spacing w:before="0" w:after="0"/>
        <w:ind w:left="720" w:firstLine="709"/>
        <w:rPr>
          <w:rFonts w:ascii="Times New Roman" w:hAnsi="Times New Roman"/>
          <w:sz w:val="28"/>
          <w:szCs w:val="28"/>
        </w:rPr>
      </w:pPr>
      <w:r w:rsidRPr="008D0070">
        <w:rPr>
          <w:rFonts w:ascii="Times New Roman" w:hAnsi="Times New Roman"/>
          <w:sz w:val="28"/>
          <w:szCs w:val="28"/>
        </w:rPr>
        <w:t>зміни власності абонентських об’єктів;</w:t>
      </w:r>
    </w:p>
    <w:p w:rsidR="00EF7910" w:rsidRPr="008D0070" w:rsidRDefault="00EF7910" w:rsidP="00EF7910">
      <w:pPr>
        <w:pStyle w:val="a0"/>
        <w:spacing w:before="0" w:after="0"/>
        <w:ind w:left="720" w:firstLine="709"/>
        <w:rPr>
          <w:rFonts w:ascii="Times New Roman" w:hAnsi="Times New Roman"/>
          <w:color w:val="000000"/>
          <w:sz w:val="28"/>
          <w:szCs w:val="28"/>
        </w:rPr>
      </w:pPr>
      <w:r w:rsidRPr="008D0070">
        <w:rPr>
          <w:rFonts w:ascii="Times New Roman" w:hAnsi="Times New Roman"/>
          <w:sz w:val="28"/>
          <w:szCs w:val="28"/>
        </w:rPr>
        <w:t>додаткового землевідведення (для можливості виконання реконструкції діючих об’єктів та розширення їх будівельних конструкцій, а також будівництва нових мереж).</w:t>
      </w:r>
    </w:p>
    <w:p w:rsidR="00EF7910" w:rsidRPr="008D0070" w:rsidRDefault="00EF7910" w:rsidP="00EF7910">
      <w:pPr>
        <w:spacing w:after="0"/>
        <w:ind w:left="-284" w:firstLine="284"/>
        <w:jc w:val="center"/>
        <w:rPr>
          <w:rFonts w:ascii="Times New Roman" w:hAnsi="Times New Roman"/>
          <w:b/>
          <w:color w:val="000000"/>
          <w:sz w:val="28"/>
          <w:szCs w:val="28"/>
        </w:rPr>
      </w:pPr>
    </w:p>
    <w:p w:rsidR="00EF7910" w:rsidRPr="008D0070" w:rsidRDefault="00EF7910" w:rsidP="00EF7910">
      <w:pPr>
        <w:jc w:val="center"/>
        <w:rPr>
          <w:rFonts w:ascii="Times New Roman" w:hAnsi="Times New Roman"/>
          <w:b/>
          <w:sz w:val="28"/>
          <w:szCs w:val="28"/>
        </w:rPr>
      </w:pPr>
      <w:r w:rsidRPr="008D0070">
        <w:rPr>
          <w:rFonts w:ascii="Times New Roman" w:hAnsi="Times New Roman"/>
          <w:b/>
          <w:sz w:val="28"/>
          <w:szCs w:val="28"/>
        </w:rPr>
        <w:t>В И С Н О В К И</w:t>
      </w:r>
    </w:p>
    <w:p w:rsidR="00EF7910" w:rsidRPr="008D0070" w:rsidRDefault="00EF7910" w:rsidP="00EF7910">
      <w:pPr>
        <w:pStyle w:val="a0"/>
        <w:numPr>
          <w:ilvl w:val="0"/>
          <w:numId w:val="0"/>
        </w:numPr>
        <w:ind w:firstLine="709"/>
        <w:rPr>
          <w:rFonts w:ascii="Times New Roman" w:hAnsi="Times New Roman"/>
          <w:sz w:val="28"/>
          <w:szCs w:val="28"/>
        </w:rPr>
      </w:pPr>
      <w:r w:rsidRPr="008D0070">
        <w:rPr>
          <w:rFonts w:ascii="Times New Roman" w:hAnsi="Times New Roman"/>
          <w:sz w:val="28"/>
          <w:szCs w:val="28"/>
        </w:rPr>
        <w:t>Всі основні споживачі Товариства, які живляться від мереж 6 (10) кВ, мають підключення в основному від власних трансформаторних підстанцій 6 (10) кВ і довжина живлячих лінії 0,4 кВ у них мінімальна.</w:t>
      </w:r>
    </w:p>
    <w:p w:rsidR="00EF7910" w:rsidRPr="008D0070" w:rsidRDefault="00EF7910" w:rsidP="00EF7910">
      <w:pPr>
        <w:pStyle w:val="a0"/>
        <w:numPr>
          <w:ilvl w:val="0"/>
          <w:numId w:val="0"/>
        </w:numPr>
        <w:ind w:firstLine="709"/>
        <w:rPr>
          <w:rFonts w:ascii="Times New Roman" w:hAnsi="Times New Roman"/>
          <w:sz w:val="28"/>
          <w:szCs w:val="28"/>
        </w:rPr>
      </w:pPr>
      <w:r w:rsidRPr="008D0070">
        <w:rPr>
          <w:rFonts w:ascii="Times New Roman" w:hAnsi="Times New Roman"/>
          <w:sz w:val="28"/>
          <w:szCs w:val="28"/>
        </w:rPr>
        <w:t>В місцях розвинених мереж 0,4 кВ у споживачів товариства невелике навантаження.</w:t>
      </w:r>
    </w:p>
    <w:p w:rsidR="00EF7910" w:rsidRPr="008D0070" w:rsidRDefault="00EF7910" w:rsidP="00EF7910">
      <w:pPr>
        <w:pStyle w:val="a0"/>
        <w:numPr>
          <w:ilvl w:val="0"/>
          <w:numId w:val="0"/>
        </w:numPr>
        <w:ind w:firstLine="709"/>
        <w:rPr>
          <w:rFonts w:ascii="Times New Roman" w:hAnsi="Times New Roman"/>
          <w:sz w:val="28"/>
          <w:szCs w:val="28"/>
        </w:rPr>
      </w:pPr>
      <w:r w:rsidRPr="008D0070">
        <w:rPr>
          <w:rFonts w:ascii="Times New Roman" w:hAnsi="Times New Roman"/>
          <w:sz w:val="28"/>
          <w:szCs w:val="28"/>
        </w:rPr>
        <w:t>Враховуючи вищевикладене, переведення мереж 6 (10) кВ на клас напруги 20 кВ регіональної філії «Південна залізниця» АТ «Укрзалізниця» на перспективу 2020-2024 року при існуючих навантаженнях є економічно недоцільним і тому не передбачається.</w:t>
      </w:r>
    </w:p>
    <w:p w:rsidR="00EF7910" w:rsidRPr="008D0070" w:rsidRDefault="00EF7910" w:rsidP="00EF7910">
      <w:pPr>
        <w:pStyle w:val="a0"/>
        <w:numPr>
          <w:ilvl w:val="0"/>
          <w:numId w:val="0"/>
        </w:numPr>
        <w:ind w:firstLine="709"/>
        <w:rPr>
          <w:rFonts w:ascii="Times New Roman" w:hAnsi="Times New Roman"/>
          <w:sz w:val="28"/>
          <w:szCs w:val="28"/>
        </w:rPr>
      </w:pPr>
      <w:r w:rsidRPr="008D0070">
        <w:rPr>
          <w:rFonts w:ascii="Times New Roman" w:hAnsi="Times New Roman"/>
          <w:sz w:val="28"/>
          <w:szCs w:val="28"/>
        </w:rPr>
        <w:t>В разі зростання навантаження надалі Товариство передбачає необхідність розроблення ТЕО по переведенню існуючих мереж 10 кВ на 20 кВ по цим споживачам. У випадку підтвердження доцільності та обґрунтованості переведення існуючих мереж на вищий ступінь напруги, Товариство ініціюватиме внесення змін до затвердженого погодити "План розвитку системи розподілу АТ «Укрзалізниця» з 2020 року до 2024 року".</w:t>
      </w:r>
    </w:p>
    <w:p w:rsidR="007762BE" w:rsidRPr="008D0070" w:rsidRDefault="007762BE" w:rsidP="00E3318B">
      <w:pPr>
        <w:spacing w:after="0" w:line="259" w:lineRule="auto"/>
        <w:jc w:val="both"/>
        <w:rPr>
          <w:rFonts w:ascii="Times New Roman" w:hAnsi="Times New Roman" w:cs="Times New Roman"/>
          <w:vanish/>
          <w:sz w:val="28"/>
          <w:szCs w:val="28"/>
          <w:lang w:val="uk-UA"/>
        </w:rPr>
      </w:pPr>
    </w:p>
    <w:p w:rsidR="00E3318B" w:rsidRPr="00E43E54" w:rsidRDefault="00E3318B">
      <w:pPr>
        <w:rPr>
          <w:rFonts w:ascii="Times New Roman" w:hAnsi="Times New Roman" w:cs="Times New Roman"/>
          <w:bCs/>
          <w:sz w:val="26"/>
          <w:szCs w:val="26"/>
          <w:lang w:val="uk-UA"/>
        </w:rPr>
      </w:pPr>
      <w:r w:rsidRPr="007868E8">
        <w:rPr>
          <w:rFonts w:ascii="Times New Roman" w:hAnsi="Times New Roman" w:cs="Times New Roman"/>
          <w:bCs/>
          <w:sz w:val="26"/>
          <w:szCs w:val="26"/>
          <w:lang w:val="uk-UA"/>
        </w:rPr>
        <w:br w:type="page"/>
      </w:r>
    </w:p>
    <w:p w:rsidR="00E3318B" w:rsidRPr="008D0070" w:rsidRDefault="00E3318B" w:rsidP="002E5BBD">
      <w:pPr>
        <w:pStyle w:val="1"/>
        <w:numPr>
          <w:ilvl w:val="0"/>
          <w:numId w:val="13"/>
        </w:numPr>
        <w:rPr>
          <w:rFonts w:ascii="Times New Roman" w:hAnsi="Times New Roman"/>
          <w:color w:val="000000"/>
          <w:sz w:val="28"/>
          <w:szCs w:val="26"/>
        </w:rPr>
      </w:pPr>
      <w:r w:rsidRPr="008D0070">
        <w:rPr>
          <w:rFonts w:ascii="Times New Roman" w:hAnsi="Times New Roman"/>
          <w:color w:val="000000"/>
          <w:sz w:val="28"/>
          <w:szCs w:val="26"/>
        </w:rPr>
        <w:lastRenderedPageBreak/>
        <w:t>Заходи з впровадження мереж "Smart Grids"</w:t>
      </w:r>
    </w:p>
    <w:p w:rsidR="00E3318B" w:rsidRPr="008D0070" w:rsidRDefault="00E3318B" w:rsidP="00E3318B">
      <w:pPr>
        <w:rPr>
          <w:rFonts w:ascii="Times New Roman" w:hAnsi="Times New Roman" w:cs="Times New Roman"/>
          <w:sz w:val="28"/>
          <w:szCs w:val="26"/>
        </w:rPr>
      </w:pPr>
    </w:p>
    <w:p w:rsidR="00E3318B" w:rsidRPr="008D0070" w:rsidRDefault="00E3318B" w:rsidP="007868E8">
      <w:pPr>
        <w:ind w:firstLine="709"/>
        <w:jc w:val="both"/>
        <w:rPr>
          <w:rFonts w:ascii="Times New Roman" w:hAnsi="Times New Roman" w:cs="Times New Roman"/>
          <w:color w:val="000000"/>
          <w:sz w:val="28"/>
          <w:szCs w:val="26"/>
        </w:rPr>
      </w:pPr>
      <w:r w:rsidRPr="008D0070">
        <w:rPr>
          <w:rFonts w:ascii="Times New Roman" w:hAnsi="Times New Roman" w:cs="Times New Roman"/>
          <w:color w:val="000000"/>
          <w:sz w:val="28"/>
          <w:szCs w:val="26"/>
        </w:rPr>
        <w:t>Інтелектуальна електроенергетика стала вектором енергетичної політики багатьох країн. Світова конкуренція у сфері забезпечення енергоефективності економіки останнім часом багато в чому перейшла у сферу формування інтелектуальних мереж. Ключові цілі при впровадженні інтелектуальних мереж – енергетична безпека, економічне зростання та екологічна стійкість. У провідних країнах світу інтелектуальні мережі є найважливішою частиною державної стратегії досягнення загальних цілей енергетичної безпеки і економічного зростання. Інтелектуальні мережі – це закономірний етап розвитку соціально – економічних відносин, які втілені в технологічну концепцію. Створення таких мереж – це модернізація всього комплексу генерації та доставки електроенергії на основі вдосконаленого управління, захисту, оптимізації технологічних елементів електроенергетичної системи у їхньому взаємозв’язку – від централізованої та зосередженої генерації, передачі електроенергії при високій напрузі, її розподілу, систем автоматизації, пристроїв збереження до кінцевих споживачів.</w:t>
      </w:r>
    </w:p>
    <w:p w:rsidR="00E3318B" w:rsidRPr="008D0070" w:rsidRDefault="00E3318B" w:rsidP="007868E8">
      <w:pPr>
        <w:ind w:firstLine="709"/>
        <w:jc w:val="both"/>
        <w:rPr>
          <w:rFonts w:ascii="Times New Roman" w:hAnsi="Times New Roman" w:cs="Times New Roman"/>
          <w:color w:val="000000"/>
          <w:sz w:val="28"/>
          <w:szCs w:val="26"/>
          <w:lang w:val="uk-UA"/>
        </w:rPr>
      </w:pPr>
      <w:r w:rsidRPr="008D0070">
        <w:rPr>
          <w:rFonts w:ascii="Times New Roman" w:hAnsi="Times New Roman" w:cs="Times New Roman"/>
          <w:color w:val="000000"/>
          <w:sz w:val="28"/>
          <w:szCs w:val="26"/>
          <w:lang w:val="uk-UA"/>
        </w:rPr>
        <w:t xml:space="preserve">Впровадження сучасних технологій "розумних мереж" </w:t>
      </w:r>
      <w:r w:rsidRPr="008D0070">
        <w:rPr>
          <w:rFonts w:ascii="Times New Roman" w:hAnsi="Times New Roman" w:cs="Times New Roman"/>
          <w:color w:val="000000"/>
          <w:sz w:val="28"/>
          <w:szCs w:val="26"/>
        </w:rPr>
        <w:t>Smart</w:t>
      </w:r>
      <w:r w:rsidRPr="008D0070">
        <w:rPr>
          <w:rFonts w:ascii="Times New Roman" w:hAnsi="Times New Roman" w:cs="Times New Roman"/>
          <w:color w:val="000000"/>
          <w:sz w:val="28"/>
          <w:szCs w:val="26"/>
          <w:lang w:val="uk-UA"/>
        </w:rPr>
        <w:t xml:space="preserve"> </w:t>
      </w:r>
      <w:r w:rsidRPr="008D0070">
        <w:rPr>
          <w:rFonts w:ascii="Times New Roman" w:hAnsi="Times New Roman" w:cs="Times New Roman"/>
          <w:color w:val="000000"/>
          <w:sz w:val="28"/>
          <w:szCs w:val="26"/>
        </w:rPr>
        <w:t>Grid</w:t>
      </w:r>
      <w:r w:rsidRPr="008D0070">
        <w:rPr>
          <w:rFonts w:ascii="Times New Roman" w:hAnsi="Times New Roman" w:cs="Times New Roman"/>
          <w:color w:val="000000"/>
          <w:sz w:val="28"/>
          <w:szCs w:val="26"/>
          <w:lang w:val="uk-UA"/>
        </w:rPr>
        <w:t xml:space="preserve"> в регіональній філії «Південна залізниця» для забезпечення надійного, ефективного та оптимального функціонування електричних мереж передбачає наступне:</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 xml:space="preserve">Побудова засобів інтелектуального управління в розподільчих електромережах. Комплексне впровадження SCADA систем, що мають змогу взаємодіяти між собою за уніфікованими протоколами обміну даними та керуючими сигналами, для забезпечення узгодженого адаптивного управління на всіх рівнях, з залученням результатів моделювання в реальному часі. Забезпечення повної спостережності мереж для запобігання аварій, оптимізації навантажень, зменшення втрат тощо; організація автоматичної актуалізації моделей мереж даними про поточний стан комутаційних апаратів на підстанціях передаючих та розподільчих електричних мереж. </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Впровадження технологій та засобів побудови інтегрованої інформаційної платформи для структуризації, обробки та аналізу великих обсягів даних про стан мережі, в т.ч. генерації та споживання. Участь в рамках організації запровадження заходів з прозорості галузі Порталу прозорості на хмарній платформі для учасників ОЕС України, в тому числі:</w:t>
      </w:r>
    </w:p>
    <w:p w:rsidR="00E3318B" w:rsidRPr="008D0070" w:rsidRDefault="00E3318B" w:rsidP="007868E8">
      <w:pPr>
        <w:pStyle w:val="21"/>
        <w:tabs>
          <w:tab w:val="clear" w:pos="1276"/>
        </w:tabs>
        <w:ind w:left="0" w:firstLine="709"/>
        <w:rPr>
          <w:rFonts w:ascii="Times New Roman" w:hAnsi="Times New Roman"/>
          <w:color w:val="000000"/>
          <w:sz w:val="28"/>
          <w:szCs w:val="26"/>
        </w:rPr>
      </w:pPr>
      <w:r w:rsidRPr="008D0070">
        <w:rPr>
          <w:rFonts w:ascii="Times New Roman" w:hAnsi="Times New Roman"/>
          <w:color w:val="000000"/>
          <w:sz w:val="28"/>
          <w:szCs w:val="26"/>
        </w:rPr>
        <w:t>впровадження сервісів збору та актуалізації даних про склад та стан мереж;</w:t>
      </w:r>
    </w:p>
    <w:p w:rsidR="00E3318B" w:rsidRPr="008D0070" w:rsidRDefault="00E3318B" w:rsidP="007868E8">
      <w:pPr>
        <w:pStyle w:val="21"/>
        <w:tabs>
          <w:tab w:val="clear" w:pos="1276"/>
        </w:tabs>
        <w:ind w:left="0" w:firstLine="709"/>
        <w:rPr>
          <w:rFonts w:ascii="Times New Roman" w:hAnsi="Times New Roman"/>
          <w:color w:val="000000"/>
          <w:sz w:val="28"/>
          <w:szCs w:val="26"/>
        </w:rPr>
      </w:pPr>
      <w:r w:rsidRPr="008D0070">
        <w:rPr>
          <w:rFonts w:ascii="Times New Roman" w:hAnsi="Times New Roman"/>
          <w:color w:val="000000"/>
          <w:sz w:val="28"/>
          <w:szCs w:val="26"/>
        </w:rPr>
        <w:t xml:space="preserve">створення нових та інтеграція існуючих засобів моделювання стану та складу електричних мереж; впровадження єдиної інтегрованої платформи з засобами моделювання ОЕС; Впровадження у складі SCADA (або її аналог) засобів, які в реальному часі здатні оцінювати стан мереж, планувати та прогнозувати результати розширених функцій управління тощо; впровадження сервісів, що </w:t>
      </w:r>
      <w:r w:rsidRPr="008D0070">
        <w:rPr>
          <w:rFonts w:ascii="Times New Roman" w:hAnsi="Times New Roman"/>
          <w:color w:val="000000"/>
          <w:sz w:val="28"/>
          <w:szCs w:val="26"/>
        </w:rPr>
        <w:lastRenderedPageBreak/>
        <w:t>здійснюватимуть моделювання та аналіз режимів для ділянок та компонентів розподільчих мереж, прогнозування в реальному часі тощо;</w:t>
      </w:r>
    </w:p>
    <w:p w:rsidR="00E3318B" w:rsidRPr="008D0070" w:rsidRDefault="00E3318B" w:rsidP="007868E8">
      <w:pPr>
        <w:pStyle w:val="21"/>
        <w:tabs>
          <w:tab w:val="clear" w:pos="1276"/>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впровадження засобів моніторингу та управління розподіленою генерацією (в тому числі, джерел генерації встановленою потужністю до 1 МВт), включаючи ВДЕ, впровадження технологій віртуальних електростанцій;</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створення засобів моніторингу режимів та підтримки прийняття рішень в складних аварійних ситуаціях;</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пілотне впровадження сучасних засобів та систем моніторингу перехідних режимів (WAMS) для покращення оцінювання поточних режимів, перевірки та уточнення розрахункових моделей (в тому числі у реальному часі);</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 xml:space="preserve">участь у формуванні єдиної інтегрованої інформаційної інфраструктури (мережі передачі даних, сервери та датацентри) у складі модернізованої ОЕС України; забезпечення необхідних обчислювальних потужностей та мережевих ресурсів для збору та обробки даних, моделювання, планування тощо; участь у створенні платформи хмарних сервісів для учасників ОЕС.  </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надання рекомендацій щодо формування нормативно-законодавчої бази, розробка типових технічних рішень та базового інформаційно-технічного забезпечення систем управління попитом (Demand Response), що забезпечуватиме регулювання та балансування навантажень.</w:t>
      </w:r>
    </w:p>
    <w:p w:rsidR="00E3318B" w:rsidRPr="008D0070" w:rsidRDefault="00E3318B" w:rsidP="007868E8">
      <w:pPr>
        <w:pStyle w:val="a0"/>
        <w:tabs>
          <w:tab w:val="clear" w:pos="851"/>
          <w:tab w:val="left" w:pos="0"/>
        </w:tabs>
        <w:ind w:left="0" w:firstLine="709"/>
        <w:rPr>
          <w:rFonts w:ascii="Times New Roman" w:hAnsi="Times New Roman"/>
          <w:color w:val="000000"/>
          <w:sz w:val="28"/>
          <w:szCs w:val="26"/>
        </w:rPr>
      </w:pPr>
      <w:r w:rsidRPr="008D0070">
        <w:rPr>
          <w:rFonts w:ascii="Times New Roman" w:hAnsi="Times New Roman"/>
          <w:color w:val="000000"/>
          <w:sz w:val="28"/>
          <w:szCs w:val="26"/>
        </w:rPr>
        <w:t>виконання дослідження структури електроспоживання, в тому числі побутових споживачів, з метою визначення заходів щодо зменшення нерівномірності графіку споживання, а також виявлення можливостей щодо управління графіком споживання тощо.</w:t>
      </w:r>
    </w:p>
    <w:p w:rsidR="007762BE" w:rsidRPr="008D0070" w:rsidRDefault="007762BE">
      <w:pPr>
        <w:rPr>
          <w:rFonts w:ascii="Times New Roman" w:eastAsia="Calibri" w:hAnsi="Times New Roman" w:cs="Times New Roman"/>
          <w:color w:val="000000"/>
          <w:sz w:val="28"/>
          <w:szCs w:val="26"/>
          <w:lang w:val="uk-UA" w:eastAsia="en-US"/>
        </w:rPr>
      </w:pPr>
      <w:r w:rsidRPr="008D0070">
        <w:rPr>
          <w:rFonts w:ascii="Times New Roman" w:hAnsi="Times New Roman" w:cs="Times New Roman"/>
          <w:color w:val="000000"/>
          <w:sz w:val="28"/>
          <w:szCs w:val="26"/>
          <w:lang w:val="uk-UA"/>
        </w:rPr>
        <w:br w:type="page"/>
      </w:r>
    </w:p>
    <w:p w:rsidR="007762BE" w:rsidRPr="00E43E54" w:rsidRDefault="007762BE" w:rsidP="002E5BBD">
      <w:pPr>
        <w:pStyle w:val="a0"/>
        <w:numPr>
          <w:ilvl w:val="0"/>
          <w:numId w:val="13"/>
        </w:numPr>
        <w:rPr>
          <w:rFonts w:ascii="Times New Roman" w:hAnsi="Times New Roman"/>
          <w:b/>
          <w:color w:val="000000"/>
          <w:szCs w:val="26"/>
        </w:rPr>
      </w:pPr>
      <w:r w:rsidRPr="00E43E54">
        <w:rPr>
          <w:rFonts w:ascii="Times New Roman" w:hAnsi="Times New Roman"/>
          <w:b/>
          <w:color w:val="000000"/>
          <w:szCs w:val="26"/>
        </w:rPr>
        <w:lastRenderedPageBreak/>
        <w:t>УЗАГАЛЬНЕНИЙ ПЕРЕЛІК ТА СТАН МЕРЕЖ 0,4-10 кВ</w:t>
      </w:r>
    </w:p>
    <w:p w:rsidR="007762BE" w:rsidRPr="007762BE" w:rsidRDefault="007762BE" w:rsidP="007762BE">
      <w:pPr>
        <w:pStyle w:val="a0"/>
        <w:numPr>
          <w:ilvl w:val="0"/>
          <w:numId w:val="0"/>
        </w:numPr>
        <w:ind w:left="850" w:hanging="425"/>
        <w:rPr>
          <w:rFonts w:ascii="Times New Roman" w:hAnsi="Times New Roman"/>
          <w:color w:val="000000"/>
          <w:sz w:val="28"/>
          <w:szCs w:val="28"/>
        </w:rPr>
      </w:pPr>
    </w:p>
    <w:tbl>
      <w:tblPr>
        <w:tblW w:w="9508" w:type="dxa"/>
        <w:tblInd w:w="98" w:type="dxa"/>
        <w:tblLook w:val="04A0" w:firstRow="1" w:lastRow="0" w:firstColumn="1" w:lastColumn="0" w:noHBand="0" w:noVBand="1"/>
      </w:tblPr>
      <w:tblGrid>
        <w:gridCol w:w="491"/>
        <w:gridCol w:w="6890"/>
        <w:gridCol w:w="1134"/>
        <w:gridCol w:w="993"/>
      </w:tblGrid>
      <w:tr w:rsidR="00D23DCA" w:rsidRPr="002A3B3B" w:rsidTr="008E271D">
        <w:trPr>
          <w:trHeight w:val="300"/>
        </w:trPr>
        <w:tc>
          <w:tcPr>
            <w:tcW w:w="491" w:type="dxa"/>
            <w:tcBorders>
              <w:top w:val="single" w:sz="4" w:space="0" w:color="auto"/>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w:t>
            </w:r>
          </w:p>
        </w:tc>
        <w:tc>
          <w:tcPr>
            <w:tcW w:w="6890" w:type="dxa"/>
            <w:tcBorders>
              <w:top w:val="single" w:sz="4" w:space="0" w:color="auto"/>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Довжина високовольтних повітряних ліній електропередач, всього</w:t>
            </w:r>
          </w:p>
        </w:tc>
        <w:tc>
          <w:tcPr>
            <w:tcW w:w="1134"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км</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3236,336</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otted" w:sz="4" w:space="0" w:color="auto"/>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у т.ч.: ЛЕП 110 кВ</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96,52</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ashed" w:sz="4" w:space="0" w:color="auto"/>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ЛЕП  35 кВ</w:t>
            </w:r>
          </w:p>
        </w:tc>
        <w:tc>
          <w:tcPr>
            <w:tcW w:w="1134" w:type="dxa"/>
            <w:tcBorders>
              <w:top w:val="dashed" w:sz="4" w:space="0" w:color="auto"/>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2,7</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ЛЕП ДПР- 27,5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846,366</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xml:space="preserve">           </w:t>
            </w:r>
            <w:r w:rsidRPr="00E43E54">
              <w:rPr>
                <w:rFonts w:ascii="Times New Roman" w:eastAsia="Times New Roman" w:hAnsi="Times New Roman" w:cs="Times New Roman"/>
                <w:sz w:val="20"/>
                <w:szCs w:val="20"/>
              </w:rPr>
              <w:t xml:space="preserve">   ЛЕП 6-10 кВ на опорах контактної мережі</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604,3</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ЛЕП 6-10 кВ  на окремих опорах</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1686,45</w:t>
            </w:r>
          </w:p>
        </w:tc>
      </w:tr>
      <w:tr w:rsidR="00D23DCA" w:rsidRPr="002A3B3B" w:rsidTr="008E271D">
        <w:trPr>
          <w:trHeight w:val="300"/>
        </w:trPr>
        <w:tc>
          <w:tcPr>
            <w:tcW w:w="491" w:type="dxa"/>
            <w:tcBorders>
              <w:top w:val="single" w:sz="4" w:space="0" w:color="auto"/>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Розгорнута довжина проводів високовольтних ліній, всього</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пр-км</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8557,605</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т.ч. сталевих</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пр-км</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569,604</w:t>
            </w:r>
          </w:p>
        </w:tc>
      </w:tr>
      <w:tr w:rsidR="00D23DCA" w:rsidRPr="002A3B3B" w:rsidTr="008E271D">
        <w:trPr>
          <w:trHeight w:val="300"/>
        </w:trPr>
        <w:tc>
          <w:tcPr>
            <w:tcW w:w="491" w:type="dxa"/>
            <w:tcBorders>
              <w:top w:val="single" w:sz="4" w:space="0" w:color="auto"/>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3.</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Довжина високовольтних кабельних ліній електропередач, всього:</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км</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514,974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dashed" w:sz="4" w:space="0" w:color="auto"/>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у.т.ч  110 кВ</w:t>
            </w:r>
          </w:p>
        </w:tc>
        <w:tc>
          <w:tcPr>
            <w:tcW w:w="1134" w:type="dxa"/>
            <w:tcBorders>
              <w:top w:val="dashed" w:sz="4" w:space="0" w:color="auto"/>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2,584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35 кВ</w:t>
            </w:r>
          </w:p>
        </w:tc>
        <w:tc>
          <w:tcPr>
            <w:tcW w:w="1134" w:type="dxa"/>
            <w:tcBorders>
              <w:top w:val="nil"/>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nil"/>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10 кВ</w:t>
            </w:r>
          </w:p>
        </w:tc>
        <w:tc>
          <w:tcPr>
            <w:tcW w:w="1134" w:type="dxa"/>
            <w:tcBorders>
              <w:top w:val="nil"/>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271,261</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otted" w:sz="4" w:space="0" w:color="auto"/>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xml:space="preserve">           </w:t>
            </w:r>
            <w:r w:rsidRPr="00E43E54">
              <w:rPr>
                <w:rFonts w:ascii="Times New Roman" w:eastAsia="Times New Roman" w:hAnsi="Times New Roman" w:cs="Times New Roman"/>
                <w:sz w:val="20"/>
                <w:szCs w:val="20"/>
              </w:rPr>
              <w:t xml:space="preserve">      6 кВ</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км</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241,129</w:t>
            </w:r>
          </w:p>
        </w:tc>
      </w:tr>
      <w:tr w:rsidR="00D23DCA" w:rsidRPr="002A3B3B" w:rsidTr="008E271D">
        <w:trPr>
          <w:trHeight w:val="300"/>
        </w:trPr>
        <w:tc>
          <w:tcPr>
            <w:tcW w:w="491" w:type="dxa"/>
            <w:tcBorders>
              <w:top w:val="single" w:sz="4" w:space="0" w:color="auto"/>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4.</w:t>
            </w:r>
          </w:p>
        </w:tc>
        <w:tc>
          <w:tcPr>
            <w:tcW w:w="6890" w:type="dxa"/>
            <w:tcBorders>
              <w:top w:val="nil"/>
              <w:left w:val="nil"/>
              <w:bottom w:val="nil"/>
              <w:right w:val="nil"/>
            </w:tcBorders>
            <w:shd w:val="clear" w:color="auto" w:fill="auto"/>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Опори високовольтних повітряних ліній електропередач, всього</w:t>
            </w:r>
          </w:p>
        </w:tc>
        <w:tc>
          <w:tcPr>
            <w:tcW w:w="1134" w:type="dxa"/>
            <w:tcBorders>
              <w:top w:val="nil"/>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27046</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dotted" w:sz="4" w:space="0" w:color="auto"/>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т.ч.: залізобетонні</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24174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dashed" w:sz="4" w:space="0" w:color="auto"/>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дерев’яні з приставками</w:t>
            </w:r>
          </w:p>
        </w:tc>
        <w:tc>
          <w:tcPr>
            <w:tcW w:w="1134" w:type="dxa"/>
            <w:tcBorders>
              <w:top w:val="dashed" w:sz="4" w:space="0" w:color="auto"/>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2745</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дерев’яні без приставок</w:t>
            </w:r>
          </w:p>
        </w:tc>
        <w:tc>
          <w:tcPr>
            <w:tcW w:w="1134" w:type="dxa"/>
            <w:tcBorders>
              <w:top w:val="nil"/>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53</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металеві</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74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w:t>
            </w:r>
          </w:p>
        </w:tc>
        <w:tc>
          <w:tcPr>
            <w:tcW w:w="6890" w:type="dxa"/>
            <w:tcBorders>
              <w:top w:val="nil"/>
              <w:left w:val="nil"/>
              <w:bottom w:val="single" w:sz="4" w:space="0" w:color="auto"/>
              <w:right w:val="nil"/>
            </w:tcBorders>
            <w:shd w:val="clear" w:color="auto" w:fill="auto"/>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Роз’єднувачі на  лініях поздовжнього електропостачання, всього</w:t>
            </w:r>
            <w:r w:rsidRPr="00E43E54">
              <w:rPr>
                <w:rFonts w:ascii="Times New Roman" w:eastAsia="Times New Roman" w:hAnsi="Times New Roman" w:cs="Times New Roman"/>
                <w:b/>
                <w:bCs/>
                <w:color w:val="FFFF00"/>
                <w:sz w:val="20"/>
                <w:szCs w:val="20"/>
              </w:rPr>
              <w:t>( ДПР)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1409</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6.</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Довжина низьковольтних повітряних ліній напругою до 1000 В</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км</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808,994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7.</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Довжина низьковольтних кабельних ліній напругою до 1000 В</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км</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775,109</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8.</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Довжина контрольних кабелів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км</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532,016</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9.</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Розгорнута довжина проводів низьковольтних ліній, всього</w:t>
            </w:r>
          </w:p>
        </w:tc>
        <w:tc>
          <w:tcPr>
            <w:tcW w:w="1134" w:type="dxa"/>
            <w:tcBorders>
              <w:top w:val="nil"/>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пр-км</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2874,45</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otted" w:sz="4" w:space="0" w:color="auto"/>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у т.ч. сталевих</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пр-км</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56,3</w:t>
            </w:r>
          </w:p>
        </w:tc>
      </w:tr>
      <w:tr w:rsidR="00D23DCA" w:rsidRPr="002A3B3B" w:rsidTr="008E271D">
        <w:trPr>
          <w:trHeight w:val="300"/>
        </w:trPr>
        <w:tc>
          <w:tcPr>
            <w:tcW w:w="491" w:type="dxa"/>
            <w:tcBorders>
              <w:top w:val="single" w:sz="4" w:space="0" w:color="auto"/>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10.</w:t>
            </w:r>
          </w:p>
        </w:tc>
        <w:tc>
          <w:tcPr>
            <w:tcW w:w="6890" w:type="dxa"/>
            <w:tcBorders>
              <w:top w:val="single" w:sz="4" w:space="0" w:color="auto"/>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Опори низьковольтних ліній, всього</w:t>
            </w:r>
          </w:p>
        </w:tc>
        <w:tc>
          <w:tcPr>
            <w:tcW w:w="1134"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16151</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otted" w:sz="4" w:space="0" w:color="auto"/>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у т.ч. дерев'яні</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9091</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11.</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Трансформаторні підстанції, всього</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single"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1381</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ashed" w:sz="4" w:space="0" w:color="auto"/>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dashed" w:sz="4" w:space="0" w:color="auto"/>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279,779</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т.ч.: напругою 110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40</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напругою 35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напругою 27,5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344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26,032</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напругою 10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792</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109,739</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напругою 6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244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104,008</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dotted" w:sz="4" w:space="0" w:color="auto"/>
              <w:left w:val="nil"/>
              <w:bottom w:val="single" w:sz="4" w:space="0" w:color="auto"/>
              <w:right w:val="single" w:sz="4" w:space="0" w:color="auto"/>
            </w:tcBorders>
            <w:shd w:val="clear" w:color="auto" w:fill="auto"/>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трансформатори типу ОМ для електропостачання пристроїв СЦБ, всього</w:t>
            </w:r>
          </w:p>
        </w:tc>
        <w:tc>
          <w:tcPr>
            <w:tcW w:w="1134" w:type="dxa"/>
            <w:tcBorders>
              <w:top w:val="nil"/>
              <w:left w:val="nil"/>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1524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12.</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Пересувні трансформаторні підстанції 6-10/0,4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тис.кВА</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13.</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Стаціонарні електростанції, кількість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2</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тис.кВт</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0,3</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т.ч. дизельні, кількість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2</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тис.кВт</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0,3</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14.</w:t>
            </w:r>
          </w:p>
        </w:tc>
        <w:tc>
          <w:tcPr>
            <w:tcW w:w="6890" w:type="dxa"/>
            <w:tcBorders>
              <w:top w:val="nil"/>
              <w:left w:val="nil"/>
              <w:bottom w:val="dash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Пересувні електростанції, кількість</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15</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lastRenderedPageBreak/>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встановлена потужність</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тис.кВт</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3,768</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15.</w:t>
            </w:r>
          </w:p>
        </w:tc>
        <w:tc>
          <w:tcPr>
            <w:tcW w:w="6890" w:type="dxa"/>
            <w:tcBorders>
              <w:top w:val="nil"/>
              <w:left w:val="nil"/>
              <w:bottom w:val="nil"/>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Стаціонарні пункти обогрівання пасажирських вагонів, всього</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dashed" w:sz="4" w:space="0" w:color="auto"/>
              <w:left w:val="nil"/>
              <w:bottom w:val="dotted"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у т.ч.: напругою 27,5 кВ</w:t>
            </w:r>
          </w:p>
        </w:tc>
        <w:tc>
          <w:tcPr>
            <w:tcW w:w="1134" w:type="dxa"/>
            <w:tcBorders>
              <w:top w:val="dashed" w:sz="4" w:space="0" w:color="auto"/>
              <w:left w:val="single" w:sz="4" w:space="0" w:color="auto"/>
              <w:bottom w:val="dott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noWrap/>
            <w:vAlign w:val="bottom"/>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w:t>
            </w:r>
          </w:p>
        </w:tc>
        <w:tc>
          <w:tcPr>
            <w:tcW w:w="6890" w:type="dxa"/>
            <w:tcBorders>
              <w:top w:val="nil"/>
              <w:left w:val="nil"/>
              <w:bottom w:val="single" w:sz="4" w:space="0" w:color="auto"/>
              <w:right w:val="nil"/>
            </w:tcBorders>
            <w:shd w:val="clear" w:color="auto" w:fill="auto"/>
            <w:noWrap/>
            <w:vAlign w:val="bottom"/>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напругою 6 - 10 кВ</w:t>
            </w:r>
          </w:p>
        </w:tc>
        <w:tc>
          <w:tcPr>
            <w:tcW w:w="1134" w:type="dxa"/>
            <w:tcBorders>
              <w:top w:val="nil"/>
              <w:left w:val="single" w:sz="4" w:space="0" w:color="auto"/>
              <w:bottom w:val="nil"/>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dotted" w:sz="4" w:space="0" w:color="auto"/>
              <w:left w:val="nil"/>
              <w:bottom w:val="single"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0</w:t>
            </w:r>
          </w:p>
        </w:tc>
      </w:tr>
      <w:tr w:rsidR="00D23DCA" w:rsidRPr="002A3B3B" w:rsidTr="008E271D">
        <w:trPr>
          <w:trHeight w:val="300"/>
        </w:trPr>
        <w:tc>
          <w:tcPr>
            <w:tcW w:w="491" w:type="dxa"/>
            <w:tcBorders>
              <w:top w:val="nil"/>
              <w:left w:val="single" w:sz="8" w:space="0" w:color="auto"/>
              <w:bottom w:val="single" w:sz="4" w:space="0" w:color="auto"/>
              <w:right w:val="single" w:sz="4" w:space="0" w:color="auto"/>
            </w:tcBorders>
            <w:shd w:val="clear" w:color="auto" w:fill="auto"/>
            <w:vAlign w:val="bottom"/>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16.</w:t>
            </w:r>
          </w:p>
        </w:tc>
        <w:tc>
          <w:tcPr>
            <w:tcW w:w="6890" w:type="dxa"/>
            <w:tcBorders>
              <w:top w:val="nil"/>
              <w:left w:val="nil"/>
              <w:bottom w:val="single" w:sz="4" w:space="0" w:color="auto"/>
              <w:right w:val="nil"/>
            </w:tcBorders>
            <w:shd w:val="clear" w:color="auto" w:fill="auto"/>
            <w:vAlign w:val="bottom"/>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Шафи для електрообогрівання стрілочних переводів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nil"/>
              <w:left w:val="nil"/>
              <w:bottom w:val="nil"/>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54</w:t>
            </w:r>
          </w:p>
        </w:tc>
      </w:tr>
      <w:tr w:rsidR="00D23DCA" w:rsidRPr="002A3B3B" w:rsidTr="008E271D">
        <w:trPr>
          <w:trHeight w:val="300"/>
        </w:trPr>
        <w:tc>
          <w:tcPr>
            <w:tcW w:w="491" w:type="dxa"/>
            <w:tcBorders>
              <w:top w:val="nil"/>
              <w:left w:val="single" w:sz="8" w:space="0" w:color="auto"/>
              <w:bottom w:val="nil"/>
              <w:right w:val="single" w:sz="4" w:space="0" w:color="auto"/>
            </w:tcBorders>
            <w:shd w:val="clear" w:color="000000" w:fill="FFFFFF"/>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17.</w:t>
            </w:r>
          </w:p>
        </w:tc>
        <w:tc>
          <w:tcPr>
            <w:tcW w:w="6890" w:type="dxa"/>
            <w:tcBorders>
              <w:top w:val="nil"/>
              <w:left w:val="nil"/>
              <w:bottom w:val="dashed" w:sz="4" w:space="0" w:color="auto"/>
              <w:right w:val="nil"/>
            </w:tcBorders>
            <w:shd w:val="clear" w:color="000000" w:fill="FFFFFF"/>
            <w:noWrap/>
            <w:vAlign w:val="center"/>
            <w:hideMark/>
          </w:tcPr>
          <w:p w:rsidR="00D23DCA" w:rsidRPr="00E43E54" w:rsidRDefault="00D23DCA" w:rsidP="008E271D">
            <w:pPr>
              <w:spacing w:after="0" w:line="240" w:lineRule="auto"/>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Розрядники на лініях ПЛ -10, ДПР-27,5 кВ</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од.</w:t>
            </w:r>
          </w:p>
        </w:tc>
        <w:tc>
          <w:tcPr>
            <w:tcW w:w="993" w:type="dxa"/>
            <w:tcBorders>
              <w:top w:val="single" w:sz="4" w:space="0" w:color="auto"/>
              <w:left w:val="nil"/>
              <w:bottom w:val="dotted" w:sz="4"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4823</w:t>
            </w:r>
          </w:p>
        </w:tc>
      </w:tr>
      <w:tr w:rsidR="00D23DCA" w:rsidRPr="002A3B3B" w:rsidTr="008E271D">
        <w:trPr>
          <w:trHeight w:val="300"/>
        </w:trPr>
        <w:tc>
          <w:tcPr>
            <w:tcW w:w="491" w:type="dxa"/>
            <w:tcBorders>
              <w:top w:val="nil"/>
              <w:left w:val="single" w:sz="8" w:space="0" w:color="auto"/>
              <w:bottom w:val="single" w:sz="8" w:space="0" w:color="auto"/>
              <w:right w:val="single" w:sz="4" w:space="0" w:color="auto"/>
            </w:tcBorders>
            <w:shd w:val="clear" w:color="000000" w:fill="FFFFFF"/>
            <w:noWrap/>
            <w:vAlign w:val="center"/>
            <w:hideMark/>
          </w:tcPr>
          <w:p w:rsidR="00D23DCA" w:rsidRPr="00E43E54" w:rsidRDefault="00D23DCA" w:rsidP="008E271D">
            <w:pPr>
              <w:spacing w:after="0" w:line="240" w:lineRule="auto"/>
              <w:jc w:val="center"/>
              <w:rPr>
                <w:rFonts w:ascii="Times New Roman" w:eastAsia="Times New Roman" w:hAnsi="Times New Roman" w:cs="Times New Roman"/>
                <w:b/>
                <w:bCs/>
                <w:sz w:val="20"/>
                <w:szCs w:val="20"/>
              </w:rPr>
            </w:pPr>
            <w:r w:rsidRPr="00E43E54">
              <w:rPr>
                <w:rFonts w:ascii="Times New Roman" w:eastAsia="Times New Roman" w:hAnsi="Times New Roman" w:cs="Times New Roman"/>
                <w:b/>
                <w:bCs/>
                <w:sz w:val="20"/>
                <w:szCs w:val="20"/>
              </w:rPr>
              <w:t> </w:t>
            </w:r>
          </w:p>
        </w:tc>
        <w:tc>
          <w:tcPr>
            <w:tcW w:w="6890" w:type="dxa"/>
            <w:tcBorders>
              <w:top w:val="nil"/>
              <w:left w:val="nil"/>
              <w:bottom w:val="single" w:sz="8" w:space="0" w:color="auto"/>
              <w:right w:val="nil"/>
            </w:tcBorders>
            <w:shd w:val="clear" w:color="000000" w:fill="FFFFFF"/>
            <w:noWrap/>
            <w:vAlign w:val="center"/>
            <w:hideMark/>
          </w:tcPr>
          <w:p w:rsidR="00D23DCA" w:rsidRPr="00E43E54" w:rsidRDefault="00D23DCA" w:rsidP="008E271D">
            <w:pPr>
              <w:spacing w:after="0" w:line="240" w:lineRule="auto"/>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 xml:space="preserve">         у т.ч. ОПН</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од.</w:t>
            </w:r>
          </w:p>
        </w:tc>
        <w:tc>
          <w:tcPr>
            <w:tcW w:w="993" w:type="dxa"/>
            <w:tcBorders>
              <w:top w:val="nil"/>
              <w:left w:val="nil"/>
              <w:bottom w:val="single" w:sz="8" w:space="0" w:color="auto"/>
              <w:right w:val="single" w:sz="8" w:space="0" w:color="auto"/>
            </w:tcBorders>
            <w:shd w:val="clear" w:color="auto" w:fill="auto"/>
            <w:noWrap/>
            <w:vAlign w:val="center"/>
            <w:hideMark/>
          </w:tcPr>
          <w:p w:rsidR="00D23DCA" w:rsidRPr="00E43E54" w:rsidRDefault="00D23DCA" w:rsidP="008E271D">
            <w:pPr>
              <w:spacing w:after="0" w:line="240" w:lineRule="auto"/>
              <w:jc w:val="center"/>
              <w:rPr>
                <w:rFonts w:ascii="Times New Roman" w:eastAsia="Times New Roman" w:hAnsi="Times New Roman" w:cs="Times New Roman"/>
                <w:sz w:val="20"/>
                <w:szCs w:val="20"/>
              </w:rPr>
            </w:pPr>
            <w:r w:rsidRPr="00E43E54">
              <w:rPr>
                <w:rFonts w:ascii="Times New Roman" w:eastAsia="Times New Roman" w:hAnsi="Times New Roman" w:cs="Times New Roman"/>
                <w:sz w:val="20"/>
                <w:szCs w:val="20"/>
              </w:rPr>
              <w:t>1873</w:t>
            </w:r>
          </w:p>
        </w:tc>
      </w:tr>
    </w:tbl>
    <w:p w:rsidR="007762BE" w:rsidRPr="007762BE" w:rsidRDefault="007762BE" w:rsidP="007762BE">
      <w:pPr>
        <w:pStyle w:val="a0"/>
        <w:numPr>
          <w:ilvl w:val="0"/>
          <w:numId w:val="0"/>
        </w:numPr>
        <w:ind w:left="850" w:hanging="425"/>
        <w:rPr>
          <w:rFonts w:ascii="Times New Roman" w:hAnsi="Times New Roman"/>
          <w:color w:val="000000"/>
          <w:sz w:val="28"/>
          <w:szCs w:val="28"/>
        </w:rPr>
      </w:pPr>
    </w:p>
    <w:p w:rsidR="007762BE" w:rsidRPr="007762BE" w:rsidRDefault="007762BE" w:rsidP="007762BE">
      <w:pPr>
        <w:pStyle w:val="a0"/>
        <w:numPr>
          <w:ilvl w:val="0"/>
          <w:numId w:val="0"/>
        </w:numPr>
        <w:ind w:left="850" w:hanging="425"/>
        <w:rPr>
          <w:rFonts w:ascii="Times New Roman" w:hAnsi="Times New Roman"/>
          <w:color w:val="000000"/>
          <w:sz w:val="28"/>
          <w:szCs w:val="28"/>
        </w:rPr>
      </w:pPr>
    </w:p>
    <w:p w:rsidR="007762BE" w:rsidRPr="007762BE" w:rsidRDefault="007762BE" w:rsidP="007762BE">
      <w:pPr>
        <w:pStyle w:val="a0"/>
        <w:numPr>
          <w:ilvl w:val="0"/>
          <w:numId w:val="0"/>
        </w:numPr>
        <w:ind w:left="850" w:hanging="425"/>
        <w:rPr>
          <w:rFonts w:ascii="Times New Roman" w:hAnsi="Times New Roman"/>
          <w:color w:val="000000"/>
          <w:sz w:val="28"/>
          <w:szCs w:val="28"/>
        </w:rPr>
      </w:pPr>
    </w:p>
    <w:p w:rsidR="007762BE" w:rsidRPr="007762BE" w:rsidRDefault="007762BE" w:rsidP="007762BE">
      <w:pPr>
        <w:pStyle w:val="a0"/>
        <w:numPr>
          <w:ilvl w:val="0"/>
          <w:numId w:val="0"/>
        </w:numPr>
        <w:ind w:left="850" w:hanging="425"/>
        <w:rPr>
          <w:rFonts w:ascii="Times New Roman" w:hAnsi="Times New Roman"/>
          <w:color w:val="000000"/>
          <w:sz w:val="28"/>
          <w:szCs w:val="28"/>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Default="00EE7E06">
      <w:pPr>
        <w:rPr>
          <w:rFonts w:ascii="Times New Roman" w:hAnsi="Times New Roman"/>
          <w:color w:val="000000"/>
          <w:sz w:val="28"/>
          <w:szCs w:val="28"/>
          <w:lang w:val="uk-UA"/>
        </w:rPr>
      </w:pPr>
    </w:p>
    <w:p w:rsidR="00EE7E06" w:rsidRPr="008D0070" w:rsidRDefault="00EE7E06" w:rsidP="002E5BBD">
      <w:pPr>
        <w:pStyle w:val="1"/>
        <w:numPr>
          <w:ilvl w:val="0"/>
          <w:numId w:val="13"/>
        </w:numPr>
        <w:rPr>
          <w:rFonts w:ascii="Times New Roman" w:hAnsi="Times New Roman"/>
          <w:color w:val="000000" w:themeColor="text1"/>
          <w:sz w:val="28"/>
        </w:rPr>
      </w:pPr>
      <w:bookmarkStart w:id="65" w:name="_Toc16864485"/>
      <w:r w:rsidRPr="008D0070">
        <w:rPr>
          <w:rFonts w:ascii="Times New Roman" w:hAnsi="Times New Roman"/>
          <w:color w:val="000000" w:themeColor="text1"/>
          <w:sz w:val="28"/>
        </w:rPr>
        <w:lastRenderedPageBreak/>
        <w:t>Інформація щодо об'єктів незавершеного будівництва, реконструкції та технічного переоснащення</w:t>
      </w:r>
      <w:bookmarkEnd w:id="65"/>
    </w:p>
    <w:p w:rsidR="00EE7E06" w:rsidRPr="009667C3" w:rsidRDefault="00EE7E06">
      <w:pPr>
        <w:rPr>
          <w:rFonts w:ascii="Times New Roman" w:hAnsi="Times New Roman"/>
          <w:sz w:val="28"/>
          <w:szCs w:val="28"/>
        </w:rPr>
      </w:pPr>
      <w:r w:rsidRPr="008D0070">
        <w:rPr>
          <w:rFonts w:ascii="Times New Roman" w:hAnsi="Times New Roman"/>
          <w:sz w:val="28"/>
          <w:szCs w:val="28"/>
        </w:rPr>
        <w:t>Перелік об'єктів незавершеного будівництва реконструкції та технічного переоснащення системи розподілу станом на початок прогнозного періоду наведено в</w:t>
      </w:r>
      <w:r w:rsidR="009667C3">
        <w:rPr>
          <w:rFonts w:ascii="Times New Roman" w:hAnsi="Times New Roman"/>
          <w:sz w:val="28"/>
          <w:szCs w:val="28"/>
        </w:rPr>
        <w:t xml:space="preserve"> </w:t>
      </w:r>
      <w:r w:rsidR="008D0070" w:rsidRPr="008D0070">
        <w:rPr>
          <w:sz w:val="28"/>
          <w:szCs w:val="28"/>
        </w:rPr>
        <w:fldChar w:fldCharType="begin"/>
      </w:r>
      <w:r w:rsidR="008D0070" w:rsidRPr="008D0070">
        <w:rPr>
          <w:sz w:val="28"/>
          <w:szCs w:val="28"/>
        </w:rPr>
        <w:instrText xml:space="preserve"> REF _Ref16676194 \h  \* MERGEFORMAT </w:instrText>
      </w:r>
      <w:r w:rsidR="008D0070" w:rsidRPr="008D0070">
        <w:rPr>
          <w:sz w:val="28"/>
          <w:szCs w:val="28"/>
        </w:rPr>
      </w:r>
      <w:r w:rsidR="008D0070" w:rsidRPr="008D0070">
        <w:rPr>
          <w:sz w:val="28"/>
          <w:szCs w:val="28"/>
        </w:rPr>
        <w:fldChar w:fldCharType="separate"/>
      </w:r>
      <w:r w:rsidR="009667C3" w:rsidRPr="009667C3">
        <w:rPr>
          <w:rFonts w:ascii="Times New Roman" w:hAnsi="Times New Roman"/>
          <w:b/>
          <w:sz w:val="28"/>
          <w:szCs w:val="28"/>
        </w:rPr>
        <w:t>Табл.</w:t>
      </w:r>
      <w:r w:rsidR="008D0070" w:rsidRPr="008D0070">
        <w:rPr>
          <w:sz w:val="28"/>
          <w:szCs w:val="28"/>
        </w:rPr>
        <w:fldChar w:fldCharType="end"/>
      </w:r>
      <w:r w:rsidR="009667C3">
        <w:rPr>
          <w:sz w:val="28"/>
          <w:szCs w:val="28"/>
        </w:rPr>
        <w:t xml:space="preserve"> </w:t>
      </w:r>
      <w:r w:rsidRPr="008D0070">
        <w:rPr>
          <w:rFonts w:ascii="Times New Roman" w:hAnsi="Times New Roman"/>
          <w:sz w:val="28"/>
          <w:szCs w:val="28"/>
          <w:lang w:val="uk-UA"/>
        </w:rPr>
        <w:t>24.1</w:t>
      </w:r>
      <w:r w:rsidR="009667C3">
        <w:rPr>
          <w:rFonts w:ascii="Times New Roman" w:hAnsi="Times New Roman"/>
          <w:sz w:val="28"/>
          <w:szCs w:val="28"/>
        </w:rPr>
        <w:t>.</w:t>
      </w:r>
    </w:p>
    <w:p w:rsidR="00284487" w:rsidRDefault="00284487">
      <w:pPr>
        <w:rPr>
          <w:rFonts w:ascii="Times New Roman" w:hAnsi="Times New Roman"/>
          <w:color w:val="000000"/>
          <w:sz w:val="28"/>
          <w:szCs w:val="28"/>
          <w:lang w:val="uk-UA"/>
        </w:rPr>
        <w:sectPr w:rsidR="00284487" w:rsidSect="00F35E58">
          <w:footerReference w:type="default" r:id="rId10"/>
          <w:pgSz w:w="11906" w:h="16838"/>
          <w:pgMar w:top="426" w:right="720" w:bottom="720" w:left="1134" w:header="708" w:footer="708" w:gutter="0"/>
          <w:cols w:space="708"/>
          <w:docGrid w:linePitch="360"/>
        </w:sectPr>
      </w:pPr>
    </w:p>
    <w:p w:rsidR="00EE7E06" w:rsidRPr="00582814" w:rsidRDefault="00EE7E06" w:rsidP="00EE7E06">
      <w:pPr>
        <w:pStyle w:val="afa"/>
        <w:rPr>
          <w:rFonts w:ascii="Times New Roman" w:hAnsi="Times New Roman"/>
        </w:rPr>
      </w:pPr>
      <w:bookmarkStart w:id="66" w:name="_Ref16676194"/>
      <w:r w:rsidRPr="00582814">
        <w:rPr>
          <w:rFonts w:ascii="Times New Roman" w:hAnsi="Times New Roman"/>
        </w:rPr>
        <w:lastRenderedPageBreak/>
        <w:t>Табл.</w:t>
      </w:r>
      <w:bookmarkEnd w:id="66"/>
      <w:r w:rsidR="0040595C">
        <w:rPr>
          <w:rFonts w:ascii="Times New Roman" w:hAnsi="Times New Roman"/>
        </w:rPr>
        <w:t>24.1</w:t>
      </w:r>
      <w:r w:rsidRPr="00582814">
        <w:rPr>
          <w:rFonts w:ascii="Times New Roman" w:hAnsi="Times New Roman"/>
        </w:rPr>
        <w:t>. Перелік об'єктів незавершеного будівництва реконструкції та технічного переоснащення системи розподілу станом на початок прогнозного періоду</w:t>
      </w:r>
    </w:p>
    <w:tbl>
      <w:tblPr>
        <w:tblW w:w="15692" w:type="dxa"/>
        <w:jc w:val="center"/>
        <w:tblLook w:val="04A0" w:firstRow="1" w:lastRow="0" w:firstColumn="1" w:lastColumn="0" w:noHBand="0" w:noVBand="1"/>
      </w:tblPr>
      <w:tblGrid>
        <w:gridCol w:w="588"/>
        <w:gridCol w:w="3402"/>
        <w:gridCol w:w="1209"/>
        <w:gridCol w:w="1291"/>
        <w:gridCol w:w="1519"/>
        <w:gridCol w:w="1385"/>
        <w:gridCol w:w="1597"/>
        <w:gridCol w:w="1584"/>
        <w:gridCol w:w="3117"/>
      </w:tblGrid>
      <w:tr w:rsidR="0012520E" w:rsidRPr="00582814" w:rsidTr="0040595C">
        <w:trPr>
          <w:trHeight w:val="794"/>
          <w:tblHeader/>
          <w:jc w:val="center"/>
        </w:trPr>
        <w:tc>
          <w:tcPr>
            <w:tcW w:w="588"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з/п</w:t>
            </w:r>
          </w:p>
        </w:tc>
        <w:tc>
          <w:tcPr>
            <w:tcW w:w="3402"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Найменування об'єктів</w:t>
            </w:r>
          </w:p>
        </w:tc>
        <w:tc>
          <w:tcPr>
            <w:tcW w:w="1209" w:type="dxa"/>
            <w:tcBorders>
              <w:top w:val="single" w:sz="8" w:space="0" w:color="auto"/>
              <w:left w:val="nil"/>
              <w:bottom w:val="single" w:sz="4" w:space="0" w:color="auto"/>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Початок виконання ПВР робіт (рік, місяць)</w:t>
            </w:r>
          </w:p>
        </w:tc>
        <w:tc>
          <w:tcPr>
            <w:tcW w:w="1291"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Початок виконання БМР (рік,місяць)</w:t>
            </w:r>
          </w:p>
        </w:tc>
        <w:tc>
          <w:tcPr>
            <w:tcW w:w="1519"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Затверджена кошторисна вартість, тис. грн (без ПДВ)</w:t>
            </w:r>
          </w:p>
        </w:tc>
        <w:tc>
          <w:tcPr>
            <w:tcW w:w="1385" w:type="dxa"/>
            <w:tcBorders>
              <w:top w:val="single" w:sz="8" w:space="0" w:color="auto"/>
              <w:left w:val="nil"/>
              <w:bottom w:val="single" w:sz="4" w:space="0" w:color="auto"/>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Залишок кошторисної вартості на дату початку 2020 року, тис. грн (без ПДВ)</w:t>
            </w:r>
          </w:p>
        </w:tc>
        <w:tc>
          <w:tcPr>
            <w:tcW w:w="1597"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xml:space="preserve">Характер робіт </w:t>
            </w:r>
          </w:p>
        </w:tc>
        <w:tc>
          <w:tcPr>
            <w:tcW w:w="1584"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Джерело фінансування</w:t>
            </w:r>
          </w:p>
        </w:tc>
        <w:tc>
          <w:tcPr>
            <w:tcW w:w="3117" w:type="dxa"/>
            <w:tcBorders>
              <w:top w:val="single" w:sz="8" w:space="0" w:color="auto"/>
              <w:left w:val="single" w:sz="8" w:space="0" w:color="auto"/>
              <w:bottom w:val="single" w:sz="8" w:space="0" w:color="000000"/>
              <w:right w:val="single" w:sz="8" w:space="0" w:color="auto"/>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Пропозиції щодо подальшого використання (виконати, списати, продати тощо), зазначити роки</w:t>
            </w:r>
          </w:p>
        </w:tc>
      </w:tr>
      <w:tr w:rsidR="0012520E" w:rsidRPr="00582814" w:rsidTr="0040595C">
        <w:trPr>
          <w:trHeight w:val="20"/>
          <w:jc w:val="center"/>
        </w:trPr>
        <w:tc>
          <w:tcPr>
            <w:tcW w:w="399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Мережі 110-35 кВ</w:t>
            </w:r>
          </w:p>
        </w:tc>
        <w:tc>
          <w:tcPr>
            <w:tcW w:w="1209" w:type="dxa"/>
            <w:tcBorders>
              <w:top w:val="single" w:sz="4" w:space="0" w:color="auto"/>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291"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19" w:type="dxa"/>
            <w:tcBorders>
              <w:top w:val="nil"/>
              <w:left w:val="nil"/>
              <w:bottom w:val="single" w:sz="8" w:space="0" w:color="auto"/>
              <w:right w:val="single" w:sz="8" w:space="0" w:color="auto"/>
            </w:tcBorders>
            <w:shd w:val="clear" w:color="000000" w:fill="D9D9D9"/>
            <w:vAlign w:val="center"/>
            <w:hideMark/>
          </w:tcPr>
          <w:p w:rsidR="00EE7E06" w:rsidRPr="006D1625" w:rsidRDefault="006D1625" w:rsidP="002E5BBD">
            <w:pPr>
              <w:spacing w:after="0"/>
              <w:jc w:val="center"/>
              <w:rPr>
                <w:rFonts w:ascii="Times New Roman" w:eastAsia="Times New Roman" w:hAnsi="Times New Roman"/>
                <w:b/>
                <w:bCs/>
                <w:color w:val="000000"/>
                <w:sz w:val="20"/>
                <w:szCs w:val="20"/>
              </w:rPr>
            </w:pPr>
            <w:r w:rsidRPr="006D1625">
              <w:rPr>
                <w:rFonts w:ascii="Times New Roman" w:eastAsia="Times New Roman" w:hAnsi="Times New Roman"/>
                <w:b/>
                <w:color w:val="000000"/>
                <w:sz w:val="20"/>
                <w:szCs w:val="20"/>
                <w:lang w:val="uk-UA"/>
              </w:rPr>
              <w:t>6 47</w:t>
            </w:r>
            <w:r w:rsidR="002E5BBD">
              <w:rPr>
                <w:rFonts w:ascii="Times New Roman" w:eastAsia="Times New Roman" w:hAnsi="Times New Roman"/>
                <w:b/>
                <w:color w:val="000000"/>
                <w:sz w:val="20"/>
                <w:szCs w:val="20"/>
                <w:lang w:val="uk-UA"/>
              </w:rPr>
              <w:t>6</w:t>
            </w:r>
            <w:r w:rsidRPr="006D1625">
              <w:rPr>
                <w:rFonts w:ascii="Times New Roman" w:eastAsia="Times New Roman" w:hAnsi="Times New Roman"/>
                <w:b/>
                <w:color w:val="000000"/>
                <w:sz w:val="20"/>
                <w:szCs w:val="20"/>
                <w:lang w:val="uk-UA"/>
              </w:rPr>
              <w:t>,00</w:t>
            </w:r>
          </w:p>
        </w:tc>
        <w:tc>
          <w:tcPr>
            <w:tcW w:w="1385" w:type="dxa"/>
            <w:tcBorders>
              <w:top w:val="single" w:sz="4" w:space="0" w:color="auto"/>
              <w:left w:val="nil"/>
              <w:bottom w:val="single" w:sz="8" w:space="0" w:color="auto"/>
              <w:right w:val="single" w:sz="8" w:space="0" w:color="auto"/>
            </w:tcBorders>
            <w:shd w:val="clear" w:color="000000" w:fill="D9D9D9"/>
            <w:vAlign w:val="center"/>
            <w:hideMark/>
          </w:tcPr>
          <w:p w:rsidR="00EE7E06" w:rsidRPr="006D1625" w:rsidRDefault="006D1625" w:rsidP="002E5BBD">
            <w:pPr>
              <w:spacing w:after="0"/>
              <w:jc w:val="center"/>
              <w:rPr>
                <w:rFonts w:ascii="Times New Roman" w:eastAsia="Times New Roman" w:hAnsi="Times New Roman"/>
                <w:b/>
                <w:bCs/>
                <w:color w:val="000000"/>
                <w:sz w:val="20"/>
                <w:szCs w:val="20"/>
              </w:rPr>
            </w:pPr>
            <w:r w:rsidRPr="006D1625">
              <w:rPr>
                <w:rFonts w:ascii="Times New Roman" w:eastAsia="Times New Roman" w:hAnsi="Times New Roman"/>
                <w:b/>
                <w:color w:val="000000"/>
                <w:sz w:val="20"/>
                <w:szCs w:val="20"/>
                <w:lang w:val="uk-UA"/>
              </w:rPr>
              <w:t>50,00</w:t>
            </w:r>
          </w:p>
        </w:tc>
        <w:tc>
          <w:tcPr>
            <w:tcW w:w="1597"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84"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3117"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r>
      <w:tr w:rsidR="0012520E"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E7E06" w:rsidRPr="00582814" w:rsidRDefault="00EE7E06"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1</w:t>
            </w:r>
          </w:p>
        </w:tc>
        <w:tc>
          <w:tcPr>
            <w:tcW w:w="3402" w:type="dxa"/>
            <w:tcBorders>
              <w:top w:val="nil"/>
              <w:left w:val="nil"/>
              <w:bottom w:val="single" w:sz="8" w:space="0" w:color="auto"/>
              <w:right w:val="single" w:sz="8" w:space="0" w:color="auto"/>
            </w:tcBorders>
            <w:shd w:val="clear" w:color="auto" w:fill="auto"/>
            <w:vAlign w:val="center"/>
            <w:hideMark/>
          </w:tcPr>
          <w:p w:rsidR="00EE7E06" w:rsidRPr="00582814" w:rsidRDefault="006D1625" w:rsidP="0012520E">
            <w:pPr>
              <w:spacing w:after="0"/>
              <w:jc w:val="center"/>
              <w:rPr>
                <w:rFonts w:ascii="Times New Roman" w:eastAsia="Times New Roman" w:hAnsi="Times New Roman"/>
                <w:color w:val="000000"/>
                <w:sz w:val="20"/>
                <w:szCs w:val="20"/>
              </w:rPr>
            </w:pPr>
            <w:r w:rsidRPr="006D1625">
              <w:rPr>
                <w:rFonts w:ascii="Times New Roman" w:eastAsia="Times New Roman" w:hAnsi="Times New Roman"/>
                <w:color w:val="000000"/>
                <w:sz w:val="20"/>
                <w:szCs w:val="20"/>
              </w:rPr>
              <w:t>Модернізація ПС-110кВ Дергачі</w:t>
            </w:r>
            <w:r w:rsidR="00EE7E06" w:rsidRPr="00582814">
              <w:rPr>
                <w:rFonts w:ascii="Times New Roman" w:eastAsia="Times New Roman" w:hAnsi="Times New Roman"/>
                <w:color w:val="000000"/>
                <w:sz w:val="20"/>
                <w:szCs w:val="20"/>
              </w:rPr>
              <w:t>"</w:t>
            </w:r>
          </w:p>
        </w:tc>
        <w:tc>
          <w:tcPr>
            <w:tcW w:w="1209" w:type="dxa"/>
            <w:tcBorders>
              <w:top w:val="nil"/>
              <w:left w:val="nil"/>
              <w:bottom w:val="single" w:sz="8" w:space="0" w:color="auto"/>
              <w:right w:val="single" w:sz="8" w:space="0" w:color="auto"/>
            </w:tcBorders>
            <w:shd w:val="clear" w:color="auto" w:fill="auto"/>
            <w:vAlign w:val="center"/>
            <w:hideMark/>
          </w:tcPr>
          <w:p w:rsidR="00EE7E06" w:rsidRPr="006D1625" w:rsidRDefault="00EE7E06" w:rsidP="0012520E">
            <w:pPr>
              <w:spacing w:after="0"/>
              <w:jc w:val="center"/>
              <w:rPr>
                <w:rFonts w:ascii="Times New Roman" w:eastAsia="Times New Roman" w:hAnsi="Times New Roman"/>
                <w:color w:val="000000"/>
                <w:sz w:val="20"/>
                <w:szCs w:val="20"/>
                <w:lang w:val="uk-UA"/>
              </w:rPr>
            </w:pPr>
            <w:r w:rsidRPr="00582814">
              <w:rPr>
                <w:rFonts w:ascii="Times New Roman" w:eastAsia="Times New Roman" w:hAnsi="Times New Roman"/>
                <w:color w:val="000000"/>
                <w:sz w:val="20"/>
                <w:szCs w:val="20"/>
              </w:rPr>
              <w:t>201</w:t>
            </w:r>
            <w:r w:rsidR="006D1625">
              <w:rPr>
                <w:rFonts w:ascii="Times New Roman" w:eastAsia="Times New Roman" w:hAnsi="Times New Roman"/>
                <w:color w:val="000000"/>
                <w:sz w:val="20"/>
                <w:szCs w:val="20"/>
                <w:lang w:val="uk-UA"/>
              </w:rPr>
              <w:t>3</w:t>
            </w:r>
          </w:p>
        </w:tc>
        <w:tc>
          <w:tcPr>
            <w:tcW w:w="1291" w:type="dxa"/>
            <w:tcBorders>
              <w:top w:val="nil"/>
              <w:left w:val="nil"/>
              <w:bottom w:val="single" w:sz="8" w:space="0" w:color="auto"/>
              <w:right w:val="single" w:sz="8" w:space="0" w:color="auto"/>
            </w:tcBorders>
            <w:shd w:val="clear" w:color="auto" w:fill="auto"/>
            <w:noWrap/>
            <w:vAlign w:val="center"/>
            <w:hideMark/>
          </w:tcPr>
          <w:p w:rsidR="00EE7E06" w:rsidRPr="00582814" w:rsidRDefault="00EE7E06"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E7E06" w:rsidRPr="006D1625" w:rsidRDefault="006D1625"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6 </w:t>
            </w:r>
            <w:r w:rsidR="002E5BBD">
              <w:rPr>
                <w:rFonts w:ascii="Times New Roman" w:eastAsia="Times New Roman" w:hAnsi="Times New Roman"/>
                <w:color w:val="000000"/>
                <w:sz w:val="20"/>
                <w:szCs w:val="20"/>
                <w:lang w:val="uk-UA"/>
              </w:rPr>
              <w:t>476</w:t>
            </w:r>
            <w:r>
              <w:rPr>
                <w:rFonts w:ascii="Times New Roman" w:eastAsia="Times New Roman" w:hAnsi="Times New Roman"/>
                <w:color w:val="000000"/>
                <w:sz w:val="20"/>
                <w:szCs w:val="20"/>
                <w:lang w:val="uk-UA"/>
              </w:rPr>
              <w:t>,00</w:t>
            </w:r>
          </w:p>
        </w:tc>
        <w:tc>
          <w:tcPr>
            <w:tcW w:w="1385" w:type="dxa"/>
            <w:tcBorders>
              <w:top w:val="nil"/>
              <w:left w:val="nil"/>
              <w:bottom w:val="single" w:sz="8" w:space="0" w:color="auto"/>
              <w:right w:val="single" w:sz="8" w:space="0" w:color="auto"/>
            </w:tcBorders>
            <w:shd w:val="clear" w:color="auto" w:fill="auto"/>
            <w:vAlign w:val="center"/>
            <w:hideMark/>
          </w:tcPr>
          <w:p w:rsidR="00EE7E06" w:rsidRPr="006D1625" w:rsidRDefault="006D1625"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50,00</w:t>
            </w:r>
          </w:p>
        </w:tc>
        <w:tc>
          <w:tcPr>
            <w:tcW w:w="1597" w:type="dxa"/>
            <w:tcBorders>
              <w:top w:val="nil"/>
              <w:left w:val="nil"/>
              <w:bottom w:val="single" w:sz="8" w:space="0" w:color="auto"/>
              <w:right w:val="single" w:sz="8" w:space="0" w:color="auto"/>
            </w:tcBorders>
            <w:shd w:val="clear" w:color="auto" w:fill="auto"/>
            <w:vAlign w:val="center"/>
            <w:hideMark/>
          </w:tcPr>
          <w:p w:rsidR="00EE7E06" w:rsidRPr="00582814" w:rsidRDefault="006D1625" w:rsidP="0012520E">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nil"/>
              <w:left w:val="nil"/>
              <w:bottom w:val="single" w:sz="8" w:space="0" w:color="auto"/>
              <w:right w:val="single" w:sz="8" w:space="0" w:color="auto"/>
            </w:tcBorders>
            <w:shd w:val="clear" w:color="auto" w:fill="auto"/>
            <w:vAlign w:val="center"/>
            <w:hideMark/>
          </w:tcPr>
          <w:p w:rsidR="00EE7E06" w:rsidRPr="00582814" w:rsidRDefault="00EE7E06"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E7E06" w:rsidRPr="00582814" w:rsidRDefault="00EE7E06"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виконати, 2020-2023 роки</w:t>
            </w:r>
          </w:p>
        </w:tc>
      </w:tr>
      <w:tr w:rsidR="0040595C" w:rsidRPr="00582814" w:rsidTr="0040595C">
        <w:trPr>
          <w:trHeight w:val="20"/>
          <w:jc w:val="center"/>
        </w:trPr>
        <w:tc>
          <w:tcPr>
            <w:tcW w:w="588"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40595C" w:rsidRPr="00582814" w:rsidRDefault="0040595C" w:rsidP="0040595C">
            <w:pPr>
              <w:spacing w:after="0"/>
              <w:jc w:val="center"/>
              <w:rPr>
                <w:rFonts w:ascii="Times New Roman" w:eastAsia="Times New Roman" w:hAnsi="Times New Roman"/>
                <w:b/>
                <w:bCs/>
                <w:color w:val="000000"/>
                <w:sz w:val="20"/>
                <w:szCs w:val="20"/>
              </w:rPr>
            </w:pPr>
          </w:p>
        </w:tc>
        <w:tc>
          <w:tcPr>
            <w:tcW w:w="3402" w:type="dxa"/>
            <w:tcBorders>
              <w:top w:val="single" w:sz="8" w:space="0" w:color="auto"/>
              <w:left w:val="single" w:sz="4" w:space="0" w:color="auto"/>
              <w:bottom w:val="single" w:sz="8" w:space="0" w:color="auto"/>
              <w:right w:val="single" w:sz="8" w:space="0" w:color="000000"/>
            </w:tcBorders>
            <w:shd w:val="clear" w:color="000000" w:fill="D9D9D9"/>
            <w:vAlign w:val="center"/>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Мережі 10 кВ</w:t>
            </w:r>
          </w:p>
        </w:tc>
        <w:tc>
          <w:tcPr>
            <w:tcW w:w="1209"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291"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19" w:type="dxa"/>
            <w:tcBorders>
              <w:top w:val="nil"/>
              <w:left w:val="nil"/>
              <w:bottom w:val="single" w:sz="8" w:space="0" w:color="auto"/>
              <w:right w:val="single" w:sz="8" w:space="0" w:color="auto"/>
            </w:tcBorders>
            <w:shd w:val="clear" w:color="000000" w:fill="D9D9D9"/>
            <w:vAlign w:val="center"/>
            <w:hideMark/>
          </w:tcPr>
          <w:p w:rsidR="0040595C" w:rsidRPr="0040595C" w:rsidRDefault="0040595C" w:rsidP="0012520E">
            <w:pPr>
              <w:spacing w:after="0"/>
              <w:jc w:val="center"/>
              <w:rPr>
                <w:rFonts w:ascii="Times New Roman" w:hAnsi="Times New Roman"/>
                <w:b/>
                <w:bCs/>
                <w:color w:val="000000"/>
                <w:sz w:val="20"/>
                <w:szCs w:val="20"/>
                <w:lang w:val="uk-UA"/>
              </w:rPr>
            </w:pPr>
            <w:r>
              <w:rPr>
                <w:rFonts w:ascii="Times New Roman" w:hAnsi="Times New Roman"/>
                <w:b/>
                <w:bCs/>
                <w:color w:val="000000"/>
                <w:sz w:val="20"/>
                <w:szCs w:val="20"/>
                <w:lang w:val="uk-UA"/>
              </w:rPr>
              <w:t>0,0</w:t>
            </w:r>
          </w:p>
        </w:tc>
        <w:tc>
          <w:tcPr>
            <w:tcW w:w="1385" w:type="dxa"/>
            <w:tcBorders>
              <w:top w:val="nil"/>
              <w:left w:val="nil"/>
              <w:bottom w:val="single" w:sz="8" w:space="0" w:color="auto"/>
              <w:right w:val="single" w:sz="8" w:space="0" w:color="auto"/>
            </w:tcBorders>
            <w:shd w:val="clear" w:color="000000" w:fill="D9D9D9"/>
            <w:vAlign w:val="center"/>
            <w:hideMark/>
          </w:tcPr>
          <w:p w:rsidR="0040595C" w:rsidRPr="0040595C" w:rsidRDefault="0040595C" w:rsidP="0012520E">
            <w:pPr>
              <w:spacing w:after="0"/>
              <w:jc w:val="center"/>
              <w:rPr>
                <w:rFonts w:ascii="Times New Roman" w:hAnsi="Times New Roman"/>
                <w:b/>
                <w:bCs/>
                <w:color w:val="000000"/>
                <w:sz w:val="20"/>
                <w:szCs w:val="20"/>
                <w:lang w:val="uk-UA"/>
              </w:rPr>
            </w:pPr>
            <w:r>
              <w:rPr>
                <w:rFonts w:ascii="Times New Roman" w:hAnsi="Times New Roman"/>
                <w:b/>
                <w:bCs/>
                <w:color w:val="000000"/>
                <w:sz w:val="20"/>
                <w:szCs w:val="20"/>
                <w:lang w:val="uk-UA"/>
              </w:rPr>
              <w:t>0,0</w:t>
            </w:r>
          </w:p>
        </w:tc>
        <w:tc>
          <w:tcPr>
            <w:tcW w:w="1597"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84"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3117"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r>
      <w:tr w:rsidR="0040595C" w:rsidRPr="00582814" w:rsidTr="0040595C">
        <w:trPr>
          <w:trHeight w:val="20"/>
          <w:jc w:val="center"/>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0595C" w:rsidRDefault="0040595C" w:rsidP="0012520E">
            <w:pPr>
              <w:spacing w:after="0"/>
              <w:jc w:val="center"/>
              <w:rPr>
                <w:rFonts w:ascii="Times New Roman" w:eastAsia="Times New Roman" w:hAnsi="Times New Roman"/>
                <w:b/>
                <w:bCs/>
                <w:color w:val="000000"/>
                <w:sz w:val="20"/>
                <w:szCs w:val="20"/>
                <w:lang w:val="uk-UA"/>
              </w:rPr>
            </w:pPr>
          </w:p>
          <w:p w:rsidR="0040595C" w:rsidRPr="0040595C" w:rsidRDefault="0040595C" w:rsidP="0040595C">
            <w:pPr>
              <w:spacing w:after="0"/>
              <w:jc w:val="center"/>
              <w:rPr>
                <w:rFonts w:ascii="Times New Roman" w:eastAsia="Times New Roman" w:hAnsi="Times New Roman"/>
                <w:b/>
                <w:bCs/>
                <w:color w:val="000000"/>
                <w:sz w:val="20"/>
                <w:szCs w:val="20"/>
                <w:lang w:val="uk-UA"/>
              </w:rPr>
            </w:pPr>
          </w:p>
        </w:tc>
        <w:tc>
          <w:tcPr>
            <w:tcW w:w="3402" w:type="dxa"/>
            <w:tcBorders>
              <w:top w:val="single" w:sz="8" w:space="0" w:color="auto"/>
              <w:left w:val="single" w:sz="4" w:space="0" w:color="auto"/>
              <w:bottom w:val="single" w:sz="8" w:space="0" w:color="auto"/>
              <w:right w:val="single" w:sz="8" w:space="0" w:color="000000"/>
            </w:tcBorders>
            <w:shd w:val="clear" w:color="auto" w:fill="auto"/>
            <w:vAlign w:val="center"/>
          </w:tcPr>
          <w:p w:rsidR="0040595C" w:rsidRDefault="0040595C" w:rsidP="0012520E">
            <w:pPr>
              <w:spacing w:after="0"/>
              <w:jc w:val="center"/>
              <w:rPr>
                <w:rFonts w:ascii="Times New Roman" w:eastAsia="Times New Roman" w:hAnsi="Times New Roman"/>
                <w:b/>
                <w:bCs/>
                <w:color w:val="000000"/>
                <w:sz w:val="20"/>
                <w:szCs w:val="20"/>
                <w:lang w:val="uk-UA"/>
              </w:rPr>
            </w:pPr>
          </w:p>
          <w:p w:rsidR="0040595C" w:rsidRPr="0040595C" w:rsidRDefault="0040595C" w:rsidP="0012520E">
            <w:pPr>
              <w:spacing w:after="0"/>
              <w:jc w:val="center"/>
              <w:rPr>
                <w:rFonts w:ascii="Times New Roman" w:eastAsia="Times New Roman" w:hAnsi="Times New Roman"/>
                <w:b/>
                <w:bCs/>
                <w:color w:val="000000"/>
                <w:sz w:val="20"/>
                <w:szCs w:val="20"/>
                <w:lang w:val="uk-UA"/>
              </w:rPr>
            </w:pPr>
          </w:p>
        </w:tc>
        <w:tc>
          <w:tcPr>
            <w:tcW w:w="1209"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p>
        </w:tc>
        <w:tc>
          <w:tcPr>
            <w:tcW w:w="1291"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p>
        </w:tc>
        <w:tc>
          <w:tcPr>
            <w:tcW w:w="1519"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hAnsi="Times New Roman"/>
                <w:b/>
                <w:bCs/>
                <w:color w:val="000000"/>
                <w:sz w:val="20"/>
                <w:szCs w:val="20"/>
              </w:rPr>
            </w:pPr>
          </w:p>
        </w:tc>
        <w:tc>
          <w:tcPr>
            <w:tcW w:w="1385"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hAnsi="Times New Roman"/>
                <w:b/>
                <w:bCs/>
                <w:color w:val="000000"/>
                <w:sz w:val="20"/>
                <w:szCs w:val="20"/>
              </w:rPr>
            </w:pPr>
          </w:p>
        </w:tc>
        <w:tc>
          <w:tcPr>
            <w:tcW w:w="1597"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p>
        </w:tc>
        <w:tc>
          <w:tcPr>
            <w:tcW w:w="1584"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p>
        </w:tc>
        <w:tc>
          <w:tcPr>
            <w:tcW w:w="3117"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p>
        </w:tc>
      </w:tr>
      <w:tr w:rsidR="0040595C" w:rsidRPr="00582814" w:rsidTr="0040595C">
        <w:trPr>
          <w:trHeight w:val="20"/>
          <w:jc w:val="center"/>
        </w:trPr>
        <w:tc>
          <w:tcPr>
            <w:tcW w:w="588"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40595C" w:rsidRPr="00582814" w:rsidRDefault="0040595C" w:rsidP="0040595C">
            <w:pPr>
              <w:spacing w:after="0"/>
              <w:jc w:val="center"/>
              <w:rPr>
                <w:rFonts w:ascii="Times New Roman" w:eastAsia="Times New Roman" w:hAnsi="Times New Roman"/>
                <w:b/>
                <w:bCs/>
                <w:color w:val="000000"/>
                <w:sz w:val="20"/>
                <w:szCs w:val="20"/>
              </w:rPr>
            </w:pPr>
          </w:p>
        </w:tc>
        <w:tc>
          <w:tcPr>
            <w:tcW w:w="3402" w:type="dxa"/>
            <w:tcBorders>
              <w:top w:val="single" w:sz="8" w:space="0" w:color="auto"/>
              <w:left w:val="single" w:sz="4" w:space="0" w:color="auto"/>
              <w:bottom w:val="single" w:sz="8" w:space="0" w:color="auto"/>
              <w:right w:val="single" w:sz="8" w:space="0" w:color="000000"/>
            </w:tcBorders>
            <w:shd w:val="clear" w:color="000000" w:fill="D9D9D9"/>
            <w:vAlign w:val="center"/>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Мережі 6 кВ</w:t>
            </w:r>
          </w:p>
        </w:tc>
        <w:tc>
          <w:tcPr>
            <w:tcW w:w="1209"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291"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19" w:type="dxa"/>
            <w:tcBorders>
              <w:top w:val="nil"/>
              <w:left w:val="nil"/>
              <w:bottom w:val="single" w:sz="8" w:space="0" w:color="auto"/>
              <w:right w:val="single" w:sz="8" w:space="0" w:color="auto"/>
            </w:tcBorders>
            <w:shd w:val="clear" w:color="000000" w:fill="D9D9D9"/>
            <w:vAlign w:val="center"/>
            <w:hideMark/>
          </w:tcPr>
          <w:p w:rsidR="0040595C" w:rsidRPr="0040595C" w:rsidRDefault="0040595C" w:rsidP="002E5BBD">
            <w:pPr>
              <w:spacing w:after="0"/>
              <w:jc w:val="center"/>
              <w:rPr>
                <w:rFonts w:ascii="Times New Roman" w:eastAsia="Times New Roman" w:hAnsi="Times New Roman"/>
                <w:b/>
                <w:bCs/>
                <w:color w:val="000000"/>
                <w:sz w:val="20"/>
                <w:szCs w:val="20"/>
              </w:rPr>
            </w:pPr>
            <w:r w:rsidRPr="0040595C">
              <w:rPr>
                <w:rFonts w:ascii="Times New Roman" w:eastAsia="Times New Roman" w:hAnsi="Times New Roman"/>
                <w:b/>
                <w:color w:val="000000"/>
                <w:sz w:val="20"/>
                <w:szCs w:val="20"/>
                <w:lang w:val="uk-UA"/>
              </w:rPr>
              <w:t>1</w:t>
            </w:r>
            <w:r w:rsidR="002E5BBD">
              <w:rPr>
                <w:rFonts w:ascii="Times New Roman" w:eastAsia="Times New Roman" w:hAnsi="Times New Roman"/>
                <w:b/>
                <w:color w:val="000000"/>
                <w:sz w:val="20"/>
                <w:szCs w:val="20"/>
                <w:lang w:val="uk-UA"/>
              </w:rPr>
              <w:t> </w:t>
            </w:r>
            <w:r w:rsidRPr="0040595C">
              <w:rPr>
                <w:rFonts w:ascii="Times New Roman" w:eastAsia="Times New Roman" w:hAnsi="Times New Roman"/>
                <w:b/>
                <w:color w:val="000000"/>
                <w:sz w:val="20"/>
                <w:szCs w:val="20"/>
                <w:lang w:val="uk-UA"/>
              </w:rPr>
              <w:t>516</w:t>
            </w:r>
            <w:r w:rsidR="002E5BBD">
              <w:rPr>
                <w:rFonts w:ascii="Times New Roman" w:eastAsia="Times New Roman" w:hAnsi="Times New Roman"/>
                <w:b/>
                <w:color w:val="000000"/>
                <w:sz w:val="20"/>
                <w:szCs w:val="20"/>
                <w:lang w:val="uk-UA"/>
              </w:rPr>
              <w:t>,</w:t>
            </w:r>
            <w:r w:rsidRPr="0040595C">
              <w:rPr>
                <w:rFonts w:ascii="Times New Roman" w:eastAsia="Times New Roman" w:hAnsi="Times New Roman"/>
                <w:b/>
                <w:color w:val="000000"/>
                <w:sz w:val="20"/>
                <w:szCs w:val="20"/>
                <w:lang w:val="uk-UA"/>
              </w:rPr>
              <w:t> 020</w:t>
            </w:r>
          </w:p>
        </w:tc>
        <w:tc>
          <w:tcPr>
            <w:tcW w:w="1385" w:type="dxa"/>
            <w:tcBorders>
              <w:top w:val="nil"/>
              <w:left w:val="nil"/>
              <w:bottom w:val="single" w:sz="8" w:space="0" w:color="auto"/>
              <w:right w:val="single" w:sz="8" w:space="0" w:color="auto"/>
            </w:tcBorders>
            <w:shd w:val="clear" w:color="000000" w:fill="D9D9D9"/>
            <w:vAlign w:val="center"/>
            <w:hideMark/>
          </w:tcPr>
          <w:p w:rsidR="0040595C" w:rsidRPr="0040595C" w:rsidRDefault="0040595C" w:rsidP="0012520E">
            <w:pPr>
              <w:spacing w:after="0"/>
              <w:jc w:val="center"/>
              <w:rPr>
                <w:rFonts w:ascii="Times New Roman" w:eastAsia="Times New Roman" w:hAnsi="Times New Roman"/>
                <w:b/>
                <w:bCs/>
                <w:color w:val="000000"/>
                <w:sz w:val="20"/>
                <w:szCs w:val="20"/>
              </w:rPr>
            </w:pPr>
            <w:r w:rsidRPr="0040595C">
              <w:rPr>
                <w:rFonts w:ascii="Times New Roman" w:eastAsia="Times New Roman" w:hAnsi="Times New Roman"/>
                <w:b/>
                <w:color w:val="000000"/>
                <w:sz w:val="20"/>
                <w:szCs w:val="20"/>
                <w:lang w:val="uk-UA"/>
              </w:rPr>
              <w:t>433</w:t>
            </w:r>
            <w:r w:rsidR="002E5BBD">
              <w:rPr>
                <w:rFonts w:ascii="Times New Roman" w:eastAsia="Times New Roman" w:hAnsi="Times New Roman"/>
                <w:b/>
                <w:color w:val="000000"/>
                <w:sz w:val="20"/>
                <w:szCs w:val="20"/>
                <w:lang w:val="uk-UA"/>
              </w:rPr>
              <w:t>,00</w:t>
            </w:r>
          </w:p>
        </w:tc>
        <w:tc>
          <w:tcPr>
            <w:tcW w:w="1597"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84"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3117" w:type="dxa"/>
            <w:tcBorders>
              <w:top w:val="nil"/>
              <w:left w:val="nil"/>
              <w:bottom w:val="single" w:sz="8" w:space="0" w:color="auto"/>
              <w:right w:val="single" w:sz="8" w:space="0" w:color="auto"/>
            </w:tcBorders>
            <w:shd w:val="clear" w:color="000000" w:fill="D9D9D9"/>
            <w:vAlign w:val="center"/>
            <w:hideMark/>
          </w:tcPr>
          <w:p w:rsidR="0040595C" w:rsidRPr="00582814" w:rsidRDefault="0040595C"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r>
      <w:tr w:rsidR="0040595C" w:rsidRPr="00582814" w:rsidTr="0040595C">
        <w:trPr>
          <w:trHeight w:val="20"/>
          <w:jc w:val="center"/>
        </w:trPr>
        <w:tc>
          <w:tcPr>
            <w:tcW w:w="588" w:type="dxa"/>
            <w:tcBorders>
              <w:top w:val="nil"/>
              <w:left w:val="single" w:sz="8" w:space="0" w:color="auto"/>
              <w:bottom w:val="single" w:sz="8" w:space="0" w:color="auto"/>
              <w:right w:val="single" w:sz="4" w:space="0" w:color="auto"/>
            </w:tcBorders>
            <w:shd w:val="clear" w:color="auto" w:fill="auto"/>
            <w:vAlign w:val="center"/>
            <w:hideMark/>
          </w:tcPr>
          <w:p w:rsidR="0040595C" w:rsidRPr="0040595C" w:rsidRDefault="0040595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2</w:t>
            </w:r>
          </w:p>
        </w:tc>
        <w:tc>
          <w:tcPr>
            <w:tcW w:w="3402" w:type="dxa"/>
            <w:tcBorders>
              <w:top w:val="nil"/>
              <w:left w:val="single" w:sz="4" w:space="0" w:color="auto"/>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Р</w:t>
            </w:r>
            <w:r w:rsidRPr="0040595C">
              <w:rPr>
                <w:rFonts w:ascii="Times New Roman" w:eastAsia="Times New Roman" w:hAnsi="Times New Roman"/>
                <w:color w:val="000000"/>
                <w:sz w:val="20"/>
                <w:szCs w:val="20"/>
              </w:rPr>
              <w:t>еконструкція ліній автоблокування Харків-Левада</w:t>
            </w:r>
          </w:p>
        </w:tc>
        <w:tc>
          <w:tcPr>
            <w:tcW w:w="1209" w:type="dxa"/>
            <w:tcBorders>
              <w:top w:val="nil"/>
              <w:left w:val="nil"/>
              <w:bottom w:val="single" w:sz="8" w:space="0" w:color="auto"/>
              <w:right w:val="single" w:sz="8" w:space="0" w:color="auto"/>
            </w:tcBorders>
            <w:shd w:val="clear" w:color="auto" w:fill="auto"/>
            <w:vAlign w:val="center"/>
            <w:hideMark/>
          </w:tcPr>
          <w:p w:rsidR="0040595C" w:rsidRPr="0040595C" w:rsidRDefault="0040595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8</w:t>
            </w:r>
          </w:p>
        </w:tc>
        <w:tc>
          <w:tcPr>
            <w:tcW w:w="1291" w:type="dxa"/>
            <w:tcBorders>
              <w:top w:val="nil"/>
              <w:left w:val="nil"/>
              <w:bottom w:val="single" w:sz="8" w:space="0" w:color="auto"/>
              <w:right w:val="single" w:sz="8" w:space="0" w:color="auto"/>
            </w:tcBorders>
            <w:shd w:val="clear" w:color="auto" w:fill="auto"/>
            <w:noWrap/>
            <w:vAlign w:val="center"/>
            <w:hideMark/>
          </w:tcPr>
          <w:p w:rsidR="0040595C" w:rsidRPr="00582814" w:rsidRDefault="0040595C"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40595C" w:rsidRPr="0040595C" w:rsidRDefault="0040595C"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1516</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 020</w:t>
            </w:r>
          </w:p>
        </w:tc>
        <w:tc>
          <w:tcPr>
            <w:tcW w:w="1385" w:type="dxa"/>
            <w:tcBorders>
              <w:top w:val="nil"/>
              <w:left w:val="nil"/>
              <w:bottom w:val="single" w:sz="8" w:space="0" w:color="auto"/>
              <w:right w:val="single" w:sz="8" w:space="0" w:color="auto"/>
            </w:tcBorders>
            <w:shd w:val="clear" w:color="auto" w:fill="auto"/>
            <w:vAlign w:val="center"/>
            <w:hideMark/>
          </w:tcPr>
          <w:p w:rsidR="0040595C" w:rsidRPr="0040595C" w:rsidRDefault="0040595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433</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реконструкція</w:t>
            </w:r>
          </w:p>
        </w:tc>
        <w:tc>
          <w:tcPr>
            <w:tcW w:w="1584" w:type="dxa"/>
            <w:tcBorders>
              <w:top w:val="nil"/>
              <w:left w:val="nil"/>
              <w:bottom w:val="single" w:sz="8" w:space="0" w:color="auto"/>
              <w:right w:val="single" w:sz="8" w:space="0" w:color="auto"/>
            </w:tcBorders>
            <w:shd w:val="clear" w:color="auto" w:fill="auto"/>
            <w:vAlign w:val="center"/>
            <w:hideMark/>
          </w:tcPr>
          <w:p w:rsidR="0040595C" w:rsidRPr="00582814" w:rsidRDefault="0040595C"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40595C"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12520E" w:rsidRPr="00582814" w:rsidTr="0040595C">
        <w:trPr>
          <w:trHeight w:val="20"/>
          <w:jc w:val="center"/>
        </w:trPr>
        <w:tc>
          <w:tcPr>
            <w:tcW w:w="399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Мережі 0.4 кВ</w:t>
            </w:r>
          </w:p>
        </w:tc>
        <w:tc>
          <w:tcPr>
            <w:tcW w:w="1209"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291"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19" w:type="dxa"/>
            <w:tcBorders>
              <w:top w:val="nil"/>
              <w:left w:val="nil"/>
              <w:bottom w:val="single" w:sz="8" w:space="0" w:color="auto"/>
              <w:right w:val="single" w:sz="8" w:space="0" w:color="auto"/>
            </w:tcBorders>
            <w:shd w:val="clear" w:color="000000" w:fill="D9D9D9"/>
            <w:vAlign w:val="center"/>
            <w:hideMark/>
          </w:tcPr>
          <w:p w:rsidR="00EE7E06" w:rsidRPr="002E5BBD" w:rsidRDefault="002E5BBD" w:rsidP="0012520E">
            <w:pPr>
              <w:spacing w:after="0"/>
              <w:jc w:val="center"/>
              <w:rPr>
                <w:rFonts w:ascii="Times New Roman" w:eastAsia="Times New Roman" w:hAnsi="Times New Roman"/>
                <w:b/>
                <w:bCs/>
                <w:color w:val="000000"/>
                <w:sz w:val="20"/>
                <w:szCs w:val="20"/>
                <w:lang w:val="uk-UA"/>
              </w:rPr>
            </w:pPr>
            <w:r>
              <w:rPr>
                <w:rFonts w:ascii="Times New Roman" w:eastAsia="Times New Roman" w:hAnsi="Times New Roman"/>
                <w:b/>
                <w:bCs/>
                <w:color w:val="000000"/>
                <w:sz w:val="20"/>
                <w:szCs w:val="20"/>
                <w:lang w:val="uk-UA"/>
              </w:rPr>
              <w:t>56 389,659</w:t>
            </w:r>
          </w:p>
        </w:tc>
        <w:tc>
          <w:tcPr>
            <w:tcW w:w="1385" w:type="dxa"/>
            <w:tcBorders>
              <w:top w:val="nil"/>
              <w:left w:val="nil"/>
              <w:bottom w:val="single" w:sz="8" w:space="0" w:color="auto"/>
              <w:right w:val="single" w:sz="8" w:space="0" w:color="auto"/>
            </w:tcBorders>
            <w:shd w:val="clear" w:color="000000" w:fill="D9D9D9"/>
            <w:vAlign w:val="center"/>
            <w:hideMark/>
          </w:tcPr>
          <w:p w:rsidR="00EE7E06" w:rsidRPr="002E5BBD" w:rsidRDefault="002E5BBD" w:rsidP="0012520E">
            <w:pPr>
              <w:spacing w:after="0"/>
              <w:jc w:val="center"/>
              <w:rPr>
                <w:rFonts w:ascii="Times New Roman" w:eastAsia="Times New Roman" w:hAnsi="Times New Roman"/>
                <w:b/>
                <w:bCs/>
                <w:color w:val="000000"/>
                <w:sz w:val="20"/>
                <w:szCs w:val="20"/>
                <w:lang w:val="uk-UA"/>
              </w:rPr>
            </w:pPr>
            <w:r>
              <w:rPr>
                <w:rFonts w:ascii="Times New Roman" w:eastAsia="Times New Roman" w:hAnsi="Times New Roman"/>
                <w:b/>
                <w:bCs/>
                <w:color w:val="000000"/>
                <w:sz w:val="20"/>
                <w:szCs w:val="20"/>
                <w:lang w:val="uk-UA"/>
              </w:rPr>
              <w:t>511,00</w:t>
            </w:r>
          </w:p>
        </w:tc>
        <w:tc>
          <w:tcPr>
            <w:tcW w:w="1597"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1584"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c>
          <w:tcPr>
            <w:tcW w:w="3117" w:type="dxa"/>
            <w:tcBorders>
              <w:top w:val="nil"/>
              <w:left w:val="nil"/>
              <w:bottom w:val="single" w:sz="8" w:space="0" w:color="auto"/>
              <w:right w:val="single" w:sz="8" w:space="0" w:color="auto"/>
            </w:tcBorders>
            <w:shd w:val="clear" w:color="000000" w:fill="D9D9D9"/>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 </w:t>
            </w:r>
          </w:p>
        </w:tc>
      </w:tr>
      <w:tr w:rsidR="00E43120"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3</w:t>
            </w:r>
          </w:p>
        </w:tc>
        <w:tc>
          <w:tcPr>
            <w:tcW w:w="3402"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40595C">
            <w:pPr>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Р</w:t>
            </w:r>
            <w:r w:rsidRPr="0040595C">
              <w:rPr>
                <w:rFonts w:ascii="Times New Roman" w:eastAsia="Times New Roman" w:hAnsi="Times New Roman"/>
                <w:color w:val="000000"/>
                <w:sz w:val="20"/>
                <w:szCs w:val="20"/>
              </w:rPr>
              <w:t xml:space="preserve">еконструкція </w:t>
            </w:r>
            <w:r>
              <w:rPr>
                <w:rFonts w:ascii="Times New Roman" w:eastAsia="Times New Roman" w:hAnsi="Times New Roman"/>
                <w:color w:val="000000"/>
                <w:sz w:val="20"/>
                <w:szCs w:val="20"/>
                <w:lang w:val="uk-UA"/>
              </w:rPr>
              <w:t>п</w:t>
            </w:r>
            <w:r w:rsidRPr="0040595C">
              <w:rPr>
                <w:rFonts w:ascii="Times New Roman" w:eastAsia="Times New Roman" w:hAnsi="Times New Roman"/>
                <w:color w:val="000000"/>
                <w:sz w:val="20"/>
                <w:szCs w:val="20"/>
              </w:rPr>
              <w:t>ристрої</w:t>
            </w:r>
            <w:r>
              <w:rPr>
                <w:rFonts w:ascii="Times New Roman" w:eastAsia="Times New Roman" w:hAnsi="Times New Roman"/>
                <w:color w:val="000000"/>
                <w:sz w:val="20"/>
                <w:szCs w:val="20"/>
                <w:lang w:val="uk-UA"/>
              </w:rPr>
              <w:t>в</w:t>
            </w:r>
            <w:r w:rsidRPr="0040595C">
              <w:rPr>
                <w:rFonts w:ascii="Times New Roman" w:eastAsia="Times New Roman" w:hAnsi="Times New Roman"/>
                <w:color w:val="000000"/>
                <w:sz w:val="20"/>
                <w:szCs w:val="20"/>
              </w:rPr>
              <w:t xml:space="preserve"> зовнішнього освітлення Харків-Лозова</w:t>
            </w:r>
          </w:p>
        </w:tc>
        <w:tc>
          <w:tcPr>
            <w:tcW w:w="1209" w:type="dxa"/>
            <w:tcBorders>
              <w:top w:val="nil"/>
              <w:left w:val="nil"/>
              <w:bottom w:val="single" w:sz="8" w:space="0" w:color="auto"/>
              <w:right w:val="single" w:sz="8" w:space="0" w:color="auto"/>
            </w:tcBorders>
            <w:shd w:val="clear" w:color="auto" w:fill="auto"/>
            <w:vAlign w:val="center"/>
            <w:hideMark/>
          </w:tcPr>
          <w:p w:rsidR="00E43120" w:rsidRPr="0040595C"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8</w:t>
            </w:r>
          </w:p>
        </w:tc>
        <w:tc>
          <w:tcPr>
            <w:tcW w:w="1291" w:type="dxa"/>
            <w:tcBorders>
              <w:top w:val="nil"/>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507</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 xml:space="preserve"> 870</w:t>
            </w:r>
          </w:p>
        </w:tc>
        <w:tc>
          <w:tcPr>
            <w:tcW w:w="1385" w:type="dxa"/>
            <w:tcBorders>
              <w:top w:val="nil"/>
              <w:left w:val="nil"/>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388</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реконструкція</w:t>
            </w:r>
          </w:p>
        </w:tc>
        <w:tc>
          <w:tcPr>
            <w:tcW w:w="1584"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E43120"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4</w:t>
            </w:r>
          </w:p>
        </w:tc>
        <w:tc>
          <w:tcPr>
            <w:tcW w:w="3402" w:type="dxa"/>
            <w:tcBorders>
              <w:top w:val="nil"/>
              <w:left w:val="nil"/>
              <w:bottom w:val="single" w:sz="8" w:space="0" w:color="auto"/>
              <w:right w:val="single" w:sz="8" w:space="0" w:color="auto"/>
            </w:tcBorders>
            <w:shd w:val="clear" w:color="auto" w:fill="auto"/>
            <w:vAlign w:val="center"/>
            <w:hideMark/>
          </w:tcPr>
          <w:p w:rsidR="00E43120" w:rsidRPr="00EC7433" w:rsidRDefault="00E43120">
            <w:pPr>
              <w:rPr>
                <w:rFonts w:ascii="Times New Roman" w:hAnsi="Times New Roman" w:cs="Times New Roman"/>
                <w:iCs/>
                <w:sz w:val="20"/>
                <w:szCs w:val="20"/>
                <w:lang w:val="uk-UA"/>
              </w:rPr>
            </w:pPr>
            <w:r w:rsidRPr="00EC7433">
              <w:rPr>
                <w:rFonts w:ascii="Times New Roman" w:hAnsi="Times New Roman" w:cs="Times New Roman"/>
                <w:iCs/>
                <w:sz w:val="20"/>
                <w:szCs w:val="20"/>
                <w:lang w:val="uk-UA"/>
              </w:rPr>
              <w:t>Модернізація зовнішнього освітлення ст.Кременчук, ст.Золотнишино</w:t>
            </w:r>
          </w:p>
        </w:tc>
        <w:tc>
          <w:tcPr>
            <w:tcW w:w="120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2</w:t>
            </w:r>
          </w:p>
        </w:tc>
        <w:tc>
          <w:tcPr>
            <w:tcW w:w="1291" w:type="dxa"/>
            <w:tcBorders>
              <w:top w:val="nil"/>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100</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00</w:t>
            </w:r>
          </w:p>
        </w:tc>
        <w:tc>
          <w:tcPr>
            <w:tcW w:w="1385"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38</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E43120"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5</w:t>
            </w:r>
          </w:p>
        </w:tc>
        <w:tc>
          <w:tcPr>
            <w:tcW w:w="3402" w:type="dxa"/>
            <w:tcBorders>
              <w:top w:val="nil"/>
              <w:left w:val="nil"/>
              <w:bottom w:val="single" w:sz="8" w:space="0" w:color="auto"/>
              <w:right w:val="single" w:sz="8" w:space="0" w:color="auto"/>
            </w:tcBorders>
            <w:shd w:val="clear" w:color="auto" w:fill="auto"/>
            <w:vAlign w:val="center"/>
            <w:hideMark/>
          </w:tcPr>
          <w:p w:rsidR="00E43120" w:rsidRPr="0040595C" w:rsidRDefault="00E43120">
            <w:pPr>
              <w:rPr>
                <w:rFonts w:ascii="Times New Roman" w:hAnsi="Times New Roman" w:cs="Times New Roman"/>
                <w:iCs/>
                <w:sz w:val="20"/>
                <w:szCs w:val="20"/>
              </w:rPr>
            </w:pPr>
            <w:r w:rsidRPr="0040595C">
              <w:rPr>
                <w:rFonts w:ascii="Times New Roman" w:hAnsi="Times New Roman" w:cs="Times New Roman"/>
                <w:iCs/>
                <w:sz w:val="20"/>
                <w:szCs w:val="20"/>
              </w:rPr>
              <w:t>Реконструкція електропостачання ст.Кременчук</w:t>
            </w:r>
          </w:p>
        </w:tc>
        <w:tc>
          <w:tcPr>
            <w:tcW w:w="120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3</w:t>
            </w:r>
          </w:p>
        </w:tc>
        <w:tc>
          <w:tcPr>
            <w:tcW w:w="1291" w:type="dxa"/>
            <w:tcBorders>
              <w:top w:val="nil"/>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50 000,00</w:t>
            </w:r>
          </w:p>
        </w:tc>
        <w:tc>
          <w:tcPr>
            <w:tcW w:w="1385"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2</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реконструкція</w:t>
            </w:r>
          </w:p>
        </w:tc>
        <w:tc>
          <w:tcPr>
            <w:tcW w:w="1584"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E43120"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6</w:t>
            </w:r>
          </w:p>
        </w:tc>
        <w:tc>
          <w:tcPr>
            <w:tcW w:w="3402" w:type="dxa"/>
            <w:tcBorders>
              <w:top w:val="nil"/>
              <w:left w:val="nil"/>
              <w:bottom w:val="single" w:sz="8" w:space="0" w:color="auto"/>
              <w:right w:val="single" w:sz="8" w:space="0" w:color="auto"/>
            </w:tcBorders>
            <w:shd w:val="clear" w:color="auto" w:fill="auto"/>
            <w:vAlign w:val="center"/>
            <w:hideMark/>
          </w:tcPr>
          <w:p w:rsidR="00E43120" w:rsidRPr="0040595C" w:rsidRDefault="00E43120">
            <w:pPr>
              <w:rPr>
                <w:rFonts w:ascii="Times New Roman" w:hAnsi="Times New Roman" w:cs="Times New Roman"/>
                <w:iCs/>
                <w:sz w:val="20"/>
                <w:szCs w:val="20"/>
              </w:rPr>
            </w:pPr>
            <w:r w:rsidRPr="0040595C">
              <w:rPr>
                <w:rFonts w:ascii="Times New Roman" w:hAnsi="Times New Roman" w:cs="Times New Roman"/>
                <w:iCs/>
                <w:sz w:val="20"/>
                <w:szCs w:val="20"/>
              </w:rPr>
              <w:t>Модернізація зовнішнього освітлення ст. Харків-Пасажирський</w:t>
            </w:r>
          </w:p>
        </w:tc>
        <w:tc>
          <w:tcPr>
            <w:tcW w:w="120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2</w:t>
            </w:r>
          </w:p>
        </w:tc>
        <w:tc>
          <w:tcPr>
            <w:tcW w:w="1291" w:type="dxa"/>
            <w:tcBorders>
              <w:top w:val="nil"/>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586</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223</w:t>
            </w:r>
          </w:p>
        </w:tc>
        <w:tc>
          <w:tcPr>
            <w:tcW w:w="1385"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29</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EC7433">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bl>
    <w:p w:rsidR="0040595C" w:rsidRDefault="0040595C">
      <w:r>
        <w:br w:type="page"/>
      </w:r>
    </w:p>
    <w:tbl>
      <w:tblPr>
        <w:tblW w:w="15692" w:type="dxa"/>
        <w:jc w:val="center"/>
        <w:tblLook w:val="04A0" w:firstRow="1" w:lastRow="0" w:firstColumn="1" w:lastColumn="0" w:noHBand="0" w:noVBand="1"/>
      </w:tblPr>
      <w:tblGrid>
        <w:gridCol w:w="588"/>
        <w:gridCol w:w="3402"/>
        <w:gridCol w:w="1209"/>
        <w:gridCol w:w="1291"/>
        <w:gridCol w:w="1519"/>
        <w:gridCol w:w="1385"/>
        <w:gridCol w:w="1597"/>
        <w:gridCol w:w="1584"/>
        <w:gridCol w:w="3117"/>
      </w:tblGrid>
      <w:tr w:rsidR="00E43120" w:rsidRPr="00582814" w:rsidTr="0040595C">
        <w:trPr>
          <w:trHeight w:val="20"/>
          <w:jc w:val="center"/>
        </w:trPr>
        <w:tc>
          <w:tcPr>
            <w:tcW w:w="58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lastRenderedPageBreak/>
              <w:t>7</w:t>
            </w:r>
          </w:p>
        </w:tc>
        <w:tc>
          <w:tcPr>
            <w:tcW w:w="3402" w:type="dxa"/>
            <w:tcBorders>
              <w:top w:val="single" w:sz="4" w:space="0" w:color="auto"/>
              <w:left w:val="nil"/>
              <w:bottom w:val="single" w:sz="8" w:space="0" w:color="auto"/>
              <w:right w:val="single" w:sz="8" w:space="0" w:color="auto"/>
            </w:tcBorders>
            <w:shd w:val="clear" w:color="auto" w:fill="auto"/>
            <w:vAlign w:val="center"/>
            <w:hideMark/>
          </w:tcPr>
          <w:p w:rsidR="00E43120" w:rsidRPr="0040595C" w:rsidRDefault="00E43120">
            <w:pPr>
              <w:rPr>
                <w:rFonts w:ascii="Times New Roman" w:hAnsi="Times New Roman" w:cs="Times New Roman"/>
                <w:iCs/>
                <w:sz w:val="20"/>
                <w:szCs w:val="20"/>
              </w:rPr>
            </w:pPr>
            <w:r w:rsidRPr="0040595C">
              <w:rPr>
                <w:rFonts w:ascii="Times New Roman" w:hAnsi="Times New Roman" w:cs="Times New Roman"/>
                <w:iCs/>
                <w:sz w:val="20"/>
                <w:szCs w:val="20"/>
              </w:rPr>
              <w:t>Модернізація зовнішнього освітлення ст. Харків-Сортувальний</w:t>
            </w:r>
          </w:p>
        </w:tc>
        <w:tc>
          <w:tcPr>
            <w:tcW w:w="1209" w:type="dxa"/>
            <w:tcBorders>
              <w:top w:val="single" w:sz="4" w:space="0" w:color="auto"/>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2</w:t>
            </w:r>
          </w:p>
        </w:tc>
        <w:tc>
          <w:tcPr>
            <w:tcW w:w="1291" w:type="dxa"/>
            <w:tcBorders>
              <w:top w:val="single" w:sz="4" w:space="0" w:color="auto"/>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single" w:sz="4" w:space="0" w:color="auto"/>
              <w:left w:val="nil"/>
              <w:bottom w:val="single" w:sz="8" w:space="0" w:color="auto"/>
              <w:right w:val="single" w:sz="8" w:space="0" w:color="auto"/>
            </w:tcBorders>
            <w:shd w:val="clear" w:color="auto" w:fill="auto"/>
            <w:vAlign w:val="center"/>
            <w:hideMark/>
          </w:tcPr>
          <w:p w:rsidR="00E43120" w:rsidRPr="00E43120" w:rsidRDefault="00E43120"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1159</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166</w:t>
            </w:r>
          </w:p>
        </w:tc>
        <w:tc>
          <w:tcPr>
            <w:tcW w:w="1385" w:type="dxa"/>
            <w:tcBorders>
              <w:top w:val="single" w:sz="4" w:space="0" w:color="auto"/>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33</w:t>
            </w:r>
            <w:r w:rsidR="002E5BBD">
              <w:rPr>
                <w:rFonts w:ascii="Times New Roman" w:eastAsia="Times New Roman" w:hAnsi="Times New Roman"/>
                <w:color w:val="000000"/>
                <w:sz w:val="20"/>
                <w:szCs w:val="20"/>
                <w:lang w:val="uk-UA"/>
              </w:rPr>
              <w:t>,00</w:t>
            </w:r>
          </w:p>
        </w:tc>
        <w:tc>
          <w:tcPr>
            <w:tcW w:w="1597" w:type="dxa"/>
            <w:tcBorders>
              <w:top w:val="single" w:sz="4" w:space="0" w:color="auto"/>
              <w:left w:val="nil"/>
              <w:bottom w:val="single" w:sz="8" w:space="0" w:color="auto"/>
              <w:right w:val="single" w:sz="8" w:space="0" w:color="auto"/>
            </w:tcBorders>
            <w:shd w:val="clear" w:color="auto" w:fill="auto"/>
            <w:vAlign w:val="center"/>
            <w:hideMark/>
          </w:tcPr>
          <w:p w:rsidR="00E43120" w:rsidRPr="00582814" w:rsidRDefault="00E43120" w:rsidP="00EC7433">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single" w:sz="4" w:space="0" w:color="auto"/>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single" w:sz="4" w:space="0" w:color="auto"/>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E43120"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E43120" w:rsidRPr="0040595C"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8</w:t>
            </w:r>
          </w:p>
        </w:tc>
        <w:tc>
          <w:tcPr>
            <w:tcW w:w="3402" w:type="dxa"/>
            <w:tcBorders>
              <w:top w:val="nil"/>
              <w:left w:val="nil"/>
              <w:bottom w:val="single" w:sz="8" w:space="0" w:color="auto"/>
              <w:right w:val="single" w:sz="8" w:space="0" w:color="auto"/>
            </w:tcBorders>
            <w:shd w:val="clear" w:color="auto" w:fill="auto"/>
            <w:vAlign w:val="center"/>
            <w:hideMark/>
          </w:tcPr>
          <w:p w:rsidR="00E43120" w:rsidRPr="0040595C" w:rsidRDefault="00E43120">
            <w:pPr>
              <w:rPr>
                <w:rFonts w:ascii="Times New Roman" w:hAnsi="Times New Roman" w:cs="Times New Roman"/>
                <w:iCs/>
                <w:sz w:val="20"/>
                <w:szCs w:val="20"/>
              </w:rPr>
            </w:pPr>
            <w:r w:rsidRPr="0040595C">
              <w:rPr>
                <w:rFonts w:ascii="Times New Roman" w:hAnsi="Times New Roman" w:cs="Times New Roman"/>
                <w:iCs/>
                <w:sz w:val="20"/>
                <w:szCs w:val="20"/>
              </w:rPr>
              <w:t>Модернізація зовнішнього освітлення ст. Харків-Балашовський</w:t>
            </w:r>
          </w:p>
        </w:tc>
        <w:tc>
          <w:tcPr>
            <w:tcW w:w="120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2</w:t>
            </w:r>
          </w:p>
        </w:tc>
        <w:tc>
          <w:tcPr>
            <w:tcW w:w="1291" w:type="dxa"/>
            <w:tcBorders>
              <w:top w:val="nil"/>
              <w:left w:val="nil"/>
              <w:bottom w:val="single" w:sz="8" w:space="0" w:color="auto"/>
              <w:right w:val="single" w:sz="8" w:space="0" w:color="auto"/>
            </w:tcBorders>
            <w:shd w:val="clear" w:color="auto" w:fill="auto"/>
            <w:noWrap/>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2E5BBD">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802</w:t>
            </w:r>
            <w:r w:rsidR="002E5BBD">
              <w:rPr>
                <w:rFonts w:ascii="Times New Roman" w:eastAsia="Times New Roman" w:hAnsi="Times New Roman"/>
                <w:color w:val="000000"/>
                <w:sz w:val="20"/>
                <w:szCs w:val="20"/>
                <w:lang w:val="uk-UA"/>
              </w:rPr>
              <w:t>,</w:t>
            </w:r>
            <w:r>
              <w:rPr>
                <w:rFonts w:ascii="Times New Roman" w:eastAsia="Times New Roman" w:hAnsi="Times New Roman"/>
                <w:color w:val="000000"/>
                <w:sz w:val="20"/>
                <w:szCs w:val="20"/>
                <w:lang w:val="uk-UA"/>
              </w:rPr>
              <w:t>300</w:t>
            </w:r>
          </w:p>
        </w:tc>
        <w:tc>
          <w:tcPr>
            <w:tcW w:w="1385"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20</w:t>
            </w:r>
            <w:r w:rsidR="002E5BBD">
              <w:rPr>
                <w:rFonts w:ascii="Times New Roman" w:eastAsia="Times New Roman" w:hAnsi="Times New Roman"/>
                <w:color w:val="000000"/>
                <w:sz w:val="20"/>
                <w:szCs w:val="20"/>
                <w:lang w:val="uk-UA"/>
              </w:rPr>
              <w:t>,00</w:t>
            </w:r>
          </w:p>
        </w:tc>
        <w:tc>
          <w:tcPr>
            <w:tcW w:w="1597"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EC7433">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nil"/>
              <w:left w:val="nil"/>
              <w:bottom w:val="single" w:sz="8" w:space="0" w:color="auto"/>
              <w:right w:val="single" w:sz="8" w:space="0" w:color="auto"/>
            </w:tcBorders>
            <w:shd w:val="clear" w:color="auto" w:fill="auto"/>
            <w:vAlign w:val="center"/>
            <w:hideMark/>
          </w:tcPr>
          <w:p w:rsidR="00E43120" w:rsidRPr="00582814" w:rsidRDefault="00E43120"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E43120" w:rsidRPr="00E43120" w:rsidRDefault="00E43120"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AC35BC" w:rsidRPr="00582814" w:rsidTr="0040595C">
        <w:trPr>
          <w:trHeight w:val="20"/>
          <w:jc w:val="center"/>
        </w:trPr>
        <w:tc>
          <w:tcPr>
            <w:tcW w:w="588" w:type="dxa"/>
            <w:tcBorders>
              <w:top w:val="nil"/>
              <w:left w:val="single" w:sz="8" w:space="0" w:color="auto"/>
              <w:bottom w:val="single" w:sz="8" w:space="0" w:color="auto"/>
              <w:right w:val="single" w:sz="8" w:space="0" w:color="auto"/>
            </w:tcBorders>
            <w:shd w:val="clear" w:color="auto" w:fill="auto"/>
            <w:vAlign w:val="center"/>
            <w:hideMark/>
          </w:tcPr>
          <w:p w:rsidR="00AC35BC" w:rsidRPr="0040595C" w:rsidRDefault="00AC35B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9</w:t>
            </w:r>
          </w:p>
        </w:tc>
        <w:tc>
          <w:tcPr>
            <w:tcW w:w="3402" w:type="dxa"/>
            <w:tcBorders>
              <w:top w:val="nil"/>
              <w:left w:val="nil"/>
              <w:bottom w:val="single" w:sz="8" w:space="0" w:color="auto"/>
              <w:right w:val="single" w:sz="8" w:space="0" w:color="auto"/>
            </w:tcBorders>
            <w:shd w:val="clear" w:color="auto" w:fill="auto"/>
            <w:vAlign w:val="center"/>
            <w:hideMark/>
          </w:tcPr>
          <w:p w:rsidR="00AC35BC" w:rsidRPr="0040595C" w:rsidRDefault="00AC35BC">
            <w:pPr>
              <w:rPr>
                <w:rFonts w:ascii="Times New Roman" w:hAnsi="Times New Roman" w:cs="Times New Roman"/>
                <w:iCs/>
                <w:sz w:val="20"/>
                <w:szCs w:val="20"/>
              </w:rPr>
            </w:pPr>
            <w:r w:rsidRPr="0040595C">
              <w:rPr>
                <w:rFonts w:ascii="Times New Roman" w:hAnsi="Times New Roman" w:cs="Times New Roman"/>
                <w:iCs/>
                <w:sz w:val="20"/>
                <w:szCs w:val="20"/>
              </w:rPr>
              <w:t>Модернізація зовнішнього освітлення ст. Купянськ-Сортувальний</w:t>
            </w:r>
          </w:p>
        </w:tc>
        <w:tc>
          <w:tcPr>
            <w:tcW w:w="1209" w:type="dxa"/>
            <w:tcBorders>
              <w:top w:val="nil"/>
              <w:left w:val="nil"/>
              <w:bottom w:val="single" w:sz="8" w:space="0" w:color="auto"/>
              <w:right w:val="single" w:sz="8" w:space="0" w:color="auto"/>
            </w:tcBorders>
            <w:shd w:val="clear" w:color="auto" w:fill="auto"/>
            <w:vAlign w:val="center"/>
            <w:hideMark/>
          </w:tcPr>
          <w:p w:rsidR="00AC35BC" w:rsidRPr="00AC35BC" w:rsidRDefault="00AC35B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rPr>
              <w:t>201</w:t>
            </w:r>
            <w:r>
              <w:rPr>
                <w:rFonts w:ascii="Times New Roman" w:eastAsia="Times New Roman" w:hAnsi="Times New Roman"/>
                <w:color w:val="000000"/>
                <w:sz w:val="20"/>
                <w:szCs w:val="20"/>
                <w:lang w:val="uk-UA"/>
              </w:rPr>
              <w:t>2</w:t>
            </w:r>
          </w:p>
        </w:tc>
        <w:tc>
          <w:tcPr>
            <w:tcW w:w="1291" w:type="dxa"/>
            <w:tcBorders>
              <w:top w:val="nil"/>
              <w:left w:val="nil"/>
              <w:bottom w:val="single" w:sz="8" w:space="0" w:color="auto"/>
              <w:right w:val="single" w:sz="8" w:space="0" w:color="auto"/>
            </w:tcBorders>
            <w:shd w:val="clear" w:color="auto" w:fill="auto"/>
            <w:noWrap/>
            <w:vAlign w:val="center"/>
            <w:hideMark/>
          </w:tcPr>
          <w:p w:rsidR="00AC35BC" w:rsidRPr="00582814" w:rsidRDefault="00AC35BC"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w:t>
            </w:r>
          </w:p>
        </w:tc>
        <w:tc>
          <w:tcPr>
            <w:tcW w:w="1519" w:type="dxa"/>
            <w:tcBorders>
              <w:top w:val="nil"/>
              <w:left w:val="nil"/>
              <w:bottom w:val="single" w:sz="8" w:space="0" w:color="auto"/>
              <w:right w:val="single" w:sz="8" w:space="0" w:color="auto"/>
            </w:tcBorders>
            <w:shd w:val="clear" w:color="auto" w:fill="auto"/>
            <w:vAlign w:val="center"/>
            <w:hideMark/>
          </w:tcPr>
          <w:p w:rsidR="00AC35BC" w:rsidRPr="00AC35BC" w:rsidRDefault="00AC35B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3234,1</w:t>
            </w:r>
          </w:p>
        </w:tc>
        <w:tc>
          <w:tcPr>
            <w:tcW w:w="1385" w:type="dxa"/>
            <w:tcBorders>
              <w:top w:val="nil"/>
              <w:left w:val="nil"/>
              <w:bottom w:val="single" w:sz="8" w:space="0" w:color="auto"/>
              <w:right w:val="single" w:sz="8" w:space="0" w:color="auto"/>
            </w:tcBorders>
            <w:shd w:val="clear" w:color="auto" w:fill="auto"/>
            <w:vAlign w:val="center"/>
            <w:hideMark/>
          </w:tcPr>
          <w:p w:rsidR="00AC35BC" w:rsidRPr="00AC35BC" w:rsidRDefault="00AC35BC" w:rsidP="0012520E">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1</w:t>
            </w:r>
          </w:p>
        </w:tc>
        <w:tc>
          <w:tcPr>
            <w:tcW w:w="1597" w:type="dxa"/>
            <w:tcBorders>
              <w:top w:val="nil"/>
              <w:left w:val="nil"/>
              <w:bottom w:val="single" w:sz="8" w:space="0" w:color="auto"/>
              <w:right w:val="single" w:sz="8" w:space="0" w:color="auto"/>
            </w:tcBorders>
            <w:shd w:val="clear" w:color="auto" w:fill="auto"/>
            <w:vAlign w:val="center"/>
            <w:hideMark/>
          </w:tcPr>
          <w:p w:rsidR="00AC35BC" w:rsidRPr="00582814" w:rsidRDefault="00AC35BC" w:rsidP="00EC7433">
            <w:pPr>
              <w:spacing w:after="0"/>
              <w:jc w:val="center"/>
              <w:rPr>
                <w:rFonts w:ascii="Times New Roman" w:eastAsia="Times New Roman" w:hAnsi="Times New Roman"/>
                <w:color w:val="000000"/>
                <w:sz w:val="20"/>
                <w:szCs w:val="20"/>
              </w:rPr>
            </w:pPr>
            <w:r>
              <w:rPr>
                <w:rFonts w:ascii="Times New Roman" w:eastAsia="Times New Roman" w:hAnsi="Times New Roman"/>
                <w:color w:val="000000"/>
                <w:sz w:val="20"/>
                <w:szCs w:val="20"/>
                <w:lang w:val="uk-UA"/>
              </w:rPr>
              <w:t>м</w:t>
            </w:r>
            <w:r w:rsidRPr="006D1625">
              <w:rPr>
                <w:rFonts w:ascii="Times New Roman" w:eastAsia="Times New Roman" w:hAnsi="Times New Roman"/>
                <w:color w:val="000000"/>
                <w:sz w:val="20"/>
                <w:szCs w:val="20"/>
              </w:rPr>
              <w:t>одернізація</w:t>
            </w:r>
          </w:p>
        </w:tc>
        <w:tc>
          <w:tcPr>
            <w:tcW w:w="1584" w:type="dxa"/>
            <w:tcBorders>
              <w:top w:val="nil"/>
              <w:left w:val="nil"/>
              <w:bottom w:val="single" w:sz="8" w:space="0" w:color="auto"/>
              <w:right w:val="single" w:sz="8" w:space="0" w:color="auto"/>
            </w:tcBorders>
            <w:shd w:val="clear" w:color="auto" w:fill="auto"/>
            <w:vAlign w:val="center"/>
            <w:hideMark/>
          </w:tcPr>
          <w:p w:rsidR="00AC35BC" w:rsidRPr="00582814" w:rsidRDefault="00AC35BC" w:rsidP="0012520E">
            <w:pPr>
              <w:spacing w:after="0"/>
              <w:jc w:val="center"/>
              <w:rPr>
                <w:rFonts w:ascii="Times New Roman" w:eastAsia="Times New Roman" w:hAnsi="Times New Roman"/>
                <w:color w:val="000000"/>
                <w:sz w:val="20"/>
                <w:szCs w:val="20"/>
              </w:rPr>
            </w:pPr>
            <w:r w:rsidRPr="00582814">
              <w:rPr>
                <w:rFonts w:ascii="Times New Roman" w:eastAsia="Times New Roman" w:hAnsi="Times New Roman"/>
                <w:color w:val="000000"/>
                <w:sz w:val="20"/>
                <w:szCs w:val="20"/>
              </w:rPr>
              <w:t>складова тарифу</w:t>
            </w:r>
          </w:p>
        </w:tc>
        <w:tc>
          <w:tcPr>
            <w:tcW w:w="3117" w:type="dxa"/>
            <w:tcBorders>
              <w:top w:val="nil"/>
              <w:left w:val="nil"/>
              <w:bottom w:val="single" w:sz="8" w:space="0" w:color="auto"/>
              <w:right w:val="single" w:sz="8" w:space="0" w:color="auto"/>
            </w:tcBorders>
            <w:shd w:val="clear" w:color="auto" w:fill="auto"/>
            <w:vAlign w:val="center"/>
            <w:hideMark/>
          </w:tcPr>
          <w:p w:rsidR="00AC35BC" w:rsidRPr="00E43120" w:rsidRDefault="00AC35BC" w:rsidP="00EC7433">
            <w:pPr>
              <w:spacing w:after="0"/>
              <w:jc w:val="center"/>
              <w:rPr>
                <w:rFonts w:ascii="Times New Roman" w:eastAsia="Times New Roman" w:hAnsi="Times New Roman"/>
                <w:color w:val="000000"/>
                <w:sz w:val="20"/>
                <w:szCs w:val="20"/>
                <w:lang w:val="uk-UA"/>
              </w:rPr>
            </w:pPr>
            <w:r>
              <w:rPr>
                <w:rFonts w:ascii="Times New Roman" w:eastAsia="Times New Roman" w:hAnsi="Times New Roman"/>
                <w:color w:val="000000"/>
                <w:sz w:val="20"/>
                <w:szCs w:val="20"/>
                <w:lang w:val="uk-UA"/>
              </w:rPr>
              <w:t>Подана пропозиція на списання</w:t>
            </w:r>
          </w:p>
        </w:tc>
      </w:tr>
      <w:tr w:rsidR="0012520E" w:rsidRPr="00582814" w:rsidTr="0040595C">
        <w:trPr>
          <w:trHeight w:val="20"/>
          <w:jc w:val="center"/>
        </w:trPr>
        <w:tc>
          <w:tcPr>
            <w:tcW w:w="3990" w:type="dxa"/>
            <w:gridSpan w:val="2"/>
            <w:tcBorders>
              <w:top w:val="single" w:sz="8" w:space="0" w:color="auto"/>
              <w:left w:val="single" w:sz="8" w:space="0" w:color="auto"/>
              <w:bottom w:val="single" w:sz="8" w:space="0" w:color="auto"/>
              <w:right w:val="single" w:sz="8" w:space="0" w:color="000000"/>
            </w:tcBorders>
            <w:shd w:val="clear" w:color="000000" w:fill="A6A6A6"/>
            <w:vAlign w:val="center"/>
            <w:hideMark/>
          </w:tcPr>
          <w:p w:rsidR="00EE7E06" w:rsidRPr="00582814" w:rsidRDefault="00EE7E06" w:rsidP="0012520E">
            <w:pPr>
              <w:spacing w:after="0"/>
              <w:jc w:val="center"/>
              <w:rPr>
                <w:rFonts w:ascii="Times New Roman" w:eastAsia="Times New Roman" w:hAnsi="Times New Roman"/>
                <w:b/>
                <w:bCs/>
                <w:color w:val="000000"/>
                <w:sz w:val="20"/>
                <w:szCs w:val="20"/>
              </w:rPr>
            </w:pPr>
            <w:r w:rsidRPr="00582814">
              <w:rPr>
                <w:rFonts w:ascii="Times New Roman" w:eastAsia="Times New Roman" w:hAnsi="Times New Roman"/>
                <w:b/>
                <w:bCs/>
                <w:color w:val="000000"/>
                <w:sz w:val="20"/>
                <w:szCs w:val="20"/>
              </w:rPr>
              <w:t>Усього</w:t>
            </w:r>
          </w:p>
        </w:tc>
        <w:tc>
          <w:tcPr>
            <w:tcW w:w="1209" w:type="dxa"/>
            <w:tcBorders>
              <w:top w:val="nil"/>
              <w:left w:val="nil"/>
              <w:bottom w:val="single" w:sz="8" w:space="0" w:color="auto"/>
              <w:right w:val="single" w:sz="8" w:space="0" w:color="auto"/>
            </w:tcBorders>
            <w:shd w:val="clear" w:color="000000" w:fill="A6A6A6"/>
            <w:noWrap/>
            <w:vAlign w:val="center"/>
            <w:hideMark/>
          </w:tcPr>
          <w:p w:rsidR="00EE7E06" w:rsidRPr="00582814" w:rsidRDefault="00EE7E06" w:rsidP="0012520E">
            <w:pPr>
              <w:spacing w:after="0"/>
              <w:jc w:val="center"/>
              <w:rPr>
                <w:rFonts w:ascii="Times New Roman" w:eastAsia="Times New Roman" w:hAnsi="Times New Roman"/>
                <w:b/>
                <w:color w:val="000000"/>
                <w:sz w:val="20"/>
                <w:szCs w:val="20"/>
              </w:rPr>
            </w:pPr>
            <w:r w:rsidRPr="00582814">
              <w:rPr>
                <w:rFonts w:ascii="Times New Roman" w:eastAsia="Times New Roman" w:hAnsi="Times New Roman"/>
                <w:b/>
                <w:color w:val="000000"/>
                <w:sz w:val="20"/>
                <w:szCs w:val="20"/>
              </w:rPr>
              <w:t>—</w:t>
            </w:r>
          </w:p>
        </w:tc>
        <w:tc>
          <w:tcPr>
            <w:tcW w:w="1291" w:type="dxa"/>
            <w:tcBorders>
              <w:top w:val="nil"/>
              <w:left w:val="nil"/>
              <w:bottom w:val="single" w:sz="8" w:space="0" w:color="auto"/>
              <w:right w:val="single" w:sz="8" w:space="0" w:color="auto"/>
            </w:tcBorders>
            <w:shd w:val="clear" w:color="000000" w:fill="A6A6A6"/>
            <w:noWrap/>
            <w:vAlign w:val="center"/>
            <w:hideMark/>
          </w:tcPr>
          <w:p w:rsidR="00EE7E06" w:rsidRPr="00582814" w:rsidRDefault="00EE7E06" w:rsidP="0012520E">
            <w:pPr>
              <w:spacing w:after="0"/>
              <w:jc w:val="center"/>
              <w:rPr>
                <w:rFonts w:ascii="Times New Roman" w:eastAsia="Times New Roman" w:hAnsi="Times New Roman"/>
                <w:b/>
                <w:color w:val="000000"/>
                <w:sz w:val="20"/>
                <w:szCs w:val="20"/>
              </w:rPr>
            </w:pPr>
            <w:r w:rsidRPr="00582814">
              <w:rPr>
                <w:rFonts w:ascii="Times New Roman" w:eastAsia="Times New Roman" w:hAnsi="Times New Roman"/>
                <w:b/>
                <w:color w:val="000000"/>
                <w:sz w:val="20"/>
                <w:szCs w:val="20"/>
              </w:rPr>
              <w:t> </w:t>
            </w:r>
          </w:p>
        </w:tc>
        <w:tc>
          <w:tcPr>
            <w:tcW w:w="1519" w:type="dxa"/>
            <w:tcBorders>
              <w:top w:val="nil"/>
              <w:left w:val="nil"/>
              <w:bottom w:val="single" w:sz="8" w:space="0" w:color="auto"/>
              <w:right w:val="single" w:sz="8" w:space="0" w:color="auto"/>
            </w:tcBorders>
            <w:shd w:val="clear" w:color="000000" w:fill="A6A6A6"/>
            <w:noWrap/>
            <w:vAlign w:val="center"/>
            <w:hideMark/>
          </w:tcPr>
          <w:p w:rsidR="00EE7E06" w:rsidRPr="002E5BBD" w:rsidRDefault="002E5BBD" w:rsidP="0012520E">
            <w:pPr>
              <w:spacing w:after="0"/>
              <w:jc w:val="center"/>
              <w:rPr>
                <w:rFonts w:ascii="Times New Roman" w:hAnsi="Times New Roman"/>
                <w:b/>
                <w:color w:val="000000"/>
                <w:sz w:val="20"/>
                <w:szCs w:val="20"/>
                <w:lang w:val="uk-UA"/>
              </w:rPr>
            </w:pPr>
            <w:r>
              <w:rPr>
                <w:rFonts w:ascii="Times New Roman" w:hAnsi="Times New Roman"/>
                <w:b/>
                <w:color w:val="000000"/>
                <w:sz w:val="20"/>
                <w:szCs w:val="20"/>
                <w:lang w:val="uk-UA"/>
              </w:rPr>
              <w:t>64381,659</w:t>
            </w:r>
          </w:p>
        </w:tc>
        <w:tc>
          <w:tcPr>
            <w:tcW w:w="1385" w:type="dxa"/>
            <w:tcBorders>
              <w:top w:val="nil"/>
              <w:left w:val="nil"/>
              <w:bottom w:val="single" w:sz="8" w:space="0" w:color="auto"/>
              <w:right w:val="single" w:sz="8" w:space="0" w:color="auto"/>
            </w:tcBorders>
            <w:shd w:val="clear" w:color="000000" w:fill="A6A6A6"/>
            <w:noWrap/>
            <w:vAlign w:val="center"/>
            <w:hideMark/>
          </w:tcPr>
          <w:p w:rsidR="00EE7E06" w:rsidRPr="002E5BBD" w:rsidRDefault="002E5BBD" w:rsidP="0012520E">
            <w:pPr>
              <w:spacing w:after="0"/>
              <w:jc w:val="center"/>
              <w:rPr>
                <w:rFonts w:ascii="Times New Roman" w:hAnsi="Times New Roman"/>
                <w:b/>
                <w:color w:val="000000"/>
                <w:sz w:val="20"/>
                <w:szCs w:val="20"/>
                <w:lang w:val="uk-UA"/>
              </w:rPr>
            </w:pPr>
            <w:r>
              <w:rPr>
                <w:rFonts w:ascii="Times New Roman" w:hAnsi="Times New Roman"/>
                <w:b/>
                <w:color w:val="000000"/>
                <w:sz w:val="20"/>
                <w:szCs w:val="20"/>
                <w:lang w:val="uk-UA"/>
              </w:rPr>
              <w:t>994,00</w:t>
            </w:r>
          </w:p>
        </w:tc>
        <w:tc>
          <w:tcPr>
            <w:tcW w:w="1597" w:type="dxa"/>
            <w:tcBorders>
              <w:top w:val="nil"/>
              <w:left w:val="nil"/>
              <w:bottom w:val="single" w:sz="8" w:space="0" w:color="auto"/>
              <w:right w:val="single" w:sz="8" w:space="0" w:color="auto"/>
            </w:tcBorders>
            <w:shd w:val="clear" w:color="000000" w:fill="A6A6A6"/>
            <w:noWrap/>
            <w:vAlign w:val="center"/>
            <w:hideMark/>
          </w:tcPr>
          <w:p w:rsidR="00EE7E06" w:rsidRPr="00582814" w:rsidRDefault="00EE7E06" w:rsidP="0012520E">
            <w:pPr>
              <w:spacing w:after="0"/>
              <w:jc w:val="center"/>
              <w:rPr>
                <w:rFonts w:ascii="Times New Roman" w:eastAsia="Times New Roman" w:hAnsi="Times New Roman"/>
                <w:b/>
                <w:color w:val="000000"/>
                <w:sz w:val="20"/>
                <w:szCs w:val="20"/>
              </w:rPr>
            </w:pPr>
            <w:r w:rsidRPr="00582814">
              <w:rPr>
                <w:rFonts w:ascii="Times New Roman" w:eastAsia="Times New Roman" w:hAnsi="Times New Roman"/>
                <w:b/>
                <w:color w:val="000000"/>
                <w:sz w:val="20"/>
                <w:szCs w:val="20"/>
              </w:rPr>
              <w:t>—</w:t>
            </w:r>
          </w:p>
        </w:tc>
        <w:tc>
          <w:tcPr>
            <w:tcW w:w="1584" w:type="dxa"/>
            <w:tcBorders>
              <w:top w:val="nil"/>
              <w:left w:val="nil"/>
              <w:bottom w:val="single" w:sz="8" w:space="0" w:color="auto"/>
              <w:right w:val="single" w:sz="8" w:space="0" w:color="auto"/>
            </w:tcBorders>
            <w:shd w:val="clear" w:color="000000" w:fill="A6A6A6"/>
            <w:noWrap/>
            <w:vAlign w:val="center"/>
            <w:hideMark/>
          </w:tcPr>
          <w:p w:rsidR="00EE7E06" w:rsidRPr="00582814" w:rsidRDefault="00EE7E06" w:rsidP="0012520E">
            <w:pPr>
              <w:spacing w:after="0"/>
              <w:jc w:val="center"/>
              <w:rPr>
                <w:rFonts w:ascii="Times New Roman" w:eastAsia="Times New Roman" w:hAnsi="Times New Roman"/>
                <w:b/>
                <w:color w:val="000000"/>
                <w:sz w:val="20"/>
                <w:szCs w:val="20"/>
              </w:rPr>
            </w:pPr>
            <w:r w:rsidRPr="00582814">
              <w:rPr>
                <w:rFonts w:ascii="Times New Roman" w:eastAsia="Times New Roman" w:hAnsi="Times New Roman"/>
                <w:b/>
                <w:color w:val="000000"/>
                <w:sz w:val="20"/>
                <w:szCs w:val="20"/>
              </w:rPr>
              <w:t>—</w:t>
            </w:r>
          </w:p>
        </w:tc>
        <w:tc>
          <w:tcPr>
            <w:tcW w:w="3117" w:type="dxa"/>
            <w:tcBorders>
              <w:top w:val="nil"/>
              <w:left w:val="nil"/>
              <w:bottom w:val="single" w:sz="8" w:space="0" w:color="auto"/>
              <w:right w:val="single" w:sz="8" w:space="0" w:color="auto"/>
            </w:tcBorders>
            <w:shd w:val="clear" w:color="000000" w:fill="A6A6A6"/>
            <w:noWrap/>
            <w:vAlign w:val="center"/>
            <w:hideMark/>
          </w:tcPr>
          <w:p w:rsidR="00EE7E06" w:rsidRPr="00582814" w:rsidRDefault="00EE7E06" w:rsidP="0012520E">
            <w:pPr>
              <w:spacing w:after="0"/>
              <w:jc w:val="center"/>
              <w:rPr>
                <w:rFonts w:ascii="Times New Roman" w:eastAsia="Times New Roman" w:hAnsi="Times New Roman"/>
                <w:b/>
                <w:color w:val="000000"/>
                <w:sz w:val="20"/>
                <w:szCs w:val="20"/>
              </w:rPr>
            </w:pPr>
            <w:r w:rsidRPr="00582814">
              <w:rPr>
                <w:rFonts w:ascii="Times New Roman" w:eastAsia="Times New Roman" w:hAnsi="Times New Roman"/>
                <w:b/>
                <w:color w:val="000000"/>
                <w:sz w:val="20"/>
                <w:szCs w:val="20"/>
              </w:rPr>
              <w:t>—</w:t>
            </w:r>
          </w:p>
        </w:tc>
      </w:tr>
    </w:tbl>
    <w:p w:rsidR="00284487" w:rsidRDefault="00284487" w:rsidP="00EE7E06">
      <w:pPr>
        <w:rPr>
          <w:rFonts w:ascii="Times New Roman" w:hAnsi="Times New Roman"/>
          <w:sz w:val="24"/>
        </w:rPr>
        <w:sectPr w:rsidR="00284487" w:rsidSect="00284487">
          <w:pgSz w:w="16838" w:h="11906" w:orient="landscape"/>
          <w:pgMar w:top="1134" w:right="426" w:bottom="720" w:left="720" w:header="708" w:footer="708" w:gutter="0"/>
          <w:cols w:space="708"/>
          <w:docGrid w:linePitch="360"/>
        </w:sectPr>
      </w:pPr>
    </w:p>
    <w:p w:rsidR="00E3318B" w:rsidRPr="009667C3" w:rsidRDefault="00E3318B" w:rsidP="00E3318B">
      <w:pPr>
        <w:pStyle w:val="1"/>
        <w:numPr>
          <w:ilvl w:val="0"/>
          <w:numId w:val="0"/>
        </w:numPr>
        <w:ind w:left="360" w:hanging="360"/>
        <w:jc w:val="both"/>
        <w:rPr>
          <w:rFonts w:ascii="Times New Roman" w:hAnsi="Times New Roman"/>
          <w:color w:val="000000"/>
          <w:sz w:val="28"/>
          <w:szCs w:val="26"/>
        </w:rPr>
      </w:pPr>
      <w:r w:rsidRPr="009667C3">
        <w:rPr>
          <w:rFonts w:ascii="Times New Roman" w:hAnsi="Times New Roman"/>
          <w:color w:val="000000"/>
          <w:sz w:val="28"/>
          <w:szCs w:val="26"/>
        </w:rPr>
        <w:lastRenderedPageBreak/>
        <w:t>25.Інформація щодо раніше виконаних ТЕО та плани з реалізації заходів по таким ТЕО</w:t>
      </w:r>
    </w:p>
    <w:p w:rsidR="00E3318B" w:rsidRPr="009667C3" w:rsidRDefault="00E3318B" w:rsidP="00EF7910">
      <w:pPr>
        <w:pStyle w:val="a0"/>
        <w:numPr>
          <w:ilvl w:val="0"/>
          <w:numId w:val="0"/>
        </w:numPr>
        <w:ind w:firstLine="709"/>
        <w:rPr>
          <w:rFonts w:ascii="Times New Roman" w:hAnsi="Times New Roman"/>
          <w:sz w:val="28"/>
          <w:szCs w:val="26"/>
        </w:rPr>
      </w:pPr>
      <w:r w:rsidRPr="009667C3">
        <w:rPr>
          <w:rFonts w:ascii="Times New Roman" w:hAnsi="Times New Roman"/>
          <w:color w:val="000000"/>
          <w:sz w:val="28"/>
          <w:szCs w:val="26"/>
        </w:rPr>
        <w:t xml:space="preserve">На </w:t>
      </w:r>
      <w:r w:rsidR="007868E8" w:rsidRPr="009667C3">
        <w:rPr>
          <w:rFonts w:ascii="Times New Roman" w:hAnsi="Times New Roman"/>
          <w:sz w:val="28"/>
          <w:szCs w:val="26"/>
        </w:rPr>
        <w:t>регіональної філії «Південна залізниця» АТ «Укрзалізниця»</w:t>
      </w:r>
      <w:r w:rsidRPr="009667C3">
        <w:rPr>
          <w:rFonts w:ascii="Times New Roman" w:hAnsi="Times New Roman"/>
          <w:sz w:val="28"/>
          <w:szCs w:val="26"/>
        </w:rPr>
        <w:t xml:space="preserve"> </w:t>
      </w:r>
      <w:r w:rsidRPr="009667C3">
        <w:rPr>
          <w:rFonts w:ascii="Times New Roman" w:hAnsi="Times New Roman"/>
          <w:color w:val="000000"/>
          <w:sz w:val="28"/>
          <w:szCs w:val="26"/>
        </w:rPr>
        <w:t>техніко-економічні обґрунтування не</w:t>
      </w:r>
      <w:r w:rsidR="00EF7910" w:rsidRPr="009667C3">
        <w:rPr>
          <w:rFonts w:ascii="Times New Roman" w:hAnsi="Times New Roman"/>
          <w:sz w:val="28"/>
          <w:szCs w:val="26"/>
        </w:rPr>
        <w:t xml:space="preserve"> розроблялися так як </w:t>
      </w:r>
      <w:r w:rsidR="00EF7910" w:rsidRPr="009667C3">
        <w:rPr>
          <w:rFonts w:ascii="Times New Roman" w:hAnsi="Times New Roman"/>
          <w:sz w:val="28"/>
        </w:rPr>
        <w:t>всі основні споживачі Товариства, які живляться від мереж 6 (10) кВ, мають підключення в основному від власних трансформаторних підстанцій 6 (10) кВ і довжина живлячих лінії 0,4 кВ у них мінімальна. А в</w:t>
      </w:r>
      <w:r w:rsidR="00EF7910" w:rsidRPr="009667C3">
        <w:rPr>
          <w:rFonts w:ascii="Times New Roman" w:hAnsi="Times New Roman"/>
          <w:sz w:val="28"/>
          <w:szCs w:val="26"/>
        </w:rPr>
        <w:t xml:space="preserve"> місцях відносно розвинених мереж 0,4 кВ у споживачів товариства, яких налічується на більше 50-ти, невелике навантаження.</w:t>
      </w:r>
    </w:p>
    <w:p w:rsidR="00E666E1" w:rsidRPr="009667C3" w:rsidRDefault="00E666E1">
      <w:pPr>
        <w:rPr>
          <w:rFonts w:ascii="Times New Roman" w:hAnsi="Times New Roman"/>
          <w:b/>
          <w:bCs/>
          <w:sz w:val="36"/>
          <w:szCs w:val="32"/>
          <w:lang w:val="uk-UA"/>
        </w:rPr>
      </w:pPr>
      <w:r w:rsidRPr="009667C3">
        <w:rPr>
          <w:rFonts w:ascii="Times New Roman" w:hAnsi="Times New Roman"/>
          <w:b/>
          <w:bCs/>
          <w:sz w:val="36"/>
          <w:szCs w:val="32"/>
          <w:lang w:val="uk-UA"/>
        </w:rPr>
        <w:br w:type="page"/>
      </w:r>
    </w:p>
    <w:p w:rsidR="00E666E1" w:rsidRPr="009667C3" w:rsidRDefault="00E666E1" w:rsidP="002E5BBD">
      <w:pPr>
        <w:pStyle w:val="1"/>
        <w:numPr>
          <w:ilvl w:val="0"/>
          <w:numId w:val="25"/>
        </w:numPr>
        <w:ind w:left="0" w:firstLine="709"/>
        <w:jc w:val="both"/>
        <w:rPr>
          <w:rFonts w:ascii="Times New Roman" w:hAnsi="Times New Roman"/>
          <w:color w:val="000000" w:themeColor="text1"/>
          <w:sz w:val="28"/>
          <w:szCs w:val="26"/>
        </w:rPr>
      </w:pPr>
      <w:r w:rsidRPr="009667C3">
        <w:rPr>
          <w:rFonts w:ascii="Times New Roman" w:hAnsi="Times New Roman"/>
          <w:bCs w:val="0"/>
          <w:color w:val="000000" w:themeColor="text1"/>
          <w:sz w:val="28"/>
          <w:szCs w:val="26"/>
        </w:rPr>
        <w:lastRenderedPageBreak/>
        <w:t>Заходи з розвитку системи розподілу, що виконуються в рамках виконання Пл</w:t>
      </w:r>
      <w:bookmarkStart w:id="67" w:name="_GoBack"/>
      <w:bookmarkEnd w:id="67"/>
      <w:r w:rsidRPr="009667C3">
        <w:rPr>
          <w:rFonts w:ascii="Times New Roman" w:hAnsi="Times New Roman"/>
          <w:bCs w:val="0"/>
          <w:color w:val="000000" w:themeColor="text1"/>
          <w:sz w:val="28"/>
          <w:szCs w:val="26"/>
        </w:rPr>
        <w:t>ану розвитку системи передачі на наступні 10 років та/або інших стратегічних документів України.</w:t>
      </w:r>
    </w:p>
    <w:p w:rsidR="00E3318B" w:rsidRPr="009667C3" w:rsidRDefault="00E666E1" w:rsidP="00314EBA">
      <w:pPr>
        <w:ind w:firstLine="577"/>
        <w:jc w:val="both"/>
        <w:rPr>
          <w:rFonts w:ascii="Times New Roman" w:hAnsi="Times New Roman"/>
          <w:sz w:val="28"/>
          <w:szCs w:val="26"/>
          <w:lang w:val="uk-UA"/>
        </w:rPr>
      </w:pPr>
      <w:r w:rsidRPr="009667C3">
        <w:rPr>
          <w:rFonts w:ascii="Times New Roman" w:hAnsi="Times New Roman"/>
          <w:sz w:val="28"/>
          <w:szCs w:val="26"/>
          <w:lang w:val="uk-UA"/>
        </w:rPr>
        <w:t>РФ «Південна залізниця»</w:t>
      </w:r>
      <w:r w:rsidR="007868E8" w:rsidRPr="009667C3">
        <w:rPr>
          <w:rFonts w:ascii="Times New Roman" w:hAnsi="Times New Roman"/>
          <w:sz w:val="28"/>
          <w:szCs w:val="26"/>
          <w:lang w:val="uk-UA"/>
        </w:rPr>
        <w:t xml:space="preserve"> </w:t>
      </w:r>
      <w:r w:rsidRPr="009667C3">
        <w:rPr>
          <w:rFonts w:ascii="Times New Roman" w:hAnsi="Times New Roman"/>
          <w:sz w:val="28"/>
          <w:szCs w:val="26"/>
          <w:lang w:val="uk-UA"/>
        </w:rPr>
        <w:t>заходи з розвитку системи розподілу, що виконуються в рамках виконання Плану розвитку системи передачі на наступні 10 років та/або інших стратегічних документів відсутні.</w:t>
      </w:r>
    </w:p>
    <w:p w:rsidR="009667C3" w:rsidRDefault="009667C3" w:rsidP="00314EBA">
      <w:pPr>
        <w:ind w:firstLine="577"/>
        <w:jc w:val="both"/>
        <w:rPr>
          <w:rFonts w:ascii="Times New Roman" w:hAnsi="Times New Roman"/>
          <w:sz w:val="26"/>
          <w:szCs w:val="26"/>
          <w:lang w:val="uk-UA"/>
        </w:rPr>
        <w:sectPr w:rsidR="009667C3" w:rsidSect="00284487">
          <w:pgSz w:w="11906" w:h="16838"/>
          <w:pgMar w:top="426" w:right="720" w:bottom="720" w:left="1134" w:header="708" w:footer="708" w:gutter="0"/>
          <w:cols w:space="708"/>
          <w:docGrid w:linePitch="360"/>
        </w:sectPr>
      </w:pPr>
    </w:p>
    <w:p w:rsidR="00F20633" w:rsidRPr="009667C3" w:rsidRDefault="00F20633" w:rsidP="00F20633">
      <w:pPr>
        <w:spacing w:after="0" w:line="315" w:lineRule="auto"/>
        <w:ind w:right="-9" w:firstLine="709"/>
        <w:jc w:val="both"/>
        <w:rPr>
          <w:rFonts w:ascii="Times New Roman" w:hAnsi="Times New Roman" w:cs="Times New Roman"/>
          <w:b/>
          <w:bCs/>
          <w:sz w:val="28"/>
          <w:szCs w:val="28"/>
          <w:lang w:val="uk-UA"/>
        </w:rPr>
      </w:pPr>
      <w:r w:rsidRPr="009667C3">
        <w:rPr>
          <w:rFonts w:ascii="Times New Roman" w:hAnsi="Times New Roman" w:cs="Times New Roman"/>
          <w:b/>
          <w:bCs/>
          <w:sz w:val="28"/>
          <w:szCs w:val="28"/>
          <w:lang w:val="uk-UA"/>
        </w:rPr>
        <w:lastRenderedPageBreak/>
        <w:t>27.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p>
    <w:p w:rsidR="00F20633" w:rsidRPr="009667C3" w:rsidRDefault="00F20633" w:rsidP="00F20633">
      <w:pPr>
        <w:spacing w:after="0" w:line="315" w:lineRule="auto"/>
        <w:ind w:right="-9" w:firstLine="709"/>
        <w:rPr>
          <w:rFonts w:ascii="Times New Roman" w:hAnsi="Times New Roman" w:cs="Times New Roman"/>
          <w:bCs/>
          <w:sz w:val="28"/>
          <w:szCs w:val="28"/>
          <w:lang w:val="uk-UA"/>
        </w:rPr>
      </w:pPr>
    </w:p>
    <w:p w:rsidR="00F20633" w:rsidRPr="009667C3" w:rsidRDefault="00F20633" w:rsidP="00F20633">
      <w:pPr>
        <w:spacing w:after="0" w:line="315" w:lineRule="auto"/>
        <w:ind w:right="-9" w:firstLine="709"/>
        <w:rPr>
          <w:rFonts w:ascii="Times New Roman" w:hAnsi="Times New Roman" w:cs="Times New Roman"/>
          <w:bCs/>
          <w:sz w:val="28"/>
          <w:szCs w:val="28"/>
          <w:lang w:val="uk-UA"/>
        </w:rPr>
      </w:pPr>
      <w:r w:rsidRPr="009667C3">
        <w:rPr>
          <w:rFonts w:ascii="Times New Roman" w:hAnsi="Times New Roman" w:cs="Times New Roman"/>
          <w:bCs/>
          <w:sz w:val="28"/>
          <w:szCs w:val="28"/>
          <w:lang w:val="uk-UA"/>
        </w:rPr>
        <w:t>Плани щодо нового будівництва електричних мереж</w:t>
      </w:r>
    </w:p>
    <w:p w:rsidR="00F20633" w:rsidRPr="009667C3" w:rsidRDefault="00F20633" w:rsidP="00834E28">
      <w:pPr>
        <w:pStyle w:val="a8"/>
        <w:numPr>
          <w:ilvl w:val="0"/>
          <w:numId w:val="26"/>
        </w:numPr>
        <w:spacing w:after="0"/>
        <w:ind w:left="0" w:right="-1" w:firstLine="709"/>
        <w:contextualSpacing w:val="0"/>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Заплановано реконструкцію відгалужень від існуючих ПЛ-110 кВ «Есхар – Чугуїв», «Гракове – Чугуїв – т. Чугуїв» для живлення  ПС 110/10/6/3,3 кВ Чугуїв у зв’язку вичерпаним терміном експлуатації. Реконструкція ПЛ-110 кВ заміна проводів АС-120 довжиною 0,15 км, ізоляторів, несучих конструкцій.</w:t>
      </w:r>
    </w:p>
    <w:p w:rsidR="00F20633" w:rsidRPr="009667C3" w:rsidRDefault="00F20633" w:rsidP="00834E28">
      <w:pPr>
        <w:pStyle w:val="a8"/>
        <w:numPr>
          <w:ilvl w:val="0"/>
          <w:numId w:val="26"/>
        </w:numPr>
        <w:spacing w:after="0"/>
        <w:ind w:left="0" w:firstLine="689"/>
        <w:contextualSpacing w:val="0"/>
        <w:jc w:val="both"/>
        <w:rPr>
          <w:rFonts w:ascii="Times New Roman" w:eastAsia="Times New Roman" w:hAnsi="Times New Roman" w:cs="Times New Roman"/>
          <w:sz w:val="28"/>
          <w:szCs w:val="28"/>
        </w:rPr>
      </w:pPr>
      <w:r w:rsidRPr="009667C3">
        <w:rPr>
          <w:rFonts w:ascii="Times New Roman" w:hAnsi="Times New Roman" w:cs="Times New Roman"/>
          <w:sz w:val="28"/>
          <w:szCs w:val="28"/>
          <w:lang w:val="uk-UA"/>
        </w:rPr>
        <w:t>Заплановано</w:t>
      </w:r>
      <w:r w:rsidRPr="009667C3">
        <w:rPr>
          <w:rFonts w:ascii="Times New Roman" w:eastAsia="Times New Roman" w:hAnsi="Times New Roman" w:cs="Times New Roman"/>
          <w:sz w:val="28"/>
          <w:szCs w:val="28"/>
          <w:lang w:val="uk-UA"/>
        </w:rPr>
        <w:t xml:space="preserve"> Будівництво ПЛ -150 кВ №1 «ПС 330 кВ Кременчук – Кременчук тягова». На сьогоднішній день тягова підстанція Кременчук експлуатується з одним вводом 150 кВ, що не відповідає категорійності з надійності електропостачання споживачів 1 категорії та не забезпечує надійне електропостачання споживачів залізниці. Тому для надійного електропостачання споживачів дільниці Полтава-Кременчук та вузла Кременчук, </w:t>
      </w:r>
      <w:r w:rsidRPr="009667C3">
        <w:rPr>
          <w:rFonts w:ascii="Times New Roman" w:hAnsi="Times New Roman" w:cs="Times New Roman"/>
          <w:sz w:val="28"/>
          <w:szCs w:val="28"/>
          <w:lang w:val="uk-UA"/>
        </w:rPr>
        <w:t>необхідно</w:t>
      </w:r>
      <w:r w:rsidRPr="009667C3">
        <w:rPr>
          <w:rFonts w:ascii="Times New Roman" w:eastAsia="Times New Roman" w:hAnsi="Times New Roman" w:cs="Times New Roman"/>
          <w:sz w:val="28"/>
          <w:szCs w:val="28"/>
          <w:lang w:val="uk-UA"/>
        </w:rPr>
        <w:t xml:space="preserve"> будівництво ПЛ -150 кВ</w:t>
      </w:r>
      <w:r w:rsidRPr="009667C3">
        <w:rPr>
          <w:rFonts w:ascii="Times New Roman" w:hAnsi="Times New Roman" w:cs="Times New Roman"/>
          <w:sz w:val="28"/>
          <w:szCs w:val="28"/>
          <w:lang w:val="uk-UA"/>
        </w:rPr>
        <w:t>.</w:t>
      </w:r>
    </w:p>
    <w:p w:rsidR="00F20633" w:rsidRPr="009667C3" w:rsidRDefault="00F20633" w:rsidP="00F20633">
      <w:pPr>
        <w:pStyle w:val="a8"/>
        <w:spacing w:after="0"/>
        <w:ind w:left="0" w:firstLine="68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Перелік необхідної реконструкції електричних мереж була визначена після аналізу технічного стану обладнання, аналізу завантаження трансформаторів, аналізу аварійних режимів роботи мережі:</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 та РП 35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на ПС "т. Мерефа"</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РП-10 на ПС "т. </w:t>
      </w:r>
      <w:r w:rsidRPr="009667C3">
        <w:rPr>
          <w:rFonts w:ascii="Times New Roman" w:eastAsia="Times New Roman" w:hAnsi="Times New Roman" w:cs="Times New Roman"/>
          <w:sz w:val="28"/>
          <w:szCs w:val="28"/>
          <w:lang w:val="uk-UA"/>
        </w:rPr>
        <w:t>Новоселівка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 та РП 35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Шпаковка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 та РП 35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Рогозянка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 та РП 35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Нова Водолага</w:t>
      </w:r>
      <w:r w:rsidRPr="009667C3">
        <w:rPr>
          <w:rFonts w:ascii="Times New Roman" w:eastAsia="Times New Roman" w:hAnsi="Times New Roman" w:cs="Times New Roman"/>
          <w:sz w:val="28"/>
          <w:szCs w:val="28"/>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РП-110 та РП </w:t>
      </w:r>
      <w:r w:rsidRPr="009667C3">
        <w:rPr>
          <w:rFonts w:ascii="Times New Roman" w:eastAsia="Times New Roman" w:hAnsi="Times New Roman" w:cs="Times New Roman"/>
          <w:sz w:val="28"/>
          <w:szCs w:val="28"/>
          <w:lang w:val="uk-UA"/>
        </w:rPr>
        <w:t>10</w:t>
      </w:r>
      <w:r w:rsidRPr="009667C3">
        <w:rPr>
          <w:rFonts w:ascii="Times New Roman" w:eastAsia="Times New Roman" w:hAnsi="Times New Roman" w:cs="Times New Roman"/>
          <w:sz w:val="28"/>
          <w:szCs w:val="28"/>
        </w:rPr>
        <w:t xml:space="preserve">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Слатине</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w:t>
      </w:r>
      <w:r w:rsidRPr="009667C3">
        <w:rPr>
          <w:rFonts w:ascii="Times New Roman" w:eastAsia="Times New Roman" w:hAnsi="Times New Roman" w:cs="Times New Roman"/>
          <w:sz w:val="28"/>
          <w:szCs w:val="28"/>
          <w:lang w:val="uk-UA"/>
        </w:rPr>
        <w:t xml:space="preserve">щитової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т. Майський</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РП </w:t>
      </w:r>
      <w:r w:rsidRPr="009667C3">
        <w:rPr>
          <w:rFonts w:ascii="Times New Roman" w:eastAsia="Times New Roman" w:hAnsi="Times New Roman" w:cs="Times New Roman"/>
          <w:sz w:val="28"/>
          <w:szCs w:val="28"/>
          <w:lang w:val="uk-UA"/>
        </w:rPr>
        <w:t>27,5</w:t>
      </w:r>
      <w:r w:rsidRPr="009667C3">
        <w:rPr>
          <w:rFonts w:ascii="Times New Roman" w:eastAsia="Times New Roman" w:hAnsi="Times New Roman" w:cs="Times New Roman"/>
          <w:sz w:val="28"/>
          <w:szCs w:val="28"/>
        </w:rPr>
        <w:t xml:space="preserve"> кВ</w:t>
      </w:r>
      <w:r w:rsidRPr="009667C3">
        <w:rPr>
          <w:rFonts w:ascii="Times New Roman" w:eastAsia="Times New Roman" w:hAnsi="Times New Roman" w:cs="Times New Roman"/>
          <w:sz w:val="28"/>
          <w:szCs w:val="28"/>
          <w:lang w:val="uk-UA"/>
        </w:rPr>
        <w:t xml:space="preserve"> та РП 10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Курилівка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 35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Зелений колодязь</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РП-110 та РП </w:t>
      </w:r>
      <w:r w:rsidRPr="009667C3">
        <w:rPr>
          <w:rFonts w:ascii="Times New Roman" w:eastAsia="Times New Roman" w:hAnsi="Times New Roman" w:cs="Times New Roman"/>
          <w:sz w:val="28"/>
          <w:szCs w:val="28"/>
          <w:lang w:val="uk-UA"/>
        </w:rPr>
        <w:t>10</w:t>
      </w:r>
      <w:r w:rsidRPr="009667C3">
        <w:rPr>
          <w:rFonts w:ascii="Times New Roman" w:eastAsia="Times New Roman" w:hAnsi="Times New Roman" w:cs="Times New Roman"/>
          <w:sz w:val="28"/>
          <w:szCs w:val="28"/>
        </w:rPr>
        <w:t xml:space="preserve"> кВ</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Чугуев</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РП-110 на ПС "т. </w:t>
      </w:r>
      <w:r w:rsidRPr="009667C3">
        <w:rPr>
          <w:rFonts w:ascii="Times New Roman" w:eastAsia="Times New Roman" w:hAnsi="Times New Roman" w:cs="Times New Roman"/>
          <w:sz w:val="28"/>
          <w:szCs w:val="28"/>
          <w:lang w:val="uk-UA"/>
        </w:rPr>
        <w:t>13 км</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РП </w:t>
      </w:r>
      <w:r w:rsidRPr="009667C3">
        <w:rPr>
          <w:rFonts w:ascii="Times New Roman" w:eastAsia="Times New Roman" w:hAnsi="Times New Roman" w:cs="Times New Roman"/>
          <w:sz w:val="28"/>
          <w:szCs w:val="28"/>
          <w:lang w:val="uk-UA"/>
        </w:rPr>
        <w:t>27,5</w:t>
      </w:r>
      <w:r w:rsidRPr="009667C3">
        <w:rPr>
          <w:rFonts w:ascii="Times New Roman" w:eastAsia="Times New Roman" w:hAnsi="Times New Roman" w:cs="Times New Roman"/>
          <w:sz w:val="28"/>
          <w:szCs w:val="28"/>
        </w:rPr>
        <w:t xml:space="preserve"> кВ</w:t>
      </w:r>
      <w:r w:rsidRPr="009667C3">
        <w:rPr>
          <w:rFonts w:ascii="Times New Roman" w:eastAsia="Times New Roman" w:hAnsi="Times New Roman" w:cs="Times New Roman"/>
          <w:sz w:val="28"/>
          <w:szCs w:val="28"/>
          <w:lang w:val="uk-UA"/>
        </w:rPr>
        <w:t xml:space="preserve"> та РП 10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Гракове</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РП </w:t>
      </w:r>
      <w:r w:rsidRPr="009667C3">
        <w:rPr>
          <w:rFonts w:ascii="Times New Roman" w:eastAsia="Times New Roman" w:hAnsi="Times New Roman" w:cs="Times New Roman"/>
          <w:sz w:val="28"/>
          <w:szCs w:val="28"/>
          <w:lang w:val="uk-UA"/>
        </w:rPr>
        <w:t>35</w:t>
      </w:r>
      <w:r w:rsidRPr="009667C3">
        <w:rPr>
          <w:rFonts w:ascii="Times New Roman" w:eastAsia="Times New Roman" w:hAnsi="Times New Roman" w:cs="Times New Roman"/>
          <w:sz w:val="28"/>
          <w:szCs w:val="28"/>
        </w:rPr>
        <w:t xml:space="preserve"> кВ</w:t>
      </w:r>
      <w:r w:rsidRPr="009667C3">
        <w:rPr>
          <w:rFonts w:ascii="Times New Roman" w:eastAsia="Times New Roman" w:hAnsi="Times New Roman" w:cs="Times New Roman"/>
          <w:sz w:val="28"/>
          <w:szCs w:val="28"/>
          <w:lang w:val="uk-UA"/>
        </w:rPr>
        <w:t xml:space="preserve"> та РП 10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Булацелівка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та заміна АКБ та ЗПУ на ПС </w:t>
      </w:r>
      <w:r w:rsidRPr="009667C3">
        <w:rPr>
          <w:rFonts w:ascii="Times New Roman" w:eastAsia="Times New Roman" w:hAnsi="Times New Roman" w:cs="Times New Roman"/>
          <w:sz w:val="28"/>
          <w:szCs w:val="28"/>
        </w:rPr>
        <w:t xml:space="preserve">"т. </w:t>
      </w:r>
      <w:r w:rsidRPr="009667C3">
        <w:rPr>
          <w:rFonts w:ascii="Times New Roman" w:eastAsia="Times New Roman" w:hAnsi="Times New Roman" w:cs="Times New Roman"/>
          <w:sz w:val="28"/>
          <w:szCs w:val="28"/>
          <w:lang w:val="uk-UA"/>
        </w:rPr>
        <w:t>Тополі</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та РП 35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Біляївка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та РП 35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Герсаванівський</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w:t>
      </w:r>
      <w:r w:rsidRPr="009667C3">
        <w:rPr>
          <w:rFonts w:ascii="Times New Roman" w:eastAsia="Times New Roman" w:hAnsi="Times New Roman" w:cs="Times New Roman"/>
          <w:sz w:val="28"/>
          <w:szCs w:val="28"/>
          <w:lang w:val="uk-UA"/>
        </w:rPr>
        <w:t xml:space="preserve">РП 10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Берестовеньки</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 xml:space="preserve"> та заміна АКБ та ЗПУ;</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w:t>
      </w:r>
      <w:r w:rsidRPr="009667C3">
        <w:rPr>
          <w:rFonts w:ascii="Times New Roman" w:eastAsia="Times New Roman" w:hAnsi="Times New Roman" w:cs="Times New Roman"/>
          <w:sz w:val="28"/>
          <w:szCs w:val="28"/>
          <w:lang w:val="uk-UA"/>
        </w:rPr>
        <w:t xml:space="preserve">щитової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т. Лозова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lastRenderedPageBreak/>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w:t>
      </w:r>
      <w:r w:rsidRPr="009667C3">
        <w:rPr>
          <w:rFonts w:ascii="Times New Roman" w:eastAsia="Times New Roman" w:hAnsi="Times New Roman" w:cs="Times New Roman"/>
          <w:sz w:val="28"/>
          <w:szCs w:val="28"/>
          <w:lang w:val="uk-UA"/>
        </w:rPr>
        <w:t xml:space="preserve">щитової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т. Трійчате</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lang w:val="uk-UA"/>
        </w:rPr>
        <w:t xml:space="preserve">Заміна АКБ та ЗПУ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ГПП-1</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 xml:space="preserve">я </w:t>
      </w:r>
      <w:r w:rsidRPr="009667C3">
        <w:rPr>
          <w:rFonts w:ascii="Times New Roman" w:eastAsia="Times New Roman" w:hAnsi="Times New Roman" w:cs="Times New Roman"/>
          <w:sz w:val="28"/>
          <w:szCs w:val="28"/>
          <w:lang w:val="uk-UA"/>
        </w:rPr>
        <w:t xml:space="preserve">щитової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т. Циганська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160" w:line="240" w:lineRule="auto"/>
        <w:contextualSpacing w:val="0"/>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 xml:space="preserve">Заміна силового трансформатора ФПЕ 1,6 </w:t>
      </w:r>
      <w:proofErr w:type="gramStart"/>
      <w:r w:rsidRPr="009667C3">
        <w:rPr>
          <w:rFonts w:ascii="Times New Roman" w:eastAsia="Times New Roman" w:hAnsi="Times New Roman" w:cs="Times New Roman"/>
          <w:sz w:val="28"/>
          <w:szCs w:val="28"/>
        </w:rPr>
        <w:t>МВт  на</w:t>
      </w:r>
      <w:proofErr w:type="gramEnd"/>
      <w:r w:rsidRPr="009667C3">
        <w:rPr>
          <w:rFonts w:ascii="Times New Roman" w:eastAsia="Times New Roman" w:hAnsi="Times New Roman" w:cs="Times New Roman"/>
          <w:sz w:val="28"/>
          <w:szCs w:val="28"/>
        </w:rPr>
        <w:t xml:space="preserve"> 2,5  МВт</w:t>
      </w:r>
      <w:r w:rsidRPr="009667C3">
        <w:rPr>
          <w:rFonts w:ascii="Times New Roman" w:eastAsia="Times New Roman" w:hAnsi="Times New Roman" w:cs="Times New Roman"/>
          <w:sz w:val="28"/>
          <w:szCs w:val="28"/>
          <w:lang w:val="uk-UA"/>
        </w:rPr>
        <w:t xml:space="preserve"> на ПС </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т. Безлюдівка</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кВ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Занки</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РП-10</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 xml:space="preserve">на ПС "т. </w:t>
      </w:r>
      <w:r w:rsidRPr="009667C3">
        <w:rPr>
          <w:rFonts w:ascii="Times New Roman" w:eastAsia="Times New Roman" w:hAnsi="Times New Roman" w:cs="Times New Roman"/>
          <w:sz w:val="28"/>
          <w:szCs w:val="28"/>
          <w:lang w:val="uk-UA"/>
        </w:rPr>
        <w:t>Зміїв</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lang w:val="uk-UA"/>
        </w:rPr>
        <w:t xml:space="preserve">Заміна АКБ та ЗПУ на ПС </w:t>
      </w:r>
      <w:r w:rsidRPr="009667C3">
        <w:rPr>
          <w:rFonts w:ascii="Times New Roman" w:eastAsia="Times New Roman" w:hAnsi="Times New Roman" w:cs="Times New Roman"/>
          <w:sz w:val="28"/>
          <w:szCs w:val="28"/>
        </w:rPr>
        <w:t xml:space="preserve">"т. </w:t>
      </w:r>
      <w:r w:rsidRPr="009667C3">
        <w:rPr>
          <w:rFonts w:ascii="Times New Roman" w:eastAsia="Times New Roman" w:hAnsi="Times New Roman" w:cs="Times New Roman"/>
          <w:sz w:val="28"/>
          <w:szCs w:val="28"/>
          <w:lang w:val="uk-UA"/>
        </w:rPr>
        <w:t>Ромодан</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Встановлення другого силового трансформатора 150 кВ на ПС "т.</w:t>
      </w:r>
      <w:r w:rsidRPr="009667C3">
        <w:rPr>
          <w:rFonts w:ascii="Times New Roman" w:eastAsia="Times New Roman" w:hAnsi="Times New Roman" w:cs="Times New Roman"/>
          <w:sz w:val="28"/>
          <w:szCs w:val="28"/>
          <w:lang w:val="uk-UA"/>
        </w:rPr>
        <w:t xml:space="preserve"> </w:t>
      </w:r>
      <w:r w:rsidRPr="009667C3">
        <w:rPr>
          <w:rFonts w:ascii="Times New Roman" w:eastAsia="Times New Roman" w:hAnsi="Times New Roman" w:cs="Times New Roman"/>
          <w:sz w:val="28"/>
          <w:szCs w:val="28"/>
        </w:rPr>
        <w:t>Кременчук"</w:t>
      </w:r>
      <w:r w:rsidRPr="009667C3">
        <w:rPr>
          <w:rFonts w:ascii="Times New Roman" w:eastAsia="Times New Roman" w:hAnsi="Times New Roman" w:cs="Times New Roman"/>
          <w:sz w:val="28"/>
          <w:szCs w:val="28"/>
          <w:lang w:val="uk-UA"/>
        </w:rPr>
        <w:t>;</w:t>
      </w:r>
    </w:p>
    <w:p w:rsidR="00F20633" w:rsidRPr="009667C3" w:rsidRDefault="00F20633" w:rsidP="00834E28">
      <w:pPr>
        <w:pStyle w:val="a8"/>
        <w:numPr>
          <w:ilvl w:val="0"/>
          <w:numId w:val="27"/>
        </w:numPr>
        <w:spacing w:after="0" w:line="240" w:lineRule="auto"/>
        <w:contextualSpacing w:val="0"/>
        <w:jc w:val="both"/>
        <w:rPr>
          <w:rFonts w:ascii="Times New Roman" w:eastAsia="Times New Roman" w:hAnsi="Times New Roman" w:cs="Times New Roman"/>
          <w:sz w:val="28"/>
          <w:szCs w:val="28"/>
        </w:rPr>
      </w:pPr>
      <w:r w:rsidRPr="009667C3">
        <w:rPr>
          <w:rFonts w:ascii="Times New Roman" w:eastAsia="Times New Roman" w:hAnsi="Times New Roman" w:cs="Times New Roman"/>
          <w:sz w:val="28"/>
          <w:szCs w:val="28"/>
        </w:rPr>
        <w:t>Реконструкц</w:t>
      </w:r>
      <w:r w:rsidRPr="009667C3">
        <w:rPr>
          <w:rFonts w:ascii="Times New Roman" w:eastAsia="Times New Roman" w:hAnsi="Times New Roman" w:cs="Times New Roman"/>
          <w:sz w:val="28"/>
          <w:szCs w:val="28"/>
          <w:lang w:val="uk-UA"/>
        </w:rPr>
        <w:t>і</w:t>
      </w:r>
      <w:r w:rsidRPr="009667C3">
        <w:rPr>
          <w:rFonts w:ascii="Times New Roman" w:eastAsia="Times New Roman" w:hAnsi="Times New Roman" w:cs="Times New Roman"/>
          <w:sz w:val="28"/>
          <w:szCs w:val="28"/>
        </w:rPr>
        <w:t>я РП-110</w:t>
      </w:r>
      <w:r w:rsidRPr="009667C3">
        <w:rPr>
          <w:rFonts w:ascii="Times New Roman" w:eastAsia="Times New Roman" w:hAnsi="Times New Roman" w:cs="Times New Roman"/>
          <w:sz w:val="28"/>
          <w:szCs w:val="28"/>
          <w:lang w:val="uk-UA"/>
        </w:rPr>
        <w:t xml:space="preserve"> на ПС </w:t>
      </w:r>
      <w:r w:rsidRPr="009667C3">
        <w:rPr>
          <w:rFonts w:ascii="Times New Roman" w:eastAsia="Times New Roman" w:hAnsi="Times New Roman" w:cs="Times New Roman"/>
          <w:sz w:val="28"/>
          <w:szCs w:val="28"/>
        </w:rPr>
        <w:t xml:space="preserve">"т. </w:t>
      </w:r>
      <w:r w:rsidRPr="009667C3">
        <w:rPr>
          <w:rFonts w:ascii="Times New Roman" w:eastAsia="Times New Roman" w:hAnsi="Times New Roman" w:cs="Times New Roman"/>
          <w:sz w:val="28"/>
          <w:szCs w:val="28"/>
          <w:lang w:val="uk-UA"/>
        </w:rPr>
        <w:t>Козача Лопань</w:t>
      </w:r>
      <w:r w:rsidRPr="009667C3">
        <w:rPr>
          <w:rFonts w:ascii="Times New Roman" w:eastAsia="Times New Roman" w:hAnsi="Times New Roman" w:cs="Times New Roman"/>
          <w:sz w:val="28"/>
          <w:szCs w:val="28"/>
        </w:rPr>
        <w:t>"</w:t>
      </w:r>
      <w:r w:rsidRPr="009667C3">
        <w:rPr>
          <w:rFonts w:ascii="Times New Roman" w:eastAsia="Times New Roman" w:hAnsi="Times New Roman" w:cs="Times New Roman"/>
          <w:sz w:val="28"/>
          <w:szCs w:val="28"/>
          <w:lang w:val="uk-UA"/>
        </w:rPr>
        <w:t>;</w:t>
      </w:r>
    </w:p>
    <w:p w:rsidR="00F20633" w:rsidRPr="009667C3" w:rsidRDefault="00F20633" w:rsidP="00F20633">
      <w:pPr>
        <w:spacing w:after="0" w:line="240" w:lineRule="auto"/>
        <w:jc w:val="both"/>
        <w:rPr>
          <w:rFonts w:ascii="Times New Roman" w:eastAsia="Times New Roman" w:hAnsi="Times New Roman" w:cs="Times New Roman"/>
          <w:sz w:val="28"/>
          <w:szCs w:val="28"/>
          <w:lang w:val="uk-UA"/>
        </w:rPr>
      </w:pPr>
    </w:p>
    <w:p w:rsidR="00F20633" w:rsidRPr="009667C3" w:rsidRDefault="00F20633" w:rsidP="00F20633">
      <w:pPr>
        <w:spacing w:after="0" w:line="240" w:lineRule="auto"/>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реконструкції тягової підстанції Шпаківка  </w:t>
      </w: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В наслідок технологічного порушення 12.12.2017 року та загоряння на тяговій підстанції Шпаківка були пошкоджені розподільчі пристрої 6,10кВ, акумуляторна батарея, внутрішні приміщення тощо (акт розслідування технологічного порушення від 29.12.2017). Внаслідок пошкодження вони потребують повної заміни. Крім того, згідно дефектних актів потребує заміни секційний вимикач МКП 110 Кв. З метою відновлення функціонування підстанції в нормальному режимі та заміни дефектного обладнання в 2018 році розроблено робочий проект «Реконструкція тягової підстанції Шпаківка»</w:t>
      </w: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Згідно робочого проекту передбачається:</w:t>
      </w: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w:t>
      </w:r>
      <w:r w:rsidRPr="009667C3">
        <w:rPr>
          <w:rFonts w:ascii="Times New Roman" w:hAnsi="Times New Roman" w:cs="Times New Roman"/>
          <w:color w:val="000000"/>
          <w:sz w:val="28"/>
          <w:szCs w:val="28"/>
          <w:lang w:val="uk-UA"/>
        </w:rPr>
        <w:tab/>
        <w:t>заміна комірок 6,10 кВ із встановленням мікропоцесорних захистів</w:t>
      </w: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 заміна акмуляторної батареї</w:t>
      </w: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 переоснащення внутрішніх приміщень та мереж будівлі підстанції.</w:t>
      </w:r>
    </w:p>
    <w:p w:rsidR="00F20633" w:rsidRPr="009667C3" w:rsidRDefault="00F20633" w:rsidP="00F20633">
      <w:pPr>
        <w:spacing w:after="0" w:line="240" w:lineRule="auto"/>
        <w:ind w:firstLine="708"/>
        <w:contextualSpacing/>
        <w:jc w:val="both"/>
        <w:rPr>
          <w:rFonts w:ascii="Times New Roman" w:hAnsi="Times New Roman" w:cs="Times New Roman"/>
          <w:color w:val="000000"/>
          <w:sz w:val="28"/>
          <w:szCs w:val="28"/>
          <w:lang w:val="uk-UA"/>
        </w:rPr>
      </w:pPr>
      <w:r w:rsidRPr="009667C3">
        <w:rPr>
          <w:rFonts w:ascii="Times New Roman" w:hAnsi="Times New Roman" w:cs="Times New Roman"/>
          <w:color w:val="000000"/>
          <w:sz w:val="28"/>
          <w:szCs w:val="28"/>
          <w:lang w:val="uk-UA"/>
        </w:rPr>
        <w:t>- встановлення вимиача ВРС-110кВ</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color w:val="000000"/>
          <w:sz w:val="28"/>
          <w:szCs w:val="28"/>
          <w:lang w:val="uk-UA"/>
        </w:rPr>
        <w:t xml:space="preserve">У кошторисі враховано роботи по заміні обладнання та вартість самого обладнання (вимикач 110 кВ 1 од., комірки 10 кВ 22 од., акумуляторна батарея із ЗПУ 1 од та інші) та матеріалів. </w:t>
      </w:r>
    </w:p>
    <w:p w:rsidR="00F20633" w:rsidRPr="009667C3" w:rsidRDefault="00F20633" w:rsidP="00F20633">
      <w:pPr>
        <w:spacing w:after="0" w:line="240" w:lineRule="auto"/>
        <w:jc w:val="center"/>
        <w:rPr>
          <w:rFonts w:ascii="Times New Roman" w:hAnsi="Times New Roman" w:cs="Times New Roman"/>
          <w:b/>
          <w:sz w:val="28"/>
          <w:szCs w:val="28"/>
          <w:lang w:val="uk-UA"/>
        </w:rPr>
      </w:pPr>
    </w:p>
    <w:p w:rsidR="00F20633" w:rsidRPr="009667C3" w:rsidRDefault="00F20633" w:rsidP="00F20633">
      <w:pPr>
        <w:spacing w:after="0" w:line="240" w:lineRule="auto"/>
        <w:ind w:firstLine="709"/>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реконструкції тягової підстанції ЕЧЕ-3 «Бірки»</w:t>
      </w:r>
    </w:p>
    <w:p w:rsidR="00F20633" w:rsidRPr="009667C3" w:rsidRDefault="00F20633" w:rsidP="00F20633">
      <w:pPr>
        <w:spacing w:after="0" w:line="240" w:lineRule="auto"/>
        <w:ind w:firstLine="709"/>
        <w:jc w:val="center"/>
        <w:rPr>
          <w:rFonts w:ascii="Times New Roman" w:hAnsi="Times New Roman" w:cs="Times New Roman"/>
          <w:b/>
          <w:sz w:val="28"/>
          <w:szCs w:val="28"/>
          <w:lang w:val="uk-UA"/>
        </w:rPr>
      </w:pP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Тягова підстанція ЕЧЕ-3 «Бірки» 110/35/10 кВ є опорною підстанцією, являється важливим елементом в енергосистемі Харківської області, джерелом електропостачання споживачів Зміївського району та контактної мережі дільниці Бірки-Безпалівка. Причина реконструкції:</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МКП-110кВ  (приєднання Трійчате 1) знос механічної частини приводу, знос механізму вільного розчеплення.</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МКП-110кВ (приєднання Трійчате 2) знос механічної частини приводу, знос механізму вільного розчеплення.</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Портали та опори ВРП-110 руйнування залізобетону, арматури, втрата міцності бетону.</w:t>
      </w:r>
    </w:p>
    <w:p w:rsidR="00F20633" w:rsidRPr="009667C3" w:rsidRDefault="00F20633" w:rsidP="00F20633">
      <w:pPr>
        <w:spacing w:after="0" w:line="240" w:lineRule="auto"/>
        <w:ind w:firstLine="709"/>
        <w:jc w:val="both"/>
        <w:rPr>
          <w:rFonts w:ascii="Times New Roman" w:hAnsi="Times New Roman" w:cs="Times New Roman"/>
          <w:bCs/>
          <w:sz w:val="28"/>
          <w:szCs w:val="28"/>
          <w:lang w:val="uk-UA"/>
        </w:rPr>
      </w:pPr>
      <w:r w:rsidRPr="009667C3">
        <w:rPr>
          <w:rFonts w:ascii="Times New Roman" w:hAnsi="Times New Roman" w:cs="Times New Roman"/>
          <w:sz w:val="28"/>
          <w:szCs w:val="28"/>
          <w:lang w:val="uk-UA"/>
        </w:rPr>
        <w:lastRenderedPageBreak/>
        <w:t xml:space="preserve">На підставі акту технічного стану від 16.03.2018 проектом передбачено реконструкцію обладнання підстанції с заміною двох вимикачів 110 кВ на елегазові (на приєднаннях Трійчате -1, Трійчате – 2), модернізацію порталів ВРП-110 кВ (заміна будівельної частини), винос обліку на межу 35 кВ. У кошторисі враховано роботи по заміні обладнання та вартість самого обладнання (вимикачі елегазові 2 од., трансформатори струму 35 кВ 3 од.) та матеріалів. </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Причина реконструкції:</w:t>
      </w:r>
    </w:p>
    <w:p w:rsidR="00F20633" w:rsidRPr="009667C3" w:rsidRDefault="00F20633" w:rsidP="00F20633">
      <w:pPr>
        <w:spacing w:after="0" w:line="240" w:lineRule="auto"/>
        <w:ind w:firstLine="709"/>
        <w:jc w:val="both"/>
        <w:rPr>
          <w:rFonts w:ascii="Times New Roman" w:hAnsi="Times New Roman" w:cs="Times New Roman"/>
          <w:bCs/>
          <w:sz w:val="28"/>
          <w:szCs w:val="28"/>
          <w:lang w:val="uk-UA"/>
        </w:rPr>
      </w:pPr>
      <w:r w:rsidRPr="009667C3">
        <w:rPr>
          <w:rFonts w:ascii="Times New Roman" w:hAnsi="Times New Roman" w:cs="Times New Roman"/>
          <w:sz w:val="28"/>
          <w:szCs w:val="28"/>
          <w:lang w:val="uk-UA"/>
        </w:rPr>
        <w:t>Причина технінчого переоснащення:</w:t>
      </w:r>
    </w:p>
    <w:p w:rsidR="00F20633" w:rsidRPr="009667C3" w:rsidRDefault="00F20633" w:rsidP="00F20633">
      <w:pPr>
        <w:spacing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МКП-110кВ  (ПТ-1) знос механічної частини приводу, знос механізму вільного розчеплення.</w:t>
      </w:r>
    </w:p>
    <w:p w:rsidR="00F20633" w:rsidRPr="009667C3" w:rsidRDefault="00F20633" w:rsidP="00F20633">
      <w:pPr>
        <w:spacing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МКП-110кВ (ПТ-2) знос механічної частини приводу, знос механізму вільного розчеплення.</w:t>
      </w:r>
    </w:p>
    <w:p w:rsidR="00F20633" w:rsidRPr="009667C3" w:rsidRDefault="00F20633" w:rsidP="00F20633">
      <w:pPr>
        <w:spacing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Портали та опори РП-35 руйнування залізобетону, арматури, втрата міцності бетону, карозія шин 110,35 кВ, пошкодження ізоляторів.</w:t>
      </w:r>
    </w:p>
    <w:p w:rsidR="00F20633" w:rsidRPr="009667C3" w:rsidRDefault="00F20633" w:rsidP="00F20633">
      <w:pPr>
        <w:spacing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Кабельні канали  руйнування залізобетонних конструкцій.</w:t>
      </w: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16.03.2018 проектом передбачено технічне переоснащення обладнання підстанції с заміною двох вимикачів 110 кВ на елегазові, заміну порталів ВРП-35 кВ (будівельна частина), заміну шин та ізоляторів ВРП-110 кВ, ВРП-35 кВ, заміну кабельних каналів. </w:t>
      </w:r>
    </w:p>
    <w:p w:rsidR="00F20633" w:rsidRPr="009667C3" w:rsidRDefault="00F20633" w:rsidP="00F20633">
      <w:pPr>
        <w:spacing w:after="0" w:line="240" w:lineRule="auto"/>
        <w:ind w:firstLine="709"/>
        <w:jc w:val="center"/>
        <w:rPr>
          <w:rFonts w:ascii="Times New Roman" w:hAnsi="Times New Roman" w:cs="Times New Roman"/>
          <w:sz w:val="28"/>
          <w:szCs w:val="28"/>
          <w:lang w:val="uk-UA"/>
        </w:rPr>
      </w:pPr>
    </w:p>
    <w:p w:rsidR="00F20633" w:rsidRPr="009667C3" w:rsidRDefault="00F20633" w:rsidP="00F20633">
      <w:pPr>
        <w:spacing w:after="0" w:line="240" w:lineRule="auto"/>
        <w:jc w:val="center"/>
        <w:rPr>
          <w:rFonts w:ascii="Times New Roman" w:hAnsi="Times New Roman" w:cs="Times New Roman"/>
          <w:b/>
          <w:sz w:val="28"/>
          <w:szCs w:val="28"/>
          <w:lang w:val="uk-UA"/>
        </w:rPr>
      </w:pP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1440"/>
        <w:jc w:val="center"/>
        <w:rPr>
          <w:rFonts w:ascii="Times New Roman" w:hAnsi="Times New Roman" w:cs="Times New Roman"/>
          <w:b/>
          <w:sz w:val="28"/>
          <w:szCs w:val="28"/>
          <w:lang w:val="uk-UA"/>
        </w:rPr>
      </w:pPr>
      <w:r w:rsidRPr="009667C3">
        <w:rPr>
          <w:rFonts w:ascii="Times New Roman" w:hAnsi="Times New Roman" w:cs="Times New Roman"/>
          <w:b/>
          <w:sz w:val="28"/>
          <w:szCs w:val="28"/>
        </w:rPr>
        <w:t>Обґрунтування</w:t>
      </w:r>
      <w:r w:rsidRPr="009667C3">
        <w:rPr>
          <w:rFonts w:ascii="Times New Roman" w:hAnsi="Times New Roman" w:cs="Times New Roman"/>
          <w:b/>
          <w:sz w:val="28"/>
          <w:szCs w:val="28"/>
          <w:lang w:val="uk-UA"/>
        </w:rPr>
        <w:t xml:space="preserve"> технічного переоснащення тягової підстанції Лозова з встановленням пристрою АЧР </w:t>
      </w: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На вимогу ГНД34.20.567-2003 в 2020 році планується обладнати АЧР РП 10 кВ тягової підстанції Лозова. Даний захід спрямований на підвищення надійності роботи електроенергетичної системи шляхом запобігання утворенню лавини частоти і збереження цілісності цієї системи. Метод полягає у відключенні найменш важливих споживачів електроенергії при раптово виник дефіцит активної потужності в системі.</w:t>
      </w:r>
    </w:p>
    <w:p w:rsidR="00F20633" w:rsidRPr="009667C3" w:rsidRDefault="00F20633" w:rsidP="00F20633">
      <w:pPr>
        <w:shd w:val="clear" w:color="auto" w:fill="FFFFFF"/>
        <w:spacing w:after="0" w:line="240" w:lineRule="auto"/>
        <w:ind w:firstLine="709"/>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1440"/>
        <w:jc w:val="center"/>
        <w:rPr>
          <w:rFonts w:ascii="Times New Roman" w:hAnsi="Times New Roman" w:cs="Times New Roman"/>
          <w:b/>
          <w:sz w:val="28"/>
          <w:szCs w:val="28"/>
          <w:lang w:val="uk-UA"/>
        </w:rPr>
      </w:pPr>
      <w:r w:rsidRPr="009667C3">
        <w:rPr>
          <w:rFonts w:ascii="Times New Roman" w:hAnsi="Times New Roman" w:cs="Times New Roman"/>
          <w:b/>
          <w:sz w:val="28"/>
          <w:szCs w:val="28"/>
        </w:rPr>
        <w:t>Обґрунтування</w:t>
      </w:r>
      <w:r w:rsidRPr="009667C3">
        <w:rPr>
          <w:rFonts w:ascii="Times New Roman" w:hAnsi="Times New Roman" w:cs="Times New Roman"/>
          <w:b/>
          <w:sz w:val="28"/>
          <w:szCs w:val="28"/>
          <w:lang w:val="uk-UA"/>
        </w:rPr>
        <w:t xml:space="preserve"> технічного переоснащення тягової підстанції Зміїв з встановленням пристрою АЧР </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На вимогу ГНД34.20.567-2003 в 2020 році планується обладнати АЧР РП 10 кВ тягової підстанції Зміїв. Даний захід спрямований на підвищення надійності роботи електроенергетичної системи шляхом запобігання утворенню лавини частоти і збереження цілісності цієї системи. Метод полягає у відключенні найменш важливих споживачів електроенергії при раптово виник дефіцит активної потужності в системі.</w:t>
      </w:r>
    </w:p>
    <w:p w:rsidR="00F20633" w:rsidRPr="009667C3" w:rsidRDefault="00F20633" w:rsidP="00F20633">
      <w:pPr>
        <w:shd w:val="clear" w:color="auto" w:fill="FFFFFF"/>
        <w:spacing w:after="0" w:line="240" w:lineRule="auto"/>
        <w:ind w:firstLine="709"/>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з заміною АКБ разом з ЗПУ на тяговій підстанції Гракове </w:t>
      </w: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13.12.2017проектом передбачено заміну акумуляторної батареї ємністю 420 А*год разом із зарядним пристроєм, заміну обладнання вентиляції та реконструкцію приміщення акумуляторної.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w:t>
      </w:r>
      <w:r w:rsidRPr="009667C3">
        <w:rPr>
          <w:rFonts w:ascii="Times New Roman" w:hAnsi="Times New Roman" w:cs="Times New Roman"/>
          <w:sz w:val="28"/>
          <w:szCs w:val="28"/>
          <w:lang w:val="uk-UA"/>
        </w:rPr>
        <w:lastRenderedPageBreak/>
        <w:t>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pacing w:after="0" w:line="240" w:lineRule="auto"/>
        <w:jc w:val="both"/>
        <w:rPr>
          <w:rFonts w:ascii="Times New Roman" w:hAnsi="Times New Roman" w:cs="Times New Roman"/>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left="720"/>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з заміною АКБ разом з ЗПУ на тяговій підстанції Слатине </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22.01.2018 проектом передбачено заміну акумуляторної батареї ємністю 250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w:t>
      </w: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з заміною АКБ разом з ЗПУ на підстанції ГПП-1</w:t>
      </w: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23.01.2018 проектом передбачено заміну акумуляторної батареї ємністю 350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w:t>
      </w:r>
      <w:r w:rsidRPr="009667C3">
        <w:rPr>
          <w:rFonts w:ascii="Times New Roman" w:hAnsi="Times New Roman" w:cs="Times New Roman"/>
          <w:sz w:val="28"/>
          <w:szCs w:val="28"/>
          <w:lang w:val="uk-UA"/>
        </w:rPr>
        <w:lastRenderedPageBreak/>
        <w:t xml:space="preserve">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pacing w:after="0" w:line="240" w:lineRule="auto"/>
        <w:ind w:firstLine="709"/>
        <w:jc w:val="both"/>
        <w:rPr>
          <w:rFonts w:ascii="Times New Roman" w:hAnsi="Times New Roman" w:cs="Times New Roman"/>
          <w:sz w:val="28"/>
          <w:szCs w:val="28"/>
          <w:u w:val="single"/>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з заміною АКБ разом з ЗПУ на тяговій підстанції Біляївка.</w:t>
      </w: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23.02.2018 проектом передбачено заміну акумуляторної батареї ємністю 500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pacing w:after="0" w:line="240" w:lineRule="auto"/>
        <w:ind w:firstLine="709"/>
        <w:jc w:val="both"/>
        <w:rPr>
          <w:rFonts w:ascii="Times New Roman" w:hAnsi="Times New Roman" w:cs="Times New Roman"/>
          <w:sz w:val="28"/>
          <w:szCs w:val="28"/>
          <w:u w:val="single"/>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з заміною АКБ разом з ЗПУ на тяговій підстанції Берестовеньки.</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25.01.2018 проектом передбачено заміну акумуляторної батареї ємністю 250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hd w:val="clear" w:color="auto" w:fill="FFFFFF"/>
        <w:spacing w:after="0" w:line="240" w:lineRule="auto"/>
        <w:jc w:val="both"/>
        <w:rPr>
          <w:rFonts w:ascii="Times New Roman" w:hAnsi="Times New Roman" w:cs="Times New Roman"/>
          <w:sz w:val="28"/>
          <w:szCs w:val="28"/>
          <w:u w:val="single"/>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з заміною АКБ разом з ЗПУ на тяговій підстанції Ромодан. </w:t>
      </w: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lastRenderedPageBreak/>
        <w:t xml:space="preserve">На підставі акту технічного стану від 13.07.2016 проектом передбачено заміну акумуляторної батареї ємністю 420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hd w:val="clear" w:color="auto" w:fill="FFFFFF"/>
        <w:spacing w:after="0" w:line="240" w:lineRule="auto"/>
        <w:jc w:val="both"/>
        <w:rPr>
          <w:rFonts w:ascii="Times New Roman" w:hAnsi="Times New Roman" w:cs="Times New Roman"/>
          <w:sz w:val="28"/>
          <w:szCs w:val="28"/>
          <w:u w:val="single"/>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з заміною АКБ разом з ЗПУ на тяговій підстанції Тополі.</w:t>
      </w: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21.12.2017 проектом передбачено заміну акумуляторної батареї ємністю 410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u w:val="single"/>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з заміною АКБ разом з ЗПУ на тяговій підстанції Булацелівка.</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від 15.12.2017 проектом передбачено заміну акумуляторної батареї ємністю 420 А*год разом із зарядним пристроєм, заміну обладнання вентиляції та реконструкцію приміщення акумуляторної. У кошторисі враховано роботи по реконструкції приміщення, заміні обладнання та вартість самого обладнання (акумуляторна батарея, зарядний пристрій, вентиляційне обладнання) та матеріалів. </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lastRenderedPageBreak/>
        <w:t>За відключення високовартісного обладнання на підстанціях при аварійних ситуаціях в мережах, з метою збереження його від виходу з ладу, відповідає система релейного захисту. Для цього система релейного захисту повинна бути забезпечена надійним оперативним струмом. Найбільш ефективним джерелом оперативного струму є акумуляторна батарея, оперативний струм якої незалежний від зниження напруги на живлячих підстанцію лініях внаслідок аварійної ситуації (наприклад замикання на лініях, що відходять від підстанції).</w:t>
      </w:r>
    </w:p>
    <w:p w:rsidR="00F20633" w:rsidRPr="009667C3" w:rsidRDefault="00F20633" w:rsidP="00F20633">
      <w:pPr>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При виході з ладу акумуляторної батареї ймовірність спрацювання релейного захисту в аварійній ситуації зменшується практично до нуля. Вірогідність не спрацювання системи релейного захисту в аварійних ситуаціях, і як наслідок пошкодження такого високовартісного обладнання як трансформатор складає 70%. </w:t>
      </w:r>
    </w:p>
    <w:p w:rsidR="00F20633" w:rsidRPr="009667C3" w:rsidRDefault="00F20633" w:rsidP="00F20633">
      <w:pPr>
        <w:shd w:val="clear" w:color="auto" w:fill="FFFFFF"/>
        <w:spacing w:after="0" w:line="240" w:lineRule="auto"/>
        <w:jc w:val="both"/>
        <w:rPr>
          <w:rFonts w:ascii="Times New Roman" w:hAnsi="Times New Roman" w:cs="Times New Roman"/>
          <w:sz w:val="28"/>
          <w:szCs w:val="28"/>
          <w:u w:val="single"/>
          <w:lang w:val="uk-UA"/>
        </w:rPr>
      </w:pPr>
    </w:p>
    <w:p w:rsidR="00F20633" w:rsidRPr="009667C3" w:rsidRDefault="00F20633" w:rsidP="00F20633">
      <w:pPr>
        <w:shd w:val="clear" w:color="auto" w:fill="FFFFFF"/>
        <w:spacing w:after="0" w:line="240" w:lineRule="auto"/>
        <w:jc w:val="both"/>
        <w:rPr>
          <w:rFonts w:ascii="Times New Roman" w:hAnsi="Times New Roman" w:cs="Times New Roman"/>
          <w:sz w:val="28"/>
          <w:szCs w:val="28"/>
          <w:u w:val="single"/>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1440"/>
        <w:jc w:val="center"/>
        <w:rPr>
          <w:rFonts w:ascii="Times New Roman" w:hAnsi="Times New Roman" w:cs="Times New Roman"/>
          <w:b/>
          <w:sz w:val="28"/>
          <w:szCs w:val="28"/>
          <w:lang w:val="uk-UA"/>
        </w:rPr>
      </w:pPr>
      <w:r w:rsidRPr="009667C3">
        <w:rPr>
          <w:rFonts w:ascii="Times New Roman" w:hAnsi="Times New Roman" w:cs="Times New Roman"/>
          <w:b/>
          <w:sz w:val="28"/>
          <w:szCs w:val="28"/>
        </w:rPr>
        <w:t>Обґрунтування</w:t>
      </w:r>
      <w:r w:rsidRPr="009667C3">
        <w:rPr>
          <w:rFonts w:ascii="Times New Roman" w:hAnsi="Times New Roman" w:cs="Times New Roman"/>
          <w:b/>
          <w:sz w:val="28"/>
          <w:szCs w:val="28"/>
          <w:lang w:val="uk-UA"/>
        </w:rPr>
        <w:t xml:space="preserve"> технічного переоснащення ЦРП-1 Лозова з встановленням пристрою АЧР </w:t>
      </w:r>
    </w:p>
    <w:p w:rsidR="00F20633" w:rsidRPr="009667C3" w:rsidRDefault="00F20633" w:rsidP="00F20633">
      <w:pPr>
        <w:pStyle w:val="a8"/>
        <w:widowControl w:val="0"/>
        <w:shd w:val="clear" w:color="auto" w:fill="FFFFFF"/>
        <w:autoSpaceDE w:val="0"/>
        <w:autoSpaceDN w:val="0"/>
        <w:adjustRightInd w:val="0"/>
        <w:spacing w:after="0" w:line="240" w:lineRule="auto"/>
        <w:ind w:left="1440"/>
        <w:jc w:val="center"/>
        <w:rPr>
          <w:rFonts w:ascii="Times New Roman" w:hAnsi="Times New Roman" w:cs="Times New Roman"/>
          <w:b/>
          <w:sz w:val="28"/>
          <w:szCs w:val="28"/>
          <w:lang w:val="uk-UA"/>
        </w:rPr>
      </w:pP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вимогу ГНД34.20.567-2003 в 2020 році планується обладнати АЧР РП 10 кВ ЦРП-1 Лозова. </w:t>
      </w:r>
    </w:p>
    <w:p w:rsidR="00F20633" w:rsidRPr="009667C3" w:rsidRDefault="00F20633" w:rsidP="00F20633">
      <w:pPr>
        <w:spacing w:after="0" w:line="240" w:lineRule="auto"/>
        <w:ind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Даний захід спрямований на підвищення надійності роботи електроенергетичної системи шляхом запобігання утворенню лавини частоти і збереження цілісності цієї системи. Метод полягає у відключенні найменш важливих споживачів електроенергії при раптово виник дефіцит активної потужності в системі.</w:t>
      </w:r>
    </w:p>
    <w:p w:rsidR="00F20633" w:rsidRPr="009667C3" w:rsidRDefault="00F20633" w:rsidP="00F20633">
      <w:pPr>
        <w:shd w:val="clear" w:color="auto" w:fill="FFFFFF"/>
        <w:spacing w:after="0" w:line="240" w:lineRule="auto"/>
        <w:ind w:firstLine="709"/>
        <w:jc w:val="both"/>
        <w:rPr>
          <w:rFonts w:ascii="Times New Roman" w:hAnsi="Times New Roman" w:cs="Times New Roman"/>
          <w:sz w:val="28"/>
          <w:szCs w:val="28"/>
          <w:lang w:val="uk-UA"/>
        </w:rPr>
      </w:pPr>
    </w:p>
    <w:p w:rsidR="00394424" w:rsidRPr="009667C3" w:rsidRDefault="00394424" w:rsidP="00F20633">
      <w:pPr>
        <w:pStyle w:val="2a"/>
        <w:spacing w:line="240" w:lineRule="auto"/>
        <w:ind w:left="709"/>
        <w:jc w:val="center"/>
        <w:rPr>
          <w:b/>
          <w:sz w:val="28"/>
          <w:szCs w:val="28"/>
          <w:lang w:val="uk-UA"/>
        </w:rPr>
      </w:pPr>
    </w:p>
    <w:p w:rsidR="00394424" w:rsidRPr="009667C3" w:rsidRDefault="00394424" w:rsidP="00F20633">
      <w:pPr>
        <w:pStyle w:val="2a"/>
        <w:spacing w:line="240" w:lineRule="auto"/>
        <w:ind w:left="709"/>
        <w:jc w:val="center"/>
        <w:rPr>
          <w:b/>
          <w:sz w:val="28"/>
          <w:szCs w:val="28"/>
          <w:lang w:val="uk-UA"/>
        </w:rPr>
      </w:pPr>
    </w:p>
    <w:p w:rsidR="00F20633" w:rsidRPr="009667C3" w:rsidRDefault="00F20633" w:rsidP="00F20633">
      <w:pPr>
        <w:pStyle w:val="2a"/>
        <w:spacing w:line="240" w:lineRule="auto"/>
        <w:ind w:left="709"/>
        <w:jc w:val="center"/>
        <w:rPr>
          <w:sz w:val="28"/>
          <w:szCs w:val="28"/>
        </w:rPr>
      </w:pPr>
      <w:r w:rsidRPr="009667C3">
        <w:rPr>
          <w:b/>
          <w:sz w:val="28"/>
          <w:szCs w:val="28"/>
        </w:rPr>
        <w:t>Обґрунтування технічного переоснащення ТП-5 у м. Куп’янськ</w:t>
      </w:r>
    </w:p>
    <w:p w:rsidR="00F20633" w:rsidRPr="009667C3" w:rsidRDefault="00F20633" w:rsidP="00F20633">
      <w:pPr>
        <w:pStyle w:val="2a"/>
        <w:spacing w:line="240" w:lineRule="auto"/>
        <w:ind w:left="709"/>
        <w:rPr>
          <w:sz w:val="28"/>
          <w:szCs w:val="28"/>
        </w:rPr>
      </w:pPr>
    </w:p>
    <w:p w:rsidR="00F20633" w:rsidRPr="009667C3" w:rsidRDefault="00F20633" w:rsidP="00F20633">
      <w:pPr>
        <w:pStyle w:val="2a"/>
        <w:spacing w:line="240" w:lineRule="auto"/>
        <w:rPr>
          <w:sz w:val="28"/>
          <w:szCs w:val="28"/>
        </w:rPr>
      </w:pPr>
      <w:r w:rsidRPr="009667C3">
        <w:rPr>
          <w:sz w:val="28"/>
          <w:szCs w:val="28"/>
        </w:rPr>
        <w:t xml:space="preserve">Дефектний акт від 16.02.2018р.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Підстанція уведена в експлуатацію в 1963 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Характеристика електрообладнання:</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Джерело основного живлення ТП1 «ЦРП»</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Джерело резервного живлення ТП-35 «Тягова територія»</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Кількість ліній 10 кВ – 3 одиниці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Кількість ліній 0,4 кВ – 22 одиниці + 2 резервних</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Силові трансформатори: ТМ-1 – ТМ 400 кВа, 10/0,4 кВ, 1977 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                                           ТМ-2 – ТМ 400 кВа, 10/0,4 кВ, 1977 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                                           ТМ-3 – ТМ  630 кВа, 10/0,4 кВ, 1988 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ТП являє собою одноповерхову цегляну будівлю та має м’яку покрівлю. Двері металеві. В окремих приміщеннях  ТП розташовано обладнання РУ-10кВ, РУ-0,4кВ, трансформаторні камери ТМ-1, ТМ-2 та ТМ-3 розташовано окремо, за межами будівлі.  Основними споживачами, що живляться від зазначеної ТП є локомотивне депо.</w:t>
      </w:r>
    </w:p>
    <w:p w:rsidR="00F20633" w:rsidRPr="009667C3" w:rsidRDefault="00F20633" w:rsidP="00F20633">
      <w:pPr>
        <w:pStyle w:val="2a"/>
        <w:spacing w:line="240" w:lineRule="auto"/>
        <w:rPr>
          <w:sz w:val="28"/>
          <w:szCs w:val="28"/>
        </w:rPr>
      </w:pPr>
      <w:r w:rsidRPr="009667C3">
        <w:rPr>
          <w:sz w:val="28"/>
          <w:szCs w:val="28"/>
        </w:rPr>
        <w:t xml:space="preserve">Наразі технічний стан електроустановок ТП-5 не задовільний. Потребують заміни основне електрообладнання: силові трансформатори (3 трансформатори </w:t>
      </w:r>
      <w:r w:rsidRPr="009667C3">
        <w:rPr>
          <w:sz w:val="28"/>
          <w:szCs w:val="28"/>
        </w:rPr>
        <w:lastRenderedPageBreak/>
        <w:t>по 630 КВА), комутаційні апарати та інше. Будівельна частина ТП-5 має не задовільний стан: висипання бетону з поміж цегли, розтріскування стін.</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На підставі акту технічного стану від 16.02.2018 проектом передбачено реконструкцію будівлі підстанції (підлоги, даху, фасаду, внутрішніх приміщень заміну дверей), заміну 10 кВ на сучасні, заміну 0,4 кВ на сучасні, заміну силових трансформаторів, улаштування ТУ вимикачами підстанції, заміну кабельних вводів та тимчасову схему живлення споживачів. У кошторисі враховано роботи по реконструкції приміщення, заміні обладнання та вартість самого обладнання та матеріалів.</w:t>
      </w:r>
    </w:p>
    <w:p w:rsidR="00F20633" w:rsidRPr="009667C3" w:rsidRDefault="00F20633" w:rsidP="00F20633">
      <w:pPr>
        <w:pStyle w:val="2a"/>
        <w:spacing w:line="240" w:lineRule="auto"/>
        <w:rPr>
          <w:sz w:val="28"/>
          <w:szCs w:val="28"/>
        </w:rPr>
      </w:pPr>
    </w:p>
    <w:p w:rsidR="00F20633" w:rsidRPr="009667C3" w:rsidRDefault="00F20633" w:rsidP="00F20633">
      <w:pPr>
        <w:pStyle w:val="2a"/>
        <w:spacing w:line="240" w:lineRule="auto"/>
        <w:ind w:left="709"/>
        <w:jc w:val="center"/>
        <w:rPr>
          <w:sz w:val="28"/>
          <w:szCs w:val="28"/>
        </w:rPr>
      </w:pPr>
      <w:r w:rsidRPr="009667C3">
        <w:rPr>
          <w:b/>
          <w:sz w:val="28"/>
          <w:szCs w:val="28"/>
        </w:rPr>
        <w:t>Обґрунтування технічного переоснащення ТП-45 у м. Куп’янськ</w:t>
      </w:r>
    </w:p>
    <w:p w:rsidR="00F20633" w:rsidRPr="009667C3" w:rsidRDefault="00F20633" w:rsidP="00F20633">
      <w:pPr>
        <w:pStyle w:val="2a"/>
        <w:spacing w:line="240" w:lineRule="auto"/>
        <w:ind w:firstLine="708"/>
        <w:rPr>
          <w:sz w:val="28"/>
          <w:szCs w:val="28"/>
        </w:rPr>
      </w:pPr>
      <w:r w:rsidRPr="009667C3">
        <w:rPr>
          <w:sz w:val="28"/>
          <w:szCs w:val="28"/>
        </w:rPr>
        <w:t>Дефектний акт від 06.12.2017р.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ТП-45 складається із ЗТП з двома силовими трансформаторами потужністю 160 кВА кожний та одним потужністю 1800 кВА, який знаходиться  на відкритій частині ТП і є джерелом електропостачання ТП-45 від напруги 27,5 кВ.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Електротехнічна частина знаходиться у незадовільному стані. Через пограбування повністю розукомплектована ІІ СШ РУ-10 кВ. Відсутнє перекриття кабельних каналів в РУ-10 кВ, пошкоджені рубильники в РУ-0,4 кВ. Вимикач ВМК-35 знаходиться в незадовільному стані, а саме: згідно протоколу капітального ремонту встановлено значний знос дугогасних камер, незадовільний стан баків та внутрішніх кріплень контактів. Відновити працездатність ВМК-35 в обсязі капітального ремонту не можливо.</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Будівля ЗТП знаходиться у задовільному стані, за винятком даху, який перебуває в аварійному стані.</w:t>
      </w:r>
    </w:p>
    <w:p w:rsidR="00F20633" w:rsidRPr="009667C3" w:rsidRDefault="00F20633" w:rsidP="00F20633">
      <w:pPr>
        <w:pStyle w:val="2a"/>
        <w:spacing w:line="240" w:lineRule="auto"/>
        <w:rPr>
          <w:sz w:val="28"/>
          <w:szCs w:val="28"/>
        </w:rPr>
      </w:pPr>
      <w:r w:rsidRPr="009667C3">
        <w:rPr>
          <w:sz w:val="28"/>
          <w:szCs w:val="28"/>
        </w:rPr>
        <w:t xml:space="preserve">На підставі акту технічного стану від 11.04.2018 проектом передбачається повна заміна ІІ СШ РУ-10 кВ із встановленням нового обладнання, </w:t>
      </w:r>
      <w:proofErr w:type="gramStart"/>
      <w:r w:rsidRPr="009667C3">
        <w:rPr>
          <w:sz w:val="28"/>
          <w:szCs w:val="28"/>
        </w:rPr>
        <w:t>ремонт  кабельних</w:t>
      </w:r>
      <w:proofErr w:type="gramEnd"/>
      <w:r w:rsidRPr="009667C3">
        <w:rPr>
          <w:sz w:val="28"/>
          <w:szCs w:val="28"/>
        </w:rPr>
        <w:t xml:space="preserve"> каналів в РУ-10 кВ, заміна ВМК-35 на ВВ-35 та реконструкція даху.</w:t>
      </w:r>
    </w:p>
    <w:p w:rsidR="00F20633" w:rsidRPr="009667C3" w:rsidRDefault="00F20633" w:rsidP="00F20633">
      <w:pPr>
        <w:pStyle w:val="2a"/>
        <w:spacing w:line="240" w:lineRule="auto"/>
        <w:rPr>
          <w:sz w:val="28"/>
          <w:szCs w:val="28"/>
        </w:rPr>
      </w:pPr>
    </w:p>
    <w:p w:rsidR="00F20633" w:rsidRPr="009667C3" w:rsidRDefault="00F20633" w:rsidP="00F20633">
      <w:pPr>
        <w:pStyle w:val="2a"/>
        <w:spacing w:line="240" w:lineRule="auto"/>
        <w:ind w:left="709"/>
        <w:jc w:val="center"/>
        <w:rPr>
          <w:b/>
          <w:sz w:val="28"/>
          <w:szCs w:val="28"/>
        </w:rPr>
      </w:pPr>
      <w:r w:rsidRPr="009667C3">
        <w:rPr>
          <w:b/>
          <w:sz w:val="28"/>
          <w:szCs w:val="28"/>
        </w:rPr>
        <w:t>Обґрунтування технічного переоснащення ТП-4 у м. Харків (Основа)</w:t>
      </w:r>
    </w:p>
    <w:p w:rsidR="00F20633" w:rsidRPr="009667C3" w:rsidRDefault="00F20633" w:rsidP="00F20633">
      <w:pPr>
        <w:pStyle w:val="2a"/>
        <w:spacing w:line="240" w:lineRule="auto"/>
        <w:ind w:left="709"/>
        <w:jc w:val="center"/>
        <w:rPr>
          <w:b/>
          <w:i/>
          <w:sz w:val="28"/>
          <w:szCs w:val="28"/>
        </w:rPr>
      </w:pPr>
    </w:p>
    <w:p w:rsidR="00F20633" w:rsidRPr="009667C3" w:rsidRDefault="00F20633" w:rsidP="00F20633">
      <w:pPr>
        <w:pStyle w:val="2a"/>
        <w:spacing w:line="240" w:lineRule="auto"/>
        <w:rPr>
          <w:sz w:val="28"/>
          <w:szCs w:val="28"/>
        </w:rPr>
      </w:pPr>
      <w:r w:rsidRPr="009667C3">
        <w:rPr>
          <w:sz w:val="28"/>
          <w:szCs w:val="28"/>
        </w:rPr>
        <w:t xml:space="preserve">Дефектний акт від 26.10.2017р.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Технічна характеристика:</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Рік будівництва - 1952 р. Рік вводу в експлуатацію - 1953 р.</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Обладнання РУ-6 кВ знаходиться в незадовільному стані (масляні вимикачі ВМБ-6 працюють зі збоями, опір ізоляції має критичне значення, знос контактів більше допустимого). Потрібна заміна масляних вимикачів.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Трансформатор №1 ТМ 250 кВА: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Рік випуску - 1984.</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Дата останнього випробування - 25.11.2016 р., ізоляція обмоток має граничні значення, спостерігається зниження опору ізоляції на протязі тривалого періоду.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Трансформатор потребує заміни.</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Рівень навантаження 356 А при нормі згідно з паспорту - 361 А.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Трансформатор №2 ТМ 250 кВА: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lastRenderedPageBreak/>
        <w:t>Рік випуску - 1984.</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Дата останнього випробування - 25.11.2016 р., ізоляція обмоток має граничні значення, спостерігається зниження опору ізоляції на протязі тривалого періоду.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Трансформатор потребує заміни.</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Рівень навантаження 355 А при нормі згідно з паспорту - 361 А.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В нормальному режимі в роботі знаходяться обидва трансформатора.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РУ-0,4 кВ укомплектовано комірками типу ЩО-59 у кількості 14 шт. Ошиновка виконана алюмінієвими шинами 50×6 мм.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Дві ввідні комірки обладнані роз’єднувачами РВ-1000 А.</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Від ТП живляться споживачі І та III категорії з надійності електропостачання, а саме: споживачі залізничного транспорту ст.Основа (пристрої сигналізації та зв’язку), населення, зовнішнє освітлення вулиць та сторонні споживачі.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Причини технічного переоснащення:</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Обладнання ТП експлуатується понад 60 років, незадовільний стан будівлі ТП та електричного обладнання. Крім того, необхідна заміна  двох існуючих трансформаторів 250 кВА на 2 потужністю 630 кВА з метою забезпечення можливості паралельної роботи та виводу трансформаторів в ремонт. Це також дасть можливість, в</w:t>
      </w:r>
      <w:r w:rsidRPr="009667C3">
        <w:rPr>
          <w:rFonts w:ascii="Times New Roman" w:hAnsi="Times New Roman" w:cs="Times New Roman"/>
          <w:sz w:val="28"/>
          <w:szCs w:val="28"/>
        </w:rPr>
        <w:t xml:space="preserve">ідповідно до вимог розділу 9.3 </w:t>
      </w:r>
      <w:r w:rsidRPr="009667C3">
        <w:rPr>
          <w:rFonts w:ascii="Times New Roman" w:hAnsi="Times New Roman" w:cs="Times New Roman"/>
          <w:sz w:val="28"/>
          <w:szCs w:val="28"/>
          <w:shd w:val="clear" w:color="auto" w:fill="FEFEFE"/>
        </w:rPr>
        <w:t>СОУ-Н ЕЕ 40.1.00100227-103:2014 «Виконання Схем перспективного розвитку ОЕС України, окремих енерговузлів та енергорайонів. Правила» та розділу ІІ Кодексу систем розподілу, затвердженого постановою НКРЕКП від 14.03.2018 № 310, забезпе</w:t>
      </w:r>
      <w:r w:rsidRPr="009667C3">
        <w:rPr>
          <w:rFonts w:ascii="Times New Roman" w:hAnsi="Times New Roman" w:cs="Times New Roman"/>
          <w:sz w:val="28"/>
          <w:szCs w:val="28"/>
          <w:shd w:val="clear" w:color="auto" w:fill="FEFEFE"/>
          <w:lang w:val="uk-UA"/>
        </w:rPr>
        <w:t>чити</w:t>
      </w:r>
      <w:r w:rsidRPr="009667C3">
        <w:rPr>
          <w:rFonts w:ascii="Times New Roman" w:hAnsi="Times New Roman" w:cs="Times New Roman"/>
          <w:sz w:val="28"/>
          <w:szCs w:val="28"/>
        </w:rPr>
        <w:t>перспективн</w:t>
      </w:r>
      <w:r w:rsidRPr="009667C3">
        <w:rPr>
          <w:rFonts w:ascii="Times New Roman" w:hAnsi="Times New Roman" w:cs="Times New Roman"/>
          <w:sz w:val="28"/>
          <w:szCs w:val="28"/>
          <w:lang w:val="uk-UA"/>
        </w:rPr>
        <w:t>і</w:t>
      </w:r>
      <w:r w:rsidRPr="009667C3">
        <w:rPr>
          <w:rFonts w:ascii="Times New Roman" w:hAnsi="Times New Roman" w:cs="Times New Roman"/>
          <w:sz w:val="28"/>
          <w:szCs w:val="28"/>
        </w:rPr>
        <w:t xml:space="preserve"> показник</w:t>
      </w:r>
      <w:r w:rsidRPr="009667C3">
        <w:rPr>
          <w:rFonts w:ascii="Times New Roman" w:hAnsi="Times New Roman" w:cs="Times New Roman"/>
          <w:sz w:val="28"/>
          <w:szCs w:val="28"/>
          <w:lang w:val="uk-UA"/>
        </w:rPr>
        <w:t>и</w:t>
      </w:r>
      <w:r w:rsidRPr="009667C3">
        <w:rPr>
          <w:rFonts w:ascii="Times New Roman" w:hAnsi="Times New Roman" w:cs="Times New Roman"/>
          <w:sz w:val="28"/>
          <w:szCs w:val="28"/>
        </w:rPr>
        <w:t xml:space="preserve"> споживання електричної енергії споживачами</w:t>
      </w:r>
      <w:r w:rsidRPr="009667C3">
        <w:rPr>
          <w:rFonts w:ascii="Times New Roman" w:hAnsi="Times New Roman" w:cs="Times New Roman"/>
          <w:color w:val="333333"/>
          <w:sz w:val="28"/>
          <w:szCs w:val="28"/>
          <w:shd w:val="clear" w:color="auto" w:fill="FEFEFE"/>
        </w:rPr>
        <w:t xml:space="preserve"> та </w:t>
      </w:r>
      <w:r w:rsidRPr="009667C3">
        <w:rPr>
          <w:rFonts w:ascii="Times New Roman" w:hAnsi="Times New Roman" w:cs="Times New Roman"/>
          <w:color w:val="000000"/>
          <w:sz w:val="28"/>
          <w:szCs w:val="28"/>
          <w:shd w:val="clear" w:color="auto" w:fill="FFFFFF"/>
        </w:rPr>
        <w:t>забезпеч</w:t>
      </w:r>
      <w:r w:rsidRPr="009667C3">
        <w:rPr>
          <w:rFonts w:ascii="Times New Roman" w:hAnsi="Times New Roman" w:cs="Times New Roman"/>
          <w:color w:val="000000"/>
          <w:sz w:val="28"/>
          <w:szCs w:val="28"/>
          <w:shd w:val="clear" w:color="auto" w:fill="FFFFFF"/>
          <w:lang w:val="uk-UA"/>
        </w:rPr>
        <w:t>ити</w:t>
      </w:r>
      <w:r w:rsidRPr="009667C3">
        <w:rPr>
          <w:rFonts w:ascii="Times New Roman" w:hAnsi="Times New Roman" w:cs="Times New Roman"/>
          <w:color w:val="000000"/>
          <w:sz w:val="28"/>
          <w:szCs w:val="28"/>
          <w:shd w:val="clear" w:color="auto" w:fill="FFFFFF"/>
        </w:rPr>
        <w:t xml:space="preserve"> достатн</w:t>
      </w:r>
      <w:r w:rsidRPr="009667C3">
        <w:rPr>
          <w:rFonts w:ascii="Times New Roman" w:hAnsi="Times New Roman" w:cs="Times New Roman"/>
          <w:color w:val="000000"/>
          <w:sz w:val="28"/>
          <w:szCs w:val="28"/>
          <w:shd w:val="clear" w:color="auto" w:fill="FFFFFF"/>
          <w:lang w:val="uk-UA"/>
        </w:rPr>
        <w:t>ю</w:t>
      </w:r>
      <w:r w:rsidRPr="009667C3">
        <w:rPr>
          <w:rFonts w:ascii="Times New Roman" w:hAnsi="Times New Roman" w:cs="Times New Roman"/>
          <w:color w:val="000000"/>
          <w:sz w:val="28"/>
          <w:szCs w:val="28"/>
          <w:shd w:val="clear" w:color="auto" w:fill="FFFFFF"/>
        </w:rPr>
        <w:t xml:space="preserve"> пропускн</w:t>
      </w:r>
      <w:r w:rsidRPr="009667C3">
        <w:rPr>
          <w:rFonts w:ascii="Times New Roman" w:hAnsi="Times New Roman" w:cs="Times New Roman"/>
          <w:color w:val="000000"/>
          <w:sz w:val="28"/>
          <w:szCs w:val="28"/>
          <w:shd w:val="clear" w:color="auto" w:fill="FFFFFF"/>
          <w:lang w:val="uk-UA"/>
        </w:rPr>
        <w:t>у</w:t>
      </w:r>
      <w:r w:rsidRPr="009667C3">
        <w:rPr>
          <w:rFonts w:ascii="Times New Roman" w:hAnsi="Times New Roman" w:cs="Times New Roman"/>
          <w:color w:val="000000"/>
          <w:sz w:val="28"/>
          <w:szCs w:val="28"/>
          <w:shd w:val="clear" w:color="auto" w:fill="FFFFFF"/>
        </w:rPr>
        <w:t xml:space="preserve"> спроможніст</w:t>
      </w:r>
      <w:r w:rsidRPr="009667C3">
        <w:rPr>
          <w:rFonts w:ascii="Times New Roman" w:hAnsi="Times New Roman" w:cs="Times New Roman"/>
          <w:color w:val="000000"/>
          <w:sz w:val="28"/>
          <w:szCs w:val="28"/>
          <w:shd w:val="clear" w:color="auto" w:fill="FFFFFF"/>
          <w:lang w:val="uk-UA"/>
        </w:rPr>
        <w:t>ь</w:t>
      </w:r>
      <w:r w:rsidRPr="009667C3">
        <w:rPr>
          <w:rFonts w:ascii="Times New Roman" w:hAnsi="Times New Roman" w:cs="Times New Roman"/>
          <w:color w:val="000000"/>
          <w:sz w:val="28"/>
          <w:szCs w:val="28"/>
          <w:shd w:val="clear" w:color="auto" w:fill="FFFFFF"/>
        </w:rPr>
        <w:t xml:space="preserve"> системи розподілу для потреб користувачів енерговузла (щодо споживання електричної енергії та її відпуску в мережу).</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Дефектним актом </w:t>
      </w:r>
      <w:r w:rsidRPr="009667C3">
        <w:rPr>
          <w:rFonts w:ascii="Times New Roman" w:hAnsi="Times New Roman" w:cs="Times New Roman"/>
          <w:sz w:val="28"/>
          <w:szCs w:val="28"/>
        </w:rPr>
        <w:t xml:space="preserve">від 26.10.2017р. </w:t>
      </w:r>
      <w:r w:rsidRPr="009667C3">
        <w:rPr>
          <w:rFonts w:ascii="Times New Roman" w:hAnsi="Times New Roman" w:cs="Times New Roman"/>
          <w:sz w:val="28"/>
          <w:szCs w:val="28"/>
          <w:lang w:val="uk-UA"/>
        </w:rPr>
        <w:t>встановлено, що:</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обладнання 6-0,4 кВ знаходиться в незадовільному стані та потребує реконструкції або повної заміни.</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Має місце протікання даху в РУ-6 кВ, РУ-0,4 кВ, руйнування стін та підлоги, тріщини у фундаменті. Будівля ТП-4 знаходиться в незадовільному стані, не придатному до нормальної експлуатації.</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Проектом передбачено реконструкцію будівлі підстанції (підлоги, даху, фасаду, внутрішніх приміщень заміну дверей), заміну 10 кВ на сучасні, заміну 0,4 кВ на сучасні, заміну силових трансформаторів, улаштування ТУ вимикачами підстанції, заміну кабельних вводів та тимчасову схему живлення споживачів.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p>
    <w:p w:rsidR="00F20633" w:rsidRPr="009667C3" w:rsidRDefault="00F20633" w:rsidP="00F20633">
      <w:pPr>
        <w:pStyle w:val="2a"/>
        <w:spacing w:line="240" w:lineRule="auto"/>
        <w:ind w:left="709"/>
        <w:jc w:val="center"/>
        <w:rPr>
          <w:sz w:val="28"/>
          <w:szCs w:val="28"/>
        </w:rPr>
      </w:pPr>
      <w:r w:rsidRPr="009667C3">
        <w:rPr>
          <w:b/>
          <w:sz w:val="28"/>
          <w:szCs w:val="28"/>
        </w:rPr>
        <w:t>Обґрунтування технічного переоснащення ТП-2 у м. Лозова</w:t>
      </w:r>
    </w:p>
    <w:p w:rsidR="00F20633" w:rsidRPr="009667C3" w:rsidRDefault="00F20633" w:rsidP="00F20633">
      <w:pPr>
        <w:pStyle w:val="2a"/>
        <w:spacing w:line="240" w:lineRule="auto"/>
        <w:ind w:firstLine="708"/>
        <w:rPr>
          <w:sz w:val="28"/>
          <w:szCs w:val="28"/>
        </w:rPr>
      </w:pPr>
      <w:r w:rsidRPr="009667C3">
        <w:rPr>
          <w:sz w:val="28"/>
          <w:szCs w:val="28"/>
        </w:rPr>
        <w:t xml:space="preserve">Дефектний акт від 21.12.2017р.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ТП-2 станції Лозова є понижувальною трансформаторною підстанцією напругою 10/0,4 кВ, являється важливим елементом в енергосистемі Харківської області, джерелом електропостачання споживачів першої категорії станції Лозова. Пошкодження обладнання ТП-2, особливо в осінньо-зимовий період, може призвести до тривалого знеструмлення пристроїв залізничного транспорту, що забезпечують безпеку руху поїздів по станції Лозова, що може призвести до значних матеріальних збитків та аварійних ситуацій в залізничному сполученні.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Причини модернізації:</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lastRenderedPageBreak/>
        <w:t>Моральний та фізичний знос, підвищені витрати на ТО, граничний знос елементів, що не підлягають відновленню, значні перевищення термінів експлуатації технічних засобів, відсутність запчастин, руйнування елементів будівлі.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Шинний міст: потребує заміни шин та заміни ізоляторів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ab/>
        <w:t>Вимикачі 10 кВ: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ВМБ-10 МВ ТП-4  знос механічних частин приводу, знос струмоведучих частин, погіршення герметичності баків,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ВМПє-10 МВ ТП-14 знос механічних частин приводу, знос струмоведучих частин, погіршення герметичності баків,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ВМПє-10 МВ ТП-3 знос механічних частин приводу, знос струмоведучих частин, погіршення герметичності баків,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 xml:space="preserve">ВНП-17 знос приводу вимикача навантаження, нечітка фіксація у ввімкненому положенні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Кабельні перемички на ТМ-1, ТМ-2 погіршення ізоляції,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Комірки 0,4кВ погіршення ізоляції, корозійні пошкодження струмоведучих частин,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ab/>
        <w:t>Трансформатори 10/0,4кВ: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ТМ-10/0,4/630 (ТМ-1) потребує заміни ізоляторів ВН, заміни обмоток ф. “А“ и “В.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ТМ-10/0,4/400 (ТМ-2) потребує заміни ізоляторів ВН і НН, заміни обмоток ф. “А“ и “В“, ремонт бака.</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Будівля ТП-2: Руйнування залізобетонних конструкцій, дверей, даху, фасаду, підлоги, внутрішніх приміщень, кабельних каналів, зливової каналізації.</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проектом передбачено реконструкцію будівлі підстанції (підлоги, даху, фасаду, внутрішніх приміщень заміну дверей), заміну 10 кВ на сучасні, заміну 0,4 кВ на сучасні, заміну силових трансформаторів, улаштування ТУ вимикачами підстанції, заміну кабельних вводів та тимчасову схему живлення споживачів.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p>
    <w:p w:rsidR="00F20633" w:rsidRPr="009667C3" w:rsidRDefault="00F20633" w:rsidP="00F20633">
      <w:pPr>
        <w:pStyle w:val="2a"/>
        <w:spacing w:line="240" w:lineRule="auto"/>
        <w:jc w:val="center"/>
        <w:rPr>
          <w:b/>
          <w:sz w:val="28"/>
          <w:szCs w:val="28"/>
        </w:rPr>
      </w:pPr>
      <w:r w:rsidRPr="009667C3">
        <w:rPr>
          <w:b/>
          <w:sz w:val="28"/>
          <w:szCs w:val="28"/>
        </w:rPr>
        <w:t>Обґрунтування технічного переоснащення ТП-4 у м. Лозова</w:t>
      </w:r>
    </w:p>
    <w:p w:rsidR="00F20633" w:rsidRPr="009667C3" w:rsidRDefault="00F20633" w:rsidP="00F20633">
      <w:pPr>
        <w:pStyle w:val="2a"/>
        <w:spacing w:line="240" w:lineRule="auto"/>
        <w:jc w:val="center"/>
        <w:rPr>
          <w:b/>
          <w:i/>
          <w:sz w:val="28"/>
          <w:szCs w:val="28"/>
        </w:rPr>
      </w:pPr>
    </w:p>
    <w:p w:rsidR="00F20633" w:rsidRPr="009667C3" w:rsidRDefault="00F20633" w:rsidP="00F20633">
      <w:pPr>
        <w:pStyle w:val="2a"/>
        <w:spacing w:line="240" w:lineRule="auto"/>
        <w:rPr>
          <w:sz w:val="28"/>
          <w:szCs w:val="28"/>
        </w:rPr>
      </w:pPr>
      <w:r w:rsidRPr="009667C3">
        <w:rPr>
          <w:sz w:val="28"/>
          <w:szCs w:val="28"/>
        </w:rPr>
        <w:t xml:space="preserve">Дефектний акт від 21.10.2017р.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ТП-4 є понижуючою трансформаторною підстанцією напругою 10/0,4кВ, є важливим  елементом в енергосистемі Харківської області. Являється джерелом електропостачання споживачів першої категорії станції Лозова. Пошкождення обладнання ТП-4, особливо в осінньо-зимовий період, може привести до тривалого знеструмлення пристроїв залізничного транспорту, що забезпечують безпеку руху поїздів по станції Лозова, що може привести до значних матеріальних збитків та аварійних ситуації в залізничному сполученні.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Під час технічного переоснащення планується  виконати  роботи  по  модернізації підстанції,  а  саме:</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Заміна 6 комірок з 2 масляними вимикачами 10кВ та 2 вимикача навантаження 10кВ на сучасні.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lastRenderedPageBreak/>
        <w:t>-</w:t>
      </w:r>
      <w:r w:rsidRPr="009667C3">
        <w:rPr>
          <w:rFonts w:ascii="Times New Roman" w:hAnsi="Times New Roman" w:cs="Times New Roman"/>
          <w:sz w:val="28"/>
          <w:szCs w:val="28"/>
          <w:lang w:val="uk-UA"/>
        </w:rPr>
        <w:tab/>
        <w:t>Заміна 11 комірок 0,4кВ на сучасні.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Улаштування ТУ вимикачами підстанції та облік електричної енергії.</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Реконструкція будівлі підстанції (підлоги, даху, фасаду, внутрішніх приміщень, заміна дверей).</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проектом передбачено реконструкцію будівлі підстанції (підлоги, даху, фасаду, внутрішніх приміщень заміну дверей), заміну 10 кВ на сучасні, заміну 0,4 кВ на сучасні, заміну силових трансформаторів, улаштування ТУ вимикачами підстанції, заміну кабельних вводів та тимчасову схему живлення споживачів.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p>
    <w:p w:rsidR="00F20633" w:rsidRPr="009667C3" w:rsidRDefault="00F20633" w:rsidP="00F20633">
      <w:pPr>
        <w:pStyle w:val="2a"/>
        <w:spacing w:line="240" w:lineRule="auto"/>
        <w:ind w:left="709"/>
        <w:jc w:val="center"/>
        <w:rPr>
          <w:b/>
          <w:sz w:val="28"/>
          <w:szCs w:val="28"/>
        </w:rPr>
      </w:pPr>
      <w:r w:rsidRPr="009667C3">
        <w:rPr>
          <w:b/>
          <w:sz w:val="28"/>
          <w:szCs w:val="28"/>
        </w:rPr>
        <w:t>Обґрунтування технічного переоснащення ТП-8 у м. Лозова</w:t>
      </w:r>
    </w:p>
    <w:p w:rsidR="00F20633" w:rsidRPr="009667C3" w:rsidRDefault="00F20633" w:rsidP="00F20633">
      <w:pPr>
        <w:pStyle w:val="2a"/>
        <w:spacing w:line="240" w:lineRule="auto"/>
        <w:ind w:left="709"/>
        <w:jc w:val="center"/>
        <w:rPr>
          <w:b/>
          <w:sz w:val="28"/>
          <w:szCs w:val="28"/>
        </w:rPr>
      </w:pPr>
    </w:p>
    <w:p w:rsidR="00F20633" w:rsidRPr="009667C3" w:rsidRDefault="00F20633" w:rsidP="00F20633">
      <w:pPr>
        <w:pStyle w:val="2a"/>
        <w:spacing w:line="240" w:lineRule="auto"/>
        <w:rPr>
          <w:sz w:val="28"/>
          <w:szCs w:val="28"/>
        </w:rPr>
      </w:pPr>
      <w:r w:rsidRPr="009667C3">
        <w:rPr>
          <w:sz w:val="28"/>
          <w:szCs w:val="28"/>
        </w:rPr>
        <w:t xml:space="preserve">Дефектний акт від 21.10.2017р.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ТП-8 є понижуючою трансформаторною підстанцією напругою 10/0,4кВ, є важливим  елементом в енергосистемі Харківської області. Являється джерелом електропостачання споживачів першої категорії станції Лозова. Пошкождення обладнання ТП-8, особливо в осінньо-зимовий період, може привести до тривалого знеструмлення пристроїв залізничного транспорту, що забезпечують безпеку руху поїздів по станції Лозова, що може привести до значних матеріальних збитків та аварійних ситуації в залізничному сполученні.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Причини модернізації (згідно з дефектим актом):</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Моральний та фізичний знос, підвищені витрати на ТО, граничний знос елементів, що не підлягають відновленню, значні перевищення термінів експлуатації технічних засобів, відсутність запчастин, руйнування елементів будівлі.</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шинний міст: потребує заміни шин та заміни ізоляторів.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ab/>
        <w:t>Вимикачі 10 кВ:</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ВМП-10 МВ ТП-Компресорна руйнування ізоляторів, знос струмоведучих стержнів,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Westinghouse МВ ТМ-2 деформація вала ввімкнення, знос струмоведучих стержнів,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Westinghouse МВ ввод с ЦРП, ТП-1 деформація вала ввімкнення, знос струмоведучих стержнів,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Westinghouse МВ ТП-3,5,Компресорна деформація вала ввімкнення, знос струмоведучих стержнів,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Westinghouse МВ ТМ-1 деформація вала ввімкнення, знос струмоведучих стержнів,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Кабельні перемички на ТМ-1, ТМ-2 погіршення ізоляції, не витримує випробувань.</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ab/>
        <w:t>Трансформатори 10/0,4кВ :</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ТМ-10/0,4/400 (ТМ-1) потребують заміни.</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ТМ-10/0,4/400 (ТМ-2) потребують заміни.</w:t>
      </w:r>
    </w:p>
    <w:p w:rsidR="00F20633" w:rsidRPr="009667C3" w:rsidRDefault="00F20633" w:rsidP="00F20633">
      <w:pPr>
        <w:spacing w:after="0" w:line="240" w:lineRule="auto"/>
        <w:ind w:firstLine="709"/>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Будівля ТП-8: руйнування залізобетонних конструкцій, дверей, даху, фасаду, підлоги, внутрішніх приміщень, кабельних каналів, зливової каналізації.</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На підставі акту технічного стану проектом передбачено реконструкцію </w:t>
      </w:r>
      <w:r w:rsidRPr="009667C3">
        <w:rPr>
          <w:rFonts w:ascii="Times New Roman" w:hAnsi="Times New Roman" w:cs="Times New Roman"/>
          <w:sz w:val="28"/>
          <w:szCs w:val="28"/>
          <w:lang w:val="uk-UA"/>
        </w:rPr>
        <w:lastRenderedPageBreak/>
        <w:t>будівлі підстанції (підлоги, даху, фасаду, внутрішніх приміщень заміну дверей), заміну 10 кВ на сучасні, заміну 0,4 кВ на сучасні, заміну силових трансформаторів, улаштування ТУ вимикачами підстанції, заміну кабельних вводів та тимчасову схему живлення споживачів.</w:t>
      </w:r>
    </w:p>
    <w:p w:rsidR="00F20633" w:rsidRPr="009667C3" w:rsidRDefault="00F20633" w:rsidP="00F20633">
      <w:pPr>
        <w:shd w:val="clear" w:color="auto" w:fill="FFFFFF"/>
        <w:spacing w:after="0" w:line="240" w:lineRule="auto"/>
        <w:ind w:firstLine="709"/>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щитової тягової підстанції Балаклея </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Вторинні кола тягової підстанції «Балаклея», релейний захист, вимірювальні прилади застарілі та зазначене обладнання працює понад 45 років.</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Причини технічного переоснащення:</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контрольні кабелі мають розтріскування ізоляції в місцях повороту кабелю;</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клемні колодки зношені, через корозію окремих елементів;</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не всі контрольно-вимірювальні прилади перебувають у працездатному стані</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моральний та фізичний знос, погіршення ізоляційних властивостей та фізичне руйнування ізоляції кабелів, погіршення ізоляції в колах шаф кодових реле, вихід з ладу часових механізмів реле часу, критичний механічний знос контактних систем реле, помилкове спрацювання релейного захисту. Похибки при використанні застарілих вимірювальних приладів. Підвищені витрати на ТО, відсутність запчастин.</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Згідно робочого проекту передбачається:</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 xml:space="preserve">повна заміна вторинних кіл управління підстанції. </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заміна систем реле.</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заміна морально та фізично застарілих  вимірювальних приладів на більш сучасні.</w:t>
      </w:r>
    </w:p>
    <w:p w:rsidR="00F20633" w:rsidRPr="009667C3" w:rsidRDefault="00F20633" w:rsidP="00F20633">
      <w:pPr>
        <w:spacing w:after="0" w:line="240" w:lineRule="auto"/>
        <w:ind w:firstLine="708"/>
        <w:contextualSpacing/>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зменшення експлуатаційних втрат внаслідок проведення реконструкції.</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w:t>
      </w:r>
      <w:r w:rsidRPr="009667C3">
        <w:rPr>
          <w:rFonts w:ascii="Times New Roman" w:hAnsi="Times New Roman" w:cs="Times New Roman"/>
          <w:sz w:val="28"/>
          <w:szCs w:val="28"/>
          <w:lang w:val="uk-UA"/>
        </w:rPr>
        <w:tab/>
        <w:t>суттєве  покращення роботи підстанції загалом, підвищення рівня безпеки та якості електропостачання</w:t>
      </w:r>
    </w:p>
    <w:p w:rsidR="00F20633" w:rsidRPr="009667C3" w:rsidRDefault="00F20633" w:rsidP="00F20633">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lang w:val="uk-UA" w:eastAsia="uk-UA"/>
        </w:rPr>
      </w:pPr>
      <w:r w:rsidRPr="009667C3">
        <w:rPr>
          <w:rFonts w:ascii="Times New Roman" w:hAnsi="Times New Roman" w:cs="Times New Roman"/>
          <w:sz w:val="28"/>
          <w:szCs w:val="28"/>
          <w:lang w:val="uk-UA"/>
        </w:rPr>
        <w:t xml:space="preserve">На підставі акту технічного стану від 06.03.2017 проектом передбачено заміну існуючих панелей захисту на шафи управління автоматики й захисту (далі по тексту ШУАЗ), з використанням пристроїв мікропроцесорного захисту МРЗС-05, РС83, заміну міжшафових з’єднань, контрольних та вимірювальних кіл. У кошторисі враховано роботи по заміні обладнання та вартість самого обладнання (шафи ШУАЗ) та матеріалів. </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тягової підстанції Тополі </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З метою перенесення обліку електричної енергії на межу балансової належності планується виконати реконструкцію підстанції з встановленням трансформаторів струму 110 кВ на 2 вводах підстанції. </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b/>
          <w:sz w:val="28"/>
          <w:szCs w:val="28"/>
          <w:lang w:val="uk-UA"/>
        </w:rPr>
      </w:pPr>
      <w:r w:rsidRPr="009667C3">
        <w:rPr>
          <w:rFonts w:ascii="Times New Roman" w:hAnsi="Times New Roman" w:cs="Times New Roman"/>
          <w:b/>
          <w:sz w:val="28"/>
          <w:szCs w:val="28"/>
          <w:lang w:val="uk-UA"/>
        </w:rPr>
        <w:t>Обґрунтування технічного переоснащення тягової підстанції Козача Лопань</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З метою перенесення обліку електричної енергії на межу балансової належності планується виконати реконструкцію підстанції з встановленням трансформаторів струму 110 кВ на 4вводах підстанції та ОМВ. </w:t>
      </w:r>
    </w:p>
    <w:p w:rsidR="00F20633" w:rsidRPr="009667C3" w:rsidRDefault="00F20633" w:rsidP="00F20633">
      <w:pPr>
        <w:pStyle w:val="aff6"/>
        <w:spacing w:before="0" w:beforeAutospacing="0" w:after="0" w:afterAutospacing="0"/>
        <w:jc w:val="center"/>
        <w:rPr>
          <w:rFonts w:ascii="Times New Roman" w:hAnsi="Times New Roman"/>
          <w:sz w:val="28"/>
          <w:szCs w:val="28"/>
        </w:rPr>
      </w:pP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b/>
          <w:sz w:val="28"/>
          <w:szCs w:val="28"/>
          <w:lang w:val="uk-UA"/>
        </w:rPr>
      </w:pPr>
      <w:r w:rsidRPr="009667C3">
        <w:rPr>
          <w:rFonts w:ascii="Times New Roman" w:hAnsi="Times New Roman" w:cs="Times New Roman"/>
          <w:b/>
          <w:sz w:val="28"/>
          <w:szCs w:val="28"/>
          <w:lang w:val="uk-UA"/>
        </w:rPr>
        <w:t xml:space="preserve">Обґрунтування технічного переоснащення тягової підстанції </w:t>
      </w:r>
      <w:r w:rsidRPr="009667C3">
        <w:rPr>
          <w:rFonts w:ascii="Times New Roman" w:hAnsi="Times New Roman" w:cs="Times New Roman"/>
          <w:b/>
          <w:sz w:val="28"/>
          <w:szCs w:val="28"/>
          <w:lang w:val="uk-UA"/>
        </w:rPr>
        <w:lastRenderedPageBreak/>
        <w:t xml:space="preserve">Герсеванівський </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З метою перенесення обліку електричної енергії на межу балансової належності планується виконати реконструкцію підстанції з встановленням трансформаторів струму 110 кВ на 2 вводах підстанції. </w:t>
      </w:r>
    </w:p>
    <w:p w:rsidR="00F20633" w:rsidRPr="009667C3" w:rsidRDefault="00F20633" w:rsidP="00F20633">
      <w:pPr>
        <w:pStyle w:val="aff6"/>
        <w:spacing w:before="0" w:beforeAutospacing="0" w:after="0" w:afterAutospacing="0"/>
        <w:jc w:val="center"/>
        <w:rPr>
          <w:rFonts w:ascii="Times New Roman" w:hAnsi="Times New Roman"/>
          <w:sz w:val="28"/>
          <w:szCs w:val="28"/>
        </w:rPr>
      </w:pPr>
    </w:p>
    <w:p w:rsidR="00F20633" w:rsidRPr="009667C3" w:rsidRDefault="00F20633" w:rsidP="00F20633">
      <w:pPr>
        <w:pStyle w:val="a8"/>
        <w:widowControl w:val="0"/>
        <w:shd w:val="clear" w:color="auto" w:fill="FFFFFF"/>
        <w:autoSpaceDE w:val="0"/>
        <w:autoSpaceDN w:val="0"/>
        <w:adjustRightInd w:val="0"/>
        <w:spacing w:after="0" w:line="240" w:lineRule="auto"/>
        <w:ind w:left="0"/>
        <w:jc w:val="center"/>
        <w:rPr>
          <w:rFonts w:ascii="Times New Roman" w:hAnsi="Times New Roman" w:cs="Times New Roman"/>
          <w:sz w:val="28"/>
          <w:szCs w:val="28"/>
          <w:lang w:val="uk-UA"/>
        </w:rPr>
      </w:pPr>
      <w:r w:rsidRPr="009667C3">
        <w:rPr>
          <w:rFonts w:ascii="Times New Roman" w:hAnsi="Times New Roman" w:cs="Times New Roman"/>
          <w:b/>
          <w:sz w:val="28"/>
          <w:szCs w:val="28"/>
          <w:lang w:val="uk-UA"/>
        </w:rPr>
        <w:t>Обґрунтування модернізації тягової підстанції Слатине</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r w:rsidRPr="009667C3">
        <w:rPr>
          <w:rFonts w:ascii="Times New Roman" w:hAnsi="Times New Roman" w:cs="Times New Roman"/>
          <w:sz w:val="28"/>
          <w:szCs w:val="28"/>
          <w:lang w:val="uk-UA"/>
        </w:rPr>
        <w:t xml:space="preserve">З метою перенесення обліку електричної енергії на межу балансової належності планується виконати реконструкцію підстанції з встановленням трансформаторів струму 110 кВ на 2 вводах підстанції. </w:t>
      </w:r>
    </w:p>
    <w:p w:rsidR="00F20633" w:rsidRPr="009667C3" w:rsidRDefault="00F20633" w:rsidP="00F20633">
      <w:pPr>
        <w:pStyle w:val="a8"/>
        <w:widowControl w:val="0"/>
        <w:shd w:val="clear" w:color="auto" w:fill="FFFFFF"/>
        <w:autoSpaceDE w:val="0"/>
        <w:autoSpaceDN w:val="0"/>
        <w:adjustRightInd w:val="0"/>
        <w:spacing w:after="0" w:line="240" w:lineRule="auto"/>
        <w:ind w:left="0" w:firstLine="708"/>
        <w:jc w:val="both"/>
        <w:rPr>
          <w:rFonts w:ascii="Times New Roman" w:hAnsi="Times New Roman" w:cs="Times New Roman"/>
          <w:sz w:val="28"/>
          <w:szCs w:val="28"/>
          <w:lang w:val="uk-UA"/>
        </w:rPr>
      </w:pPr>
    </w:p>
    <w:p w:rsidR="00F20633" w:rsidRPr="009667C3" w:rsidRDefault="00F20633" w:rsidP="00F20633">
      <w:pPr>
        <w:pStyle w:val="2a"/>
        <w:spacing w:line="240" w:lineRule="auto"/>
        <w:ind w:firstLine="1418"/>
        <w:jc w:val="center"/>
        <w:rPr>
          <w:sz w:val="28"/>
          <w:szCs w:val="28"/>
        </w:rPr>
      </w:pPr>
      <w:r w:rsidRPr="009667C3">
        <w:rPr>
          <w:b/>
          <w:sz w:val="28"/>
          <w:szCs w:val="28"/>
        </w:rPr>
        <w:t>Обґрунтування технічного переоснащення ЛЕП-10 ТП-6-ТП-60 у м.Кременчук</w:t>
      </w:r>
    </w:p>
    <w:p w:rsidR="00F20633" w:rsidRPr="009667C3" w:rsidRDefault="00F20633" w:rsidP="00F20633">
      <w:pPr>
        <w:pStyle w:val="2a"/>
        <w:spacing w:line="240" w:lineRule="auto"/>
        <w:rPr>
          <w:sz w:val="28"/>
          <w:szCs w:val="28"/>
        </w:rPr>
      </w:pPr>
      <w:r w:rsidRPr="009667C3">
        <w:rPr>
          <w:sz w:val="28"/>
          <w:szCs w:val="28"/>
        </w:rPr>
        <w:t>Відповідно до актів перевірки опор на загнивання, вимірів напруги в кінці ПЛ, високого рівня пошкоджуваності дана ПЛ знаходиться у незадовільному стані та потребує технічного переоснащення. Довжина лінії 1755 м. Дефектний акт від 12.12.2018р.</w:t>
      </w: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00000"/>
          <w:spacing w:val="-1"/>
          <w:sz w:val="28"/>
          <w:szCs w:val="28"/>
          <w:lang w:val="uk-UA"/>
        </w:rPr>
      </w:pPr>
      <w:r w:rsidRPr="009667C3">
        <w:rPr>
          <w:rFonts w:ascii="Times New Roman" w:hAnsi="Times New Roman" w:cs="Times New Roman"/>
          <w:sz w:val="28"/>
          <w:szCs w:val="28"/>
          <w:lang w:val="uk-UA"/>
        </w:rPr>
        <w:t xml:space="preserve">Таким чином, з метою підвищення рівня надійності електропостачання пристроїв та споживачів в м. Кременчуку 2020 році планується виконати технічне переоснащення ПКЛ-10 кВ від ТП-6-ТП-60у м. Кременчук, встановлення 10 опор, монтаж 1200м проводу АС-70, переукладання кабельних вставок довжиною 500м та інше. </w:t>
      </w:r>
    </w:p>
    <w:p w:rsidR="00F20633" w:rsidRPr="009667C3" w:rsidRDefault="00F20633" w:rsidP="00F20633">
      <w:pPr>
        <w:pStyle w:val="2a"/>
        <w:spacing w:line="240" w:lineRule="auto"/>
        <w:ind w:left="709"/>
        <w:rPr>
          <w:b/>
          <w:i/>
          <w:sz w:val="28"/>
          <w:szCs w:val="28"/>
        </w:rPr>
      </w:pPr>
    </w:p>
    <w:p w:rsidR="00F20633" w:rsidRPr="009667C3" w:rsidRDefault="00F20633" w:rsidP="00F20633">
      <w:pPr>
        <w:pStyle w:val="2a"/>
        <w:spacing w:line="240" w:lineRule="auto"/>
        <w:jc w:val="center"/>
        <w:rPr>
          <w:b/>
          <w:sz w:val="28"/>
          <w:szCs w:val="28"/>
        </w:rPr>
      </w:pPr>
      <w:r w:rsidRPr="009667C3">
        <w:rPr>
          <w:b/>
          <w:sz w:val="28"/>
          <w:szCs w:val="28"/>
        </w:rPr>
        <w:t>Обґрунтування технічного переоснащення ЛЕП-10 ТП-70-ТП-69 у м. Кременчук</w:t>
      </w:r>
    </w:p>
    <w:p w:rsidR="00F20633" w:rsidRPr="009667C3" w:rsidRDefault="00F20633" w:rsidP="00F20633">
      <w:pPr>
        <w:pStyle w:val="2a"/>
        <w:spacing w:line="240" w:lineRule="auto"/>
        <w:jc w:val="center"/>
        <w:rPr>
          <w:b/>
          <w:sz w:val="28"/>
          <w:szCs w:val="28"/>
        </w:rPr>
      </w:pPr>
    </w:p>
    <w:p w:rsidR="00F20633" w:rsidRPr="009667C3" w:rsidRDefault="00F20633" w:rsidP="00F20633">
      <w:pPr>
        <w:pStyle w:val="2a"/>
        <w:spacing w:line="240" w:lineRule="auto"/>
        <w:rPr>
          <w:sz w:val="28"/>
          <w:szCs w:val="28"/>
        </w:rPr>
      </w:pPr>
      <w:r w:rsidRPr="009667C3">
        <w:rPr>
          <w:sz w:val="28"/>
          <w:szCs w:val="28"/>
        </w:rPr>
        <w:t>Відповідно до актів перевірки опор на загнивання, вимірів напруги в кінці ПЛ, високого рівня пошкоджуваності дана ПЛ знаходиться у незадовільному стані та потребує технічного переоснащення. Довжина лінії 1215 м. Дефектний акт від 12.12.2018р.</w:t>
      </w:r>
    </w:p>
    <w:p w:rsidR="00F20633" w:rsidRPr="009667C3" w:rsidRDefault="00F20633" w:rsidP="00F20633">
      <w:pPr>
        <w:widowControl w:val="0"/>
        <w:shd w:val="clear" w:color="auto" w:fill="FFFFFF"/>
        <w:autoSpaceDE w:val="0"/>
        <w:autoSpaceDN w:val="0"/>
        <w:adjustRightInd w:val="0"/>
        <w:spacing w:after="0" w:line="240" w:lineRule="auto"/>
        <w:ind w:firstLine="708"/>
        <w:jc w:val="both"/>
        <w:rPr>
          <w:rFonts w:ascii="Times New Roman" w:hAnsi="Times New Roman" w:cs="Times New Roman"/>
          <w:b/>
          <w:i/>
          <w:sz w:val="28"/>
          <w:szCs w:val="28"/>
        </w:rPr>
      </w:pPr>
      <w:r w:rsidRPr="009667C3">
        <w:rPr>
          <w:rFonts w:ascii="Times New Roman" w:hAnsi="Times New Roman" w:cs="Times New Roman"/>
          <w:sz w:val="28"/>
          <w:szCs w:val="28"/>
          <w:lang w:val="uk-UA"/>
        </w:rPr>
        <w:t xml:space="preserve">Таким чином, з метою підвищення рівня надійності електропостачання пристроїв та споживачів в м. Кременчук у 2020 році планується виконати технічне переоснащення ПКЛ-10 кВ від ТП-70-ТП-69 у м.Кременчук, встановлення 11 опор, монтаж 800м проводу АС-70, переукладання кабельних вставок довжиною 300м та інше. У кошторисі враховано роботи по технічному переоснащенню та вартість матеріалів. </w:t>
      </w:r>
    </w:p>
    <w:p w:rsidR="00F20633" w:rsidRPr="009667C3" w:rsidRDefault="00F20633" w:rsidP="00F20633">
      <w:pPr>
        <w:shd w:val="clear" w:color="auto" w:fill="FFFFFF"/>
        <w:spacing w:after="0" w:line="240" w:lineRule="auto"/>
        <w:ind w:firstLine="709"/>
        <w:jc w:val="both"/>
        <w:rPr>
          <w:rFonts w:ascii="Times New Roman" w:hAnsi="Times New Roman" w:cs="Times New Roman"/>
          <w:sz w:val="28"/>
          <w:szCs w:val="28"/>
          <w:u w:val="single"/>
          <w:lang w:val="uk-UA"/>
        </w:rPr>
      </w:pPr>
    </w:p>
    <w:p w:rsidR="00F20633" w:rsidRPr="009667C3" w:rsidRDefault="00F20633" w:rsidP="00F20633">
      <w:pPr>
        <w:spacing w:after="0" w:line="240" w:lineRule="auto"/>
        <w:jc w:val="both"/>
        <w:rPr>
          <w:rFonts w:ascii="Times New Roman" w:hAnsi="Times New Roman" w:cs="Times New Roman"/>
          <w:sz w:val="28"/>
          <w:szCs w:val="28"/>
          <w:lang w:val="uk-UA"/>
        </w:rPr>
      </w:pPr>
    </w:p>
    <w:p w:rsidR="00F20633" w:rsidRDefault="00F20633" w:rsidP="00F20633">
      <w:pPr>
        <w:rPr>
          <w:rFonts w:ascii="Times New Roman" w:hAnsi="Times New Roman"/>
          <w:sz w:val="28"/>
          <w:szCs w:val="28"/>
          <w:lang w:val="uk-UA"/>
        </w:rPr>
      </w:pPr>
      <w:r>
        <w:rPr>
          <w:rFonts w:ascii="Times New Roman" w:hAnsi="Times New Roman"/>
          <w:sz w:val="28"/>
          <w:szCs w:val="28"/>
          <w:lang w:val="uk-UA"/>
        </w:rPr>
        <w:br w:type="page"/>
      </w:r>
    </w:p>
    <w:p w:rsidR="00F20633" w:rsidRPr="009667C3" w:rsidRDefault="00F20633" w:rsidP="00F20633">
      <w:pPr>
        <w:ind w:firstLine="425"/>
        <w:jc w:val="both"/>
        <w:rPr>
          <w:rFonts w:ascii="Times New Roman" w:hAnsi="Times New Roman"/>
          <w:b/>
          <w:bCs/>
          <w:sz w:val="28"/>
          <w:szCs w:val="28"/>
          <w:lang w:val="uk-UA"/>
        </w:rPr>
      </w:pPr>
      <w:r w:rsidRPr="009667C3">
        <w:rPr>
          <w:rFonts w:ascii="Times New Roman" w:hAnsi="Times New Roman"/>
          <w:b/>
          <w:bCs/>
          <w:sz w:val="28"/>
          <w:szCs w:val="28"/>
          <w:lang w:val="uk-UA"/>
        </w:rPr>
        <w:lastRenderedPageBreak/>
        <w:t>28 ПООБ'ЄКТНИЙ ПЕРЕЛІК ОБ'ЄКТІВ З НОВОГО БУДІВНИЦТВА, РЕКОНСТРУКЦІЇ ТА ТЕХНІЧНОГО ПЕРЕОСНАЩЕННЯ ЕЛЕМЕНТІВ СИСТЕМИ РОЗПОДІЛУ РІВНЯ НАПРУГИ 20 КВ І ВИЩЕ ТА УЗАГАЛЬНЕНИЙ ПЕРЕЛІК ЗАХОДІВ ДЛЯ РІВНЯ НАПРУГИ НИЖЧЕ 20 КВ ІЗ ПРИВ'ЯЗКОЮ ДО ВІДПОВІДНИХ РАЙОНІВ ТА ЗАЗНАЧЕННЯМ ВІДПОВІДНОГО ОБСЯГУ ІНВЕСТИЦІЙ ТА СТРОКІВ ВИКОНАННЯ ВПРОДОВЖ НАСТУПНИХ 5 КАЛЕНДАРНИХ РОКІВ.</w:t>
      </w:r>
    </w:p>
    <w:p w:rsidR="00F20633" w:rsidRPr="009667C3" w:rsidRDefault="00F20633" w:rsidP="00F20633">
      <w:pPr>
        <w:ind w:firstLine="425"/>
        <w:jc w:val="both"/>
        <w:rPr>
          <w:rFonts w:ascii="Times New Roman" w:hAnsi="Times New Roman"/>
          <w:sz w:val="28"/>
          <w:szCs w:val="28"/>
        </w:rPr>
      </w:pPr>
      <w:r w:rsidRPr="009667C3">
        <w:rPr>
          <w:rFonts w:ascii="Times New Roman" w:hAnsi="Times New Roman"/>
          <w:sz w:val="28"/>
          <w:szCs w:val="28"/>
        </w:rPr>
        <w:t>Враховуючи термін експлуатації трансформаторів необхідно провести наступну заміну трансформаторів:</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що відпрацювали більше 50 років:</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110 кВ – 2 шт.;</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 xml:space="preserve">трансформатори, що відпрацювали більше 40 років: </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110 кВ – 2 шт.;</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35 кВ – 4 шт.;</w:t>
      </w:r>
    </w:p>
    <w:p w:rsidR="00F20633" w:rsidRPr="009667C3" w:rsidRDefault="00F20633" w:rsidP="00F20633">
      <w:pPr>
        <w:ind w:firstLine="360"/>
        <w:jc w:val="both"/>
        <w:rPr>
          <w:rFonts w:ascii="Times New Roman" w:hAnsi="Times New Roman"/>
          <w:sz w:val="28"/>
          <w:szCs w:val="28"/>
        </w:rPr>
      </w:pPr>
      <w:r w:rsidRPr="009667C3">
        <w:rPr>
          <w:rFonts w:ascii="Times New Roman" w:hAnsi="Times New Roman"/>
          <w:sz w:val="28"/>
          <w:szCs w:val="28"/>
        </w:rPr>
        <w:t>Згідно норм існує потреба в заміні ВД/КЗ на вимикачі та заміна масляних вимикачів на вакуумні для напруги 10-35 кВ та на елегазові для 110 кВ. Потреба в першочерговій реконструкції високовольтного обладнання в період до 2024 року становить:</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вимикачі, що відпрацювали більше 50 років:</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масляний вимикач 110 кВ – 1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7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lang w:val="ru-RU"/>
        </w:rPr>
        <w:t>масляні вимикачі 27,5 кВ – 4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14 шт.;</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вимикачі, що відпрацювали більше 40 років:</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110 кВ – 24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11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67 шт.;</w:t>
      </w:r>
    </w:p>
    <w:p w:rsidR="00F20633" w:rsidRPr="009667C3" w:rsidRDefault="00F20633"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ВД/КЗ та вимикачі, що відпрацювали більше 30 років:</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ВД з КЗ-110 кВ – 1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110 кВ – 15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6 шт.;</w:t>
      </w:r>
    </w:p>
    <w:p w:rsidR="00F20633" w:rsidRPr="009667C3" w:rsidRDefault="00F20633"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15 шт.;</w:t>
      </w:r>
    </w:p>
    <w:p w:rsidR="00F20633" w:rsidRPr="009667C3" w:rsidRDefault="00F20633" w:rsidP="00F20633">
      <w:pPr>
        <w:ind w:firstLine="360"/>
        <w:jc w:val="both"/>
        <w:rPr>
          <w:rFonts w:ascii="Times New Roman" w:hAnsi="Times New Roman"/>
          <w:sz w:val="28"/>
          <w:szCs w:val="28"/>
        </w:rPr>
      </w:pPr>
      <w:r w:rsidRPr="009667C3">
        <w:rPr>
          <w:rFonts w:ascii="Times New Roman" w:hAnsi="Times New Roman"/>
          <w:sz w:val="28"/>
          <w:szCs w:val="28"/>
        </w:rPr>
        <w:t xml:space="preserve">Оновлення обладнання ведеться явно в недостатньому об'ємі, в результаті чого кількість обладнання, яке відпрацювало свій проектний ресурс працездатності, буде збільшуватися з кожним роком. Це стає причиною процесу деградації електромережевого потенціалу служби електропостачання Південної залізниці. Експлуатація зношеного обладнання призводить до збільшення частоти і тривалості планових і аварійних ремонтів, що в свою чергу призводить до збільшення кількості збоїв в енергопостачанні, до погіршення техніко-економічних показників окремих </w:t>
      </w:r>
      <w:r w:rsidRPr="009667C3">
        <w:rPr>
          <w:rFonts w:ascii="Times New Roman" w:hAnsi="Times New Roman"/>
          <w:sz w:val="28"/>
          <w:szCs w:val="28"/>
        </w:rPr>
        <w:lastRenderedPageBreak/>
        <w:t>підприємств і галузей в цілому. Враховуючи те, що для реконструкції і технічного переоснащення діючих підстанцій необхідні значні фінансові інвестиції та довгий період часу, збільшення кількості об'єктів, які відпрацювали свій ресурс працездатності буде загрожувати здатності галузі забезпечувати безперебійну роботу.</w:t>
      </w:r>
    </w:p>
    <w:p w:rsidR="00F20633" w:rsidRPr="009667C3" w:rsidRDefault="00F20633" w:rsidP="00F20633">
      <w:pPr>
        <w:ind w:firstLine="708"/>
        <w:jc w:val="both"/>
        <w:rPr>
          <w:rFonts w:ascii="Times New Roman" w:hAnsi="Times New Roman"/>
          <w:sz w:val="28"/>
          <w:szCs w:val="28"/>
        </w:rPr>
      </w:pPr>
      <w:r w:rsidRPr="009667C3">
        <w:rPr>
          <w:rFonts w:ascii="Times New Roman" w:hAnsi="Times New Roman"/>
          <w:sz w:val="28"/>
          <w:szCs w:val="28"/>
        </w:rPr>
        <w:t>Масове старіння електромережевих об'єктів і обладнання приводить до значного збільшення затрат на підтримання роботоздатності ПЛ і ПС, підвищеного використання техніки, конструкцій, матеріалів, збільшенню чисельності обслуговуючого персоналу для проведення планових та позапланових оглядів, поточних і аварійних ремонтів.</w:t>
      </w:r>
    </w:p>
    <w:p w:rsidR="00F20633" w:rsidRPr="009667C3" w:rsidRDefault="00F20633" w:rsidP="00F20633">
      <w:pPr>
        <w:ind w:firstLine="708"/>
        <w:jc w:val="both"/>
        <w:rPr>
          <w:rFonts w:ascii="Times New Roman" w:hAnsi="Times New Roman"/>
          <w:sz w:val="28"/>
          <w:szCs w:val="28"/>
        </w:rPr>
      </w:pPr>
      <w:r w:rsidRPr="009667C3">
        <w:rPr>
          <w:rFonts w:ascii="Times New Roman" w:hAnsi="Times New Roman"/>
          <w:sz w:val="28"/>
          <w:szCs w:val="28"/>
        </w:rPr>
        <w:t>Виконання комплексної реконструкції об'єктів дозволить, крім підвищення надійності і працездатності магістральних мереж, істотно знизити втрати потужності за рахунок застосування обладнання з кращими техніко-економічними показниками, зменшити витрати на обслуговування об'єктів, вивільнити обслуговуючий персонал.</w:t>
      </w:r>
    </w:p>
    <w:p w:rsidR="00F20633" w:rsidRPr="009667C3" w:rsidRDefault="00F20633" w:rsidP="00F20633">
      <w:pPr>
        <w:ind w:firstLine="708"/>
        <w:jc w:val="both"/>
        <w:rPr>
          <w:rFonts w:ascii="Times New Roman" w:hAnsi="Times New Roman"/>
          <w:sz w:val="28"/>
          <w:szCs w:val="28"/>
        </w:rPr>
      </w:pPr>
      <w:r w:rsidRPr="009667C3">
        <w:rPr>
          <w:rFonts w:ascii="Times New Roman" w:hAnsi="Times New Roman"/>
          <w:sz w:val="28"/>
          <w:szCs w:val="28"/>
        </w:rPr>
        <w:t xml:space="preserve">Абсолютна більшість силового обладнання об’єктів електричних мереж (ТС, ТН, вимикачі, роз’єднувачі тощо) може бути замінена без утворення ремонтної схеми об’єкту. Роботи з реконструкції обладнання мають виконуватися в період мінімальних навантажень енергосистеми (міжсезоння) та опрацьовуватися з режимної точки зору в аспекті короткострокового планування. Приймаючи до уваги відносно невелику тривалість робіт із заміни комутаційного устаткування (не більше двох тижнів) протягом ремонтного періоду в межах одного об’єкту може бути виконано заміну орієнтовно 3-4 одиниць устаткування. Наголошуємо на необхідності виконання комплексної заміни устаткування комірки при плануванні модернізації об’єкту для виключення загального збільшення терміну виконання реконструкції при рознесеній в часових межах заміні окремих елементів комірки, що призводить до складності та неможливості планування робіт із заміни обладнання на суміжних об’єктах електричних мереж. </w:t>
      </w:r>
    </w:p>
    <w:p w:rsidR="00F20633" w:rsidRPr="009667C3" w:rsidRDefault="00F20633" w:rsidP="00F20633">
      <w:pPr>
        <w:spacing w:after="0"/>
        <w:ind w:left="482" w:firstLine="226"/>
        <w:jc w:val="both"/>
        <w:rPr>
          <w:rFonts w:ascii="Times New Roman" w:hAnsi="Times New Roman"/>
          <w:sz w:val="28"/>
          <w:szCs w:val="28"/>
        </w:rPr>
        <w:sectPr w:rsidR="00F20633" w:rsidRPr="009667C3" w:rsidSect="00F35E58">
          <w:pgSz w:w="11906" w:h="16838"/>
          <w:pgMar w:top="426" w:right="720" w:bottom="720" w:left="1134" w:header="708" w:footer="708" w:gutter="0"/>
          <w:cols w:space="708"/>
          <w:docGrid w:linePitch="360"/>
        </w:sectPr>
      </w:pPr>
      <w:r w:rsidRPr="009667C3">
        <w:rPr>
          <w:rFonts w:ascii="Times New Roman" w:hAnsi="Times New Roman"/>
          <w:sz w:val="28"/>
          <w:szCs w:val="28"/>
        </w:rPr>
        <w:t>Нижче наведено перелік необхідної реконструкції основного силового обладнання попідстанційно, а також орієнтовні роки проведення реконструкці</w:t>
      </w:r>
      <w:r w:rsidRPr="009667C3">
        <w:rPr>
          <w:rFonts w:ascii="Times New Roman" w:hAnsi="Times New Roman"/>
          <w:sz w:val="28"/>
          <w:szCs w:val="28"/>
          <w:lang w:val="uk-UA"/>
        </w:rPr>
        <w:t>ї</w:t>
      </w:r>
    </w:p>
    <w:p w:rsidR="00F20633" w:rsidRPr="00F20633" w:rsidRDefault="00F20633" w:rsidP="00F20633">
      <w:pPr>
        <w:spacing w:after="160" w:line="259" w:lineRule="auto"/>
        <w:ind w:left="6372" w:firstLine="708"/>
        <w:rPr>
          <w:rFonts w:ascii="Times New Roman" w:hAnsi="Times New Roman"/>
          <w:b/>
          <w:i/>
          <w:sz w:val="26"/>
          <w:szCs w:val="26"/>
          <w:u w:val="single"/>
          <w:lang w:val="uk-UA"/>
        </w:rPr>
      </w:pPr>
      <w:r w:rsidRPr="00F20633">
        <w:rPr>
          <w:rFonts w:ascii="Times New Roman" w:hAnsi="Times New Roman"/>
          <w:b/>
          <w:i/>
          <w:color w:val="0070C0"/>
          <w:sz w:val="26"/>
          <w:szCs w:val="26"/>
          <w:u w:val="single"/>
          <w:lang w:val="uk-UA"/>
        </w:rPr>
        <w:lastRenderedPageBreak/>
        <w:t>Харківська область</w:t>
      </w:r>
    </w:p>
    <w:tbl>
      <w:tblPr>
        <w:tblW w:w="5102" w:type="pct"/>
        <w:jc w:val="center"/>
        <w:tblLayout w:type="fixed"/>
        <w:tblLook w:val="00A0" w:firstRow="1" w:lastRow="0" w:firstColumn="1" w:lastColumn="0" w:noHBand="0" w:noVBand="0"/>
      </w:tblPr>
      <w:tblGrid>
        <w:gridCol w:w="1984"/>
        <w:gridCol w:w="1397"/>
        <w:gridCol w:w="1166"/>
        <w:gridCol w:w="1543"/>
        <w:gridCol w:w="1693"/>
        <w:gridCol w:w="1044"/>
        <w:gridCol w:w="1936"/>
        <w:gridCol w:w="2168"/>
        <w:gridCol w:w="1323"/>
        <w:gridCol w:w="1201"/>
      </w:tblGrid>
      <w:tr w:rsidR="00F20633" w:rsidRPr="00F20633" w:rsidTr="00F20633">
        <w:trPr>
          <w:trHeight w:val="945"/>
          <w:jc w:val="center"/>
        </w:trPr>
        <w:tc>
          <w:tcPr>
            <w:tcW w:w="2016"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Назва ПС</w:t>
            </w:r>
          </w:p>
        </w:tc>
        <w:tc>
          <w:tcPr>
            <w:tcW w:w="1417" w:type="dxa"/>
            <w:tcBorders>
              <w:top w:val="single" w:sz="4" w:space="0" w:color="auto"/>
              <w:left w:val="single" w:sz="4" w:space="0" w:color="auto"/>
              <w:bottom w:val="single" w:sz="4" w:space="0" w:color="auto"/>
              <w:right w:val="single" w:sz="4" w:space="0" w:color="auto"/>
            </w:tcBorders>
            <w:shd w:val="clear" w:color="000000" w:fill="BFBFBF"/>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Місцезнаходження ПС Область (район)</w:t>
            </w:r>
          </w:p>
        </w:tc>
        <w:tc>
          <w:tcPr>
            <w:tcW w:w="1182"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Тип ПС</w:t>
            </w:r>
          </w:p>
        </w:tc>
        <w:tc>
          <w:tcPr>
            <w:tcW w:w="1566"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Клас напруги, кВ</w:t>
            </w:r>
          </w:p>
        </w:tc>
        <w:tc>
          <w:tcPr>
            <w:tcW w:w="1719"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Тип обладнання</w:t>
            </w:r>
          </w:p>
        </w:tc>
        <w:tc>
          <w:tcPr>
            <w:tcW w:w="1058"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Кількість</w:t>
            </w:r>
          </w:p>
        </w:tc>
        <w:tc>
          <w:tcPr>
            <w:tcW w:w="1966"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Обладнання, що потребує заміни</w:t>
            </w:r>
          </w:p>
        </w:tc>
        <w:tc>
          <w:tcPr>
            <w:tcW w:w="2202"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Причина реконструкції</w:t>
            </w:r>
          </w:p>
        </w:tc>
        <w:tc>
          <w:tcPr>
            <w:tcW w:w="1342"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Рік заміни обладнання</w:t>
            </w:r>
          </w:p>
        </w:tc>
        <w:tc>
          <w:tcPr>
            <w:tcW w:w="1218" w:type="dxa"/>
            <w:tcBorders>
              <w:top w:val="single" w:sz="4" w:space="0" w:color="auto"/>
              <w:left w:val="single" w:sz="4" w:space="0" w:color="auto"/>
              <w:bottom w:val="single" w:sz="4" w:space="0" w:color="auto"/>
              <w:right w:val="single" w:sz="4" w:space="0" w:color="auto"/>
            </w:tcBorders>
            <w:shd w:val="clear" w:color="000000" w:fill="BFBFB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Орієнтовні капіталовкладення, млн. грн</w:t>
            </w:r>
          </w:p>
        </w:tc>
      </w:tr>
      <w:tr w:rsidR="00F20633" w:rsidRPr="00F20633" w:rsidTr="00F20633">
        <w:trPr>
          <w:trHeight w:val="315"/>
          <w:jc w:val="center"/>
        </w:trPr>
        <w:tc>
          <w:tcPr>
            <w:tcW w:w="2016"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r w:rsidRPr="00F20633">
              <w:rPr>
                <w:rFonts w:ascii="Times New Roman" w:hAnsi="Times New Roman" w:cs="Times New Roman"/>
                <w:sz w:val="20"/>
                <w:szCs w:val="20"/>
              </w:rPr>
              <w:t>ПС "т. Мерефа"</w:t>
            </w:r>
          </w:p>
        </w:tc>
        <w:tc>
          <w:tcPr>
            <w:tcW w:w="1417" w:type="dxa"/>
            <w:vMerge w:val="restart"/>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 </w:t>
            </w:r>
          </w:p>
        </w:tc>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 </w:t>
            </w:r>
          </w:p>
        </w:tc>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 </w:t>
            </w:r>
          </w:p>
        </w:tc>
        <w:tc>
          <w:tcPr>
            <w:tcW w:w="1966"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 </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0,52</w:t>
            </w:r>
          </w:p>
        </w:tc>
      </w:tr>
      <w:tr w:rsidR="00F20633" w:rsidRPr="00F20633" w:rsidTr="00F20633">
        <w:trPr>
          <w:trHeight w:val="630"/>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ED7D31"/>
                <w:sz w:val="20"/>
                <w:szCs w:val="20"/>
              </w:rPr>
            </w:pPr>
            <w:r w:rsidRPr="00F20633">
              <w:rPr>
                <w:rFonts w:ascii="Times New Roman" w:hAnsi="Times New Roman" w:cs="Times New Roman"/>
                <w:sz w:val="20"/>
                <w:szCs w:val="20"/>
              </w:rPr>
              <w:t xml:space="preserve">Заміна силового трансформатору Т-1(10МВА), </w:t>
            </w: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2021-2022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12,85</w:t>
            </w:r>
          </w:p>
        </w:tc>
      </w:tr>
      <w:tr w:rsidR="00F20633" w:rsidRPr="00F20633" w:rsidTr="00F20633">
        <w:trPr>
          <w:trHeight w:val="630"/>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7030A0"/>
                <w:sz w:val="20"/>
                <w:szCs w:val="20"/>
              </w:rPr>
            </w:pPr>
            <w:r w:rsidRPr="00F20633">
              <w:rPr>
                <w:rFonts w:ascii="Times New Roman" w:hAnsi="Times New Roman" w:cs="Times New Roman"/>
                <w:sz w:val="20"/>
                <w:szCs w:val="20"/>
              </w:rPr>
              <w:t>Заміна силового трансформатору Т-2(10МВА),</w:t>
            </w: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2021-2022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12,85</w:t>
            </w:r>
          </w:p>
        </w:tc>
      </w:tr>
      <w:tr w:rsidR="00F20633" w:rsidRPr="00F20633" w:rsidTr="00F20633">
        <w:trPr>
          <w:trHeight w:val="630"/>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7030A0"/>
                <w:sz w:val="20"/>
                <w:szCs w:val="20"/>
              </w:rPr>
            </w:pPr>
            <w:r w:rsidRPr="00F20633">
              <w:rPr>
                <w:rFonts w:ascii="Times New Roman" w:hAnsi="Times New Roman" w:cs="Times New Roman"/>
                <w:sz w:val="20"/>
                <w:szCs w:val="20"/>
              </w:rPr>
              <w:t>заміна МВ Т-1</w:t>
            </w: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1,45</w:t>
            </w:r>
          </w:p>
        </w:tc>
      </w:tr>
      <w:tr w:rsidR="00F20633" w:rsidRPr="00F20633" w:rsidTr="00F20633">
        <w:trPr>
          <w:trHeight w:val="630"/>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FF000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r>
      <w:tr w:rsidR="00F20633" w:rsidRPr="00F20633" w:rsidTr="00F20633">
        <w:trPr>
          <w:trHeight w:val="484"/>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27,67</w:t>
            </w:r>
          </w:p>
        </w:tc>
      </w:tr>
      <w:tr w:rsidR="00F20633" w:rsidRPr="00F20633" w:rsidTr="00F20633">
        <w:trPr>
          <w:trHeight w:val="315"/>
          <w:jc w:val="center"/>
        </w:trPr>
        <w:tc>
          <w:tcPr>
            <w:tcW w:w="2016"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r w:rsidRPr="00F20633">
              <w:rPr>
                <w:rFonts w:ascii="Times New Roman" w:hAnsi="Times New Roman" w:cs="Times New Roman"/>
                <w:sz w:val="20"/>
                <w:szCs w:val="20"/>
                <w:lang w:val="en-US"/>
              </w:rPr>
              <w:t>ПС</w:t>
            </w:r>
            <w:r w:rsidRPr="00F20633">
              <w:rPr>
                <w:rFonts w:ascii="Times New Roman" w:hAnsi="Times New Roman" w:cs="Times New Roman"/>
                <w:sz w:val="20"/>
                <w:szCs w:val="20"/>
              </w:rPr>
              <w:t xml:space="preserve"> "т.Новоселівка"</w:t>
            </w:r>
          </w:p>
        </w:tc>
        <w:tc>
          <w:tcPr>
            <w:tcW w:w="1417" w:type="dxa"/>
            <w:vMerge w:val="restart"/>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Проектні роботи</w:t>
            </w:r>
          </w:p>
          <w:p w:rsidR="00F20633" w:rsidRPr="00F20633" w:rsidRDefault="00F20633" w:rsidP="00F35E58">
            <w:pPr>
              <w:spacing w:after="0" w:line="259" w:lineRule="auto"/>
              <w:jc w:val="center"/>
              <w:rPr>
                <w:rFonts w:ascii="Times New Roman" w:hAnsi="Times New Roman" w:cs="Times New Roman"/>
                <w:color w:val="FF0000"/>
                <w:sz w:val="20"/>
                <w:szCs w:val="20"/>
              </w:rPr>
            </w:pP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315"/>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FF0000"/>
                <w:sz w:val="20"/>
                <w:szCs w:val="20"/>
              </w:rPr>
            </w:pPr>
            <w:r w:rsidRPr="00F20633">
              <w:rPr>
                <w:rFonts w:ascii="Times New Roman" w:hAnsi="Times New Roman" w:cs="Times New Roman"/>
                <w:sz w:val="20"/>
                <w:szCs w:val="20"/>
              </w:rPr>
              <w:t>Заміна трансформатора ФПЕ(1,6 МВА) на трансформатор 2,5МВА</w:t>
            </w: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2021</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2,35</w:t>
            </w:r>
          </w:p>
        </w:tc>
      </w:tr>
      <w:tr w:rsidR="00F20633" w:rsidRPr="00F20633" w:rsidTr="00F20633">
        <w:trPr>
          <w:trHeight w:val="315"/>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417" w:type="dxa"/>
            <w:vMerge/>
            <w:tcBorders>
              <w:top w:val="single" w:sz="4" w:space="0" w:color="auto"/>
              <w:left w:val="single" w:sz="4" w:space="0" w:color="auto"/>
              <w:bottom w:val="single" w:sz="4" w:space="0" w:color="auto"/>
              <w:right w:val="single" w:sz="4" w:space="0" w:color="auto"/>
            </w:tcBorders>
          </w:tcPr>
          <w:p w:rsidR="00F20633" w:rsidRPr="00F20633" w:rsidRDefault="00F20633" w:rsidP="00F35E58">
            <w:pPr>
              <w:spacing w:after="0" w:line="259" w:lineRule="auto"/>
              <w:jc w:val="center"/>
              <w:rPr>
                <w:rFonts w:ascii="Times New Roman" w:hAnsi="Times New Roman" w:cs="Times New Roman"/>
                <w:color w:val="000000"/>
                <w:sz w:val="20"/>
                <w:szCs w:val="20"/>
                <w:highlight w:val="yellow"/>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highlight w:val="yellow"/>
              </w:rPr>
            </w:pPr>
          </w:p>
        </w:tc>
        <w:tc>
          <w:tcPr>
            <w:tcW w:w="15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3</w:t>
            </w:r>
          </w:p>
        </w:tc>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sz w:val="20"/>
                <w:szCs w:val="20"/>
              </w:rPr>
              <w:t>Заміна масляних вимикичів ВМП-10кВ</w:t>
            </w:r>
          </w:p>
        </w:tc>
        <w:tc>
          <w:tcPr>
            <w:tcW w:w="220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color w:val="000000"/>
                <w:sz w:val="20"/>
                <w:szCs w:val="20"/>
              </w:rPr>
              <w:t>0,68</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3,55</w:t>
            </w:r>
          </w:p>
        </w:tc>
      </w:tr>
    </w:tbl>
    <w:p w:rsidR="00F20633" w:rsidRDefault="00F20633">
      <w:r>
        <w:br w:type="page"/>
      </w:r>
    </w:p>
    <w:tbl>
      <w:tblPr>
        <w:tblW w:w="5102" w:type="pct"/>
        <w:jc w:val="center"/>
        <w:tblLayout w:type="fixed"/>
        <w:tblLook w:val="00A0" w:firstRow="1" w:lastRow="0" w:firstColumn="1" w:lastColumn="0" w:noHBand="0" w:noVBand="0"/>
      </w:tblPr>
      <w:tblGrid>
        <w:gridCol w:w="1984"/>
        <w:gridCol w:w="1397"/>
        <w:gridCol w:w="1166"/>
        <w:gridCol w:w="1543"/>
        <w:gridCol w:w="1693"/>
        <w:gridCol w:w="1044"/>
        <w:gridCol w:w="1936"/>
        <w:gridCol w:w="2168"/>
        <w:gridCol w:w="1323"/>
        <w:gridCol w:w="1201"/>
      </w:tblGrid>
      <w:tr w:rsidR="00F20633" w:rsidRPr="00F20633" w:rsidTr="00F20633">
        <w:trPr>
          <w:trHeight w:val="255"/>
          <w:jc w:val="center"/>
        </w:trPr>
        <w:tc>
          <w:tcPr>
            <w:tcW w:w="2016"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lastRenderedPageBreak/>
              <w:t>ПС «т. Шпаківка»</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jc w:val="center"/>
              <w:rPr>
                <w:rFonts w:ascii="Times New Roman" w:hAnsi="Times New Roman" w:cs="Times New Roman"/>
                <w:color w:val="000000"/>
                <w:sz w:val="20"/>
                <w:szCs w:val="20"/>
              </w:rPr>
            </w:pPr>
            <w:r w:rsidRPr="00F20633">
              <w:rPr>
                <w:rFonts w:ascii="Times New Roman" w:hAnsi="Times New Roman" w:cs="Times New Roman"/>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255"/>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силового трансформатора Т-2(16МВА)  на силовий трансформатор 40 МВА</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2020-2021</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25,65</w:t>
            </w:r>
          </w:p>
        </w:tc>
      </w:tr>
      <w:tr w:rsidR="00F20633" w:rsidRPr="00F20633" w:rsidTr="00F20633">
        <w:trPr>
          <w:trHeight w:val="255"/>
          <w:jc w:val="center"/>
        </w:trPr>
        <w:tc>
          <w:tcPr>
            <w:tcW w:w="2016" w:type="dxa"/>
            <w:vMerge/>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ВРП-110кВ: заміна МВ 110 кВ на елегазові  вимикачі 110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17,85</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ВРП-35кВ: заміна МВ 35 кВ на вакуумні вимикачі 35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2022-2023</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10,15</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w:t>
            </w:r>
          </w:p>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54,17</w:t>
            </w:r>
          </w:p>
        </w:tc>
      </w:tr>
      <w:tr w:rsidR="00F20633" w:rsidRPr="00F20633" w:rsidTr="00F20633">
        <w:trPr>
          <w:trHeight w:val="255"/>
          <w:jc w:val="center"/>
        </w:trPr>
        <w:tc>
          <w:tcPr>
            <w:tcW w:w="2016"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ПС «т. Рогозянка»</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Транзитна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255"/>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ВРП-110кВ: заміна СМВ 110 кВ на елегазовийі  вимикач 110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2,55</w:t>
            </w:r>
          </w:p>
        </w:tc>
      </w:tr>
      <w:tr w:rsidR="00F20633" w:rsidRPr="00F20633" w:rsidTr="00F20633">
        <w:trPr>
          <w:trHeight w:val="255"/>
          <w:jc w:val="center"/>
        </w:trPr>
        <w:tc>
          <w:tcPr>
            <w:tcW w:w="2016"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5</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ВРП-35кВ: заміна МВ 35 кВ на вакуумні вимикачі 35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7,25</w:t>
            </w:r>
          </w:p>
        </w:tc>
      </w:tr>
      <w:tr w:rsidR="00F20633" w:rsidRPr="00F20633" w:rsidTr="00F20633">
        <w:trPr>
          <w:trHeight w:val="592"/>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10,32</w:t>
            </w:r>
          </w:p>
        </w:tc>
      </w:tr>
    </w:tbl>
    <w:p w:rsidR="00F20633" w:rsidRDefault="00F20633">
      <w:r>
        <w:br w:type="page"/>
      </w:r>
    </w:p>
    <w:tbl>
      <w:tblPr>
        <w:tblW w:w="5102" w:type="pct"/>
        <w:jc w:val="center"/>
        <w:tblLayout w:type="fixed"/>
        <w:tblLook w:val="00A0" w:firstRow="1" w:lastRow="0" w:firstColumn="1" w:lastColumn="0" w:noHBand="0" w:noVBand="0"/>
      </w:tblPr>
      <w:tblGrid>
        <w:gridCol w:w="1984"/>
        <w:gridCol w:w="1397"/>
        <w:gridCol w:w="1166"/>
        <w:gridCol w:w="1543"/>
        <w:gridCol w:w="1693"/>
        <w:gridCol w:w="1044"/>
        <w:gridCol w:w="1936"/>
        <w:gridCol w:w="2168"/>
        <w:gridCol w:w="1323"/>
        <w:gridCol w:w="1201"/>
      </w:tblGrid>
      <w:tr w:rsidR="00F20633" w:rsidRPr="00F20633" w:rsidTr="00F20633">
        <w:trPr>
          <w:trHeight w:val="255"/>
          <w:jc w:val="center"/>
        </w:trPr>
        <w:tc>
          <w:tcPr>
            <w:tcW w:w="2016"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lastRenderedPageBreak/>
              <w:t>ПС «т. Нова Водолага»</w:t>
            </w:r>
          </w:p>
        </w:tc>
        <w:tc>
          <w:tcPr>
            <w:tcW w:w="1417"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Транзитна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255"/>
          <w:jc w:val="center"/>
        </w:trPr>
        <w:tc>
          <w:tcPr>
            <w:tcW w:w="2016"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182"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ВРП-110кВ: заміна МВ Т-1 та СМВ110 кВ на елегазові  вимикачі 110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5,3</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182"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9</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ВРП-35кВ: заміна МВ 35 кВ на вакуумні вимикачі 35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13,05</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18,89</w:t>
            </w:r>
          </w:p>
        </w:tc>
      </w:tr>
      <w:tr w:rsidR="00F20633" w:rsidRPr="00F20633" w:rsidTr="00F20633">
        <w:trPr>
          <w:trHeight w:val="255"/>
          <w:jc w:val="center"/>
        </w:trPr>
        <w:tc>
          <w:tcPr>
            <w:tcW w:w="2016"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t>ПС «т. Слатине»</w:t>
            </w:r>
          </w:p>
        </w:tc>
        <w:tc>
          <w:tcPr>
            <w:tcW w:w="1417"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Транзитна</w:t>
            </w:r>
          </w:p>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2020-2021</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1,32</w:t>
            </w:r>
          </w:p>
        </w:tc>
      </w:tr>
      <w:tr w:rsidR="00F20633" w:rsidRPr="00F20633" w:rsidTr="00F20633">
        <w:trPr>
          <w:trHeight w:val="564"/>
          <w:jc w:val="center"/>
        </w:trPr>
        <w:tc>
          <w:tcPr>
            <w:tcW w:w="2016"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Технічне переоснащення </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2,55</w:t>
            </w:r>
          </w:p>
        </w:tc>
      </w:tr>
      <w:tr w:rsidR="00F20633" w:rsidRPr="00F20633" w:rsidTr="00F20633">
        <w:trPr>
          <w:trHeight w:val="1509"/>
          <w:jc w:val="center"/>
        </w:trPr>
        <w:tc>
          <w:tcPr>
            <w:tcW w:w="2016"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val="restart"/>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ВРП-110кВ: заміна МВ Т-1 110 кВ на елегазовийі  вимикач 110 кВ</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r>
      <w:tr w:rsidR="00F20633" w:rsidRPr="00F20633" w:rsidTr="00F20633">
        <w:trPr>
          <w:trHeight w:val="255"/>
          <w:jc w:val="center"/>
        </w:trPr>
        <w:tc>
          <w:tcPr>
            <w:tcW w:w="2016"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15,6</w:t>
            </w:r>
          </w:p>
        </w:tc>
      </w:tr>
      <w:tr w:rsidR="00F20633" w:rsidRPr="00F20633" w:rsidTr="00F20633">
        <w:trPr>
          <w:trHeight w:val="255"/>
          <w:jc w:val="center"/>
        </w:trPr>
        <w:tc>
          <w:tcPr>
            <w:tcW w:w="2016"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12</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КРУН-10 кВ Заміна масляних вимикичів ВМП-10кВ, РЗА</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2,48</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25,25</w:t>
            </w:r>
          </w:p>
        </w:tc>
      </w:tr>
      <w:tr w:rsidR="00F20633" w:rsidRPr="00F20633" w:rsidTr="00F20633">
        <w:trPr>
          <w:trHeight w:val="255"/>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 Майський»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r>
      <w:tr w:rsidR="00F20633" w:rsidRPr="00F20633" w:rsidTr="00F20633">
        <w:trPr>
          <w:trHeight w:val="255"/>
          <w:jc w:val="center"/>
        </w:trPr>
        <w:tc>
          <w:tcPr>
            <w:tcW w:w="201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18,3</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18,3</w:t>
            </w:r>
          </w:p>
        </w:tc>
      </w:tr>
      <w:tr w:rsidR="00F20633" w:rsidRPr="00F20633" w:rsidTr="00F20633">
        <w:trPr>
          <w:trHeight w:val="255"/>
          <w:jc w:val="center"/>
        </w:trPr>
        <w:tc>
          <w:tcPr>
            <w:tcW w:w="201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br w:type="page"/>
              <w:t>ПС «т. Курилівка»</w:t>
            </w:r>
          </w:p>
        </w:tc>
        <w:tc>
          <w:tcPr>
            <w:tcW w:w="1417"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2021</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1,32</w:t>
            </w:r>
          </w:p>
        </w:tc>
      </w:tr>
      <w:tr w:rsidR="00F20633" w:rsidRPr="00F20633" w:rsidTr="00F20633">
        <w:trPr>
          <w:trHeight w:val="255"/>
          <w:jc w:val="center"/>
        </w:trPr>
        <w:tc>
          <w:tcPr>
            <w:tcW w:w="201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 кВ: заміна Т-1, Т-2, Т-3 та МВ-110 кВ на елегазові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7,65</w:t>
            </w:r>
          </w:p>
        </w:tc>
      </w:tr>
      <w:tr w:rsidR="00F20633" w:rsidRPr="00F20633" w:rsidTr="00F20633">
        <w:trPr>
          <w:trHeight w:val="255"/>
          <w:jc w:val="center"/>
        </w:trPr>
        <w:tc>
          <w:tcPr>
            <w:tcW w:w="201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19,1</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27,5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РП-27,5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2,9</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6</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ЗРП-10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1,26</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32,23</w:t>
            </w:r>
          </w:p>
        </w:tc>
      </w:tr>
    </w:tbl>
    <w:p w:rsidR="00F20633" w:rsidRPr="00F20633" w:rsidRDefault="00F20633">
      <w:pPr>
        <w:rPr>
          <w:rFonts w:ascii="Times New Roman" w:hAnsi="Times New Roman" w:cs="Times New Roman"/>
          <w:sz w:val="20"/>
          <w:szCs w:val="20"/>
        </w:rPr>
      </w:pPr>
      <w:r w:rsidRPr="00F20633">
        <w:rPr>
          <w:rFonts w:ascii="Times New Roman" w:hAnsi="Times New Roman" w:cs="Times New Roman"/>
          <w:sz w:val="20"/>
          <w:szCs w:val="20"/>
        </w:rPr>
        <w:br w:type="page"/>
      </w:r>
    </w:p>
    <w:tbl>
      <w:tblPr>
        <w:tblW w:w="5102" w:type="pct"/>
        <w:jc w:val="center"/>
        <w:tblLayout w:type="fixed"/>
        <w:tblLook w:val="00A0" w:firstRow="1" w:lastRow="0" w:firstColumn="1" w:lastColumn="0" w:noHBand="0" w:noVBand="0"/>
      </w:tblPr>
      <w:tblGrid>
        <w:gridCol w:w="1984"/>
        <w:gridCol w:w="1397"/>
        <w:gridCol w:w="1166"/>
        <w:gridCol w:w="1543"/>
        <w:gridCol w:w="1693"/>
        <w:gridCol w:w="1044"/>
        <w:gridCol w:w="1936"/>
        <w:gridCol w:w="2168"/>
        <w:gridCol w:w="1323"/>
        <w:gridCol w:w="1201"/>
      </w:tblGrid>
      <w:tr w:rsidR="00F20633" w:rsidRPr="00F20633" w:rsidTr="00F20633">
        <w:trPr>
          <w:trHeight w:val="255"/>
          <w:jc w:val="center"/>
        </w:trPr>
        <w:tc>
          <w:tcPr>
            <w:tcW w:w="201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lastRenderedPageBreak/>
              <w:t>ПС «т. Зелений Колодязь»</w:t>
            </w:r>
          </w:p>
        </w:tc>
        <w:tc>
          <w:tcPr>
            <w:tcW w:w="1417"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0,36</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трансформатори</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силових трансформаторів ТП-1, ТП-2 (1,6 МВА) на трансформатори ТМ-3,2 МВА,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4,9</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5,26</w:t>
            </w:r>
          </w:p>
        </w:tc>
      </w:tr>
      <w:tr w:rsidR="00F20633" w:rsidRPr="00F20633" w:rsidTr="00F20633">
        <w:trPr>
          <w:trHeight w:val="255"/>
          <w:jc w:val="center"/>
        </w:trPr>
        <w:tc>
          <w:tcPr>
            <w:tcW w:w="201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t>ПС «т.Чугуїв»</w:t>
            </w:r>
          </w:p>
        </w:tc>
        <w:tc>
          <w:tcPr>
            <w:tcW w:w="1417"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255"/>
          <w:jc w:val="center"/>
        </w:trPr>
        <w:tc>
          <w:tcPr>
            <w:tcW w:w="201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Зміна МВ-110 кВ, на елегазові/вакуумні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5,3</w:t>
            </w:r>
          </w:p>
        </w:tc>
      </w:tr>
      <w:tr w:rsidR="00F20633" w:rsidRPr="00F20633" w:rsidTr="00F20633">
        <w:trPr>
          <w:trHeight w:val="255"/>
          <w:jc w:val="center"/>
        </w:trPr>
        <w:tc>
          <w:tcPr>
            <w:tcW w:w="201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16</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Зміна МВ-110 кВ, МВ-6 кВ на елегазові/вакуумні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3,45</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9,27</w:t>
            </w:r>
          </w:p>
        </w:tc>
      </w:tr>
      <w:tr w:rsidR="00F20633" w:rsidRPr="00F20633" w:rsidTr="00F20633">
        <w:trPr>
          <w:trHeight w:val="255"/>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t>ПС «т.13 км»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F20633">
        <w:trPr>
          <w:trHeight w:val="255"/>
          <w:jc w:val="center"/>
        </w:trPr>
        <w:tc>
          <w:tcPr>
            <w:tcW w:w="201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Зміна СМВ-110 кВ, на елегазові/вакуумні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2,55</w:t>
            </w:r>
          </w:p>
        </w:tc>
      </w:tr>
      <w:tr w:rsidR="00F20633" w:rsidRPr="00F20633" w:rsidTr="00F20633">
        <w:trPr>
          <w:trHeight w:val="255"/>
          <w:jc w:val="center"/>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3,17</w:t>
            </w:r>
          </w:p>
        </w:tc>
      </w:tr>
    </w:tbl>
    <w:p w:rsidR="00F20633" w:rsidRPr="00F20633" w:rsidRDefault="00F20633">
      <w:pPr>
        <w:rPr>
          <w:rFonts w:ascii="Times New Roman" w:hAnsi="Times New Roman" w:cs="Times New Roman"/>
          <w:sz w:val="20"/>
          <w:szCs w:val="20"/>
        </w:rPr>
      </w:pPr>
      <w:r w:rsidRPr="00F20633">
        <w:rPr>
          <w:rFonts w:ascii="Times New Roman" w:hAnsi="Times New Roman" w:cs="Times New Roman"/>
          <w:sz w:val="20"/>
          <w:szCs w:val="20"/>
        </w:rPr>
        <w:br w:type="page"/>
      </w:r>
    </w:p>
    <w:tbl>
      <w:tblPr>
        <w:tblW w:w="5102" w:type="pct"/>
        <w:jc w:val="center"/>
        <w:tblLayout w:type="fixed"/>
        <w:tblLook w:val="00A0" w:firstRow="1" w:lastRow="0" w:firstColumn="1" w:lastColumn="0" w:noHBand="0" w:noVBand="0"/>
      </w:tblPr>
      <w:tblGrid>
        <w:gridCol w:w="1935"/>
        <w:gridCol w:w="1446"/>
        <w:gridCol w:w="1166"/>
        <w:gridCol w:w="1543"/>
        <w:gridCol w:w="1693"/>
        <w:gridCol w:w="1044"/>
        <w:gridCol w:w="1936"/>
        <w:gridCol w:w="2168"/>
        <w:gridCol w:w="1323"/>
        <w:gridCol w:w="1201"/>
      </w:tblGrid>
      <w:tr w:rsidR="00F20633" w:rsidRPr="00F20633" w:rsidTr="00557F2D">
        <w:trPr>
          <w:trHeight w:val="255"/>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lastRenderedPageBreak/>
              <w:t>ПС «т. Гракове»</w:t>
            </w:r>
          </w:p>
        </w:tc>
        <w:tc>
          <w:tcPr>
            <w:tcW w:w="14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1,32</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9</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 кВ: заміна МВ-110 кВ на елегазові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22,95</w:t>
            </w:r>
          </w:p>
        </w:tc>
      </w:tr>
      <w:tr w:rsidR="00F20633" w:rsidRPr="00F20633" w:rsidTr="00557F2D">
        <w:trPr>
          <w:trHeight w:val="255"/>
          <w:jc w:val="center"/>
        </w:trPr>
        <w:tc>
          <w:tcPr>
            <w:tcW w:w="1966"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19,1</w:t>
            </w:r>
          </w:p>
        </w:tc>
      </w:tr>
      <w:tr w:rsidR="00F20633" w:rsidRPr="00F20633" w:rsidTr="00557F2D">
        <w:trPr>
          <w:trHeight w:val="255"/>
          <w:jc w:val="center"/>
        </w:trPr>
        <w:tc>
          <w:tcPr>
            <w:tcW w:w="196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2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27,5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РП-27,5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2,9</w:t>
            </w:r>
          </w:p>
        </w:tc>
      </w:tr>
      <w:tr w:rsidR="00F20633" w:rsidRPr="00F20633" w:rsidTr="00557F2D">
        <w:trPr>
          <w:trHeight w:val="2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15</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ЗРП-10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3,26</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53,63</w:t>
            </w:r>
          </w:p>
        </w:tc>
      </w:tr>
      <w:tr w:rsidR="00F20633" w:rsidRPr="00F20633" w:rsidTr="00557F2D">
        <w:trPr>
          <w:trHeight w:val="255"/>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r w:rsidRPr="00F20633">
              <w:rPr>
                <w:rFonts w:ascii="Times New Roman" w:hAnsi="Times New Roman" w:cs="Times New Roman"/>
                <w:sz w:val="20"/>
                <w:szCs w:val="20"/>
              </w:rPr>
              <w:t>ПС «т. Булацелівка»</w:t>
            </w: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1,32</w:t>
            </w:r>
          </w:p>
        </w:tc>
      </w:tr>
      <w:tr w:rsidR="00F20633" w:rsidRPr="00F20633" w:rsidTr="00557F2D">
        <w:trPr>
          <w:trHeight w:val="255"/>
          <w:jc w:val="center"/>
        </w:trPr>
        <w:tc>
          <w:tcPr>
            <w:tcW w:w="196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 кВ: заміна МВ-110 кВ на елегазові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7,65</w:t>
            </w:r>
          </w:p>
        </w:tc>
      </w:tr>
      <w:tr w:rsidR="00F20633" w:rsidRPr="00F20633" w:rsidTr="00557F2D">
        <w:trPr>
          <w:trHeight w:val="1002"/>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408"/>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81"/>
              <w:rPr>
                <w:rFonts w:ascii="Times New Roman" w:hAnsi="Times New Roman" w:cs="Times New Roman"/>
                <w:color w:val="ED7D31"/>
                <w:sz w:val="20"/>
                <w:szCs w:val="20"/>
              </w:rPr>
            </w:pP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 xml:space="preserve">та фізичний знос </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r>
      <w:tr w:rsidR="00F20633" w:rsidRPr="00F20633" w:rsidTr="00557F2D">
        <w:trPr>
          <w:trHeight w:val="255"/>
          <w:jc w:val="center"/>
        </w:trPr>
        <w:tc>
          <w:tcPr>
            <w:tcW w:w="196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5</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РП-35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7,25</w:t>
            </w:r>
          </w:p>
        </w:tc>
      </w:tr>
      <w:tr w:rsidR="00F20633" w:rsidRPr="00F20633" w:rsidTr="00557F2D">
        <w:trPr>
          <w:trHeight w:val="255"/>
          <w:jc w:val="center"/>
        </w:trPr>
        <w:tc>
          <w:tcPr>
            <w:tcW w:w="196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8</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ЗРП-10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1,7</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22,02</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 Тополі»</w:t>
            </w:r>
          </w:p>
        </w:tc>
        <w:tc>
          <w:tcPr>
            <w:tcW w:w="1467"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87"/>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4,1</w:t>
            </w:r>
          </w:p>
        </w:tc>
      </w:tr>
      <w:tr w:rsidR="00557F2D" w:rsidRPr="00F20633" w:rsidTr="00557F2D">
        <w:trPr>
          <w:trHeight w:val="255"/>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F2D" w:rsidRPr="00F20633" w:rsidRDefault="00557F2D" w:rsidP="00F35E58">
            <w:pPr>
              <w:spacing w:after="160" w:line="259" w:lineRule="auto"/>
              <w:ind w:left="100"/>
              <w:rPr>
                <w:rFonts w:ascii="Times New Roman" w:hAnsi="Times New Roman" w:cs="Times New Roman"/>
                <w:sz w:val="20"/>
                <w:szCs w:val="20"/>
              </w:rPr>
            </w:pPr>
            <w:r w:rsidRPr="00F20633">
              <w:rPr>
                <w:rFonts w:ascii="Times New Roman" w:hAnsi="Times New Roman" w:cs="Times New Roman"/>
                <w:sz w:val="20"/>
                <w:szCs w:val="20"/>
              </w:rPr>
              <w:t>ПС «т.Біляївка»</w:t>
            </w:r>
          </w:p>
          <w:p w:rsidR="00557F2D" w:rsidRPr="00F20633" w:rsidRDefault="00557F2D" w:rsidP="00F35E58">
            <w:pPr>
              <w:spacing w:after="0" w:line="259" w:lineRule="auto"/>
              <w:rPr>
                <w:rFonts w:ascii="Times New Roman" w:hAnsi="Times New Roman" w:cs="Times New Roman"/>
                <w:color w:val="ED7D31"/>
                <w:sz w:val="20"/>
                <w:szCs w:val="20"/>
              </w:rPr>
            </w:pPr>
          </w:p>
        </w:tc>
        <w:tc>
          <w:tcPr>
            <w:tcW w:w="1467" w:type="dxa"/>
            <w:vMerge w:val="restart"/>
            <w:tcBorders>
              <w:top w:val="single" w:sz="4" w:space="0" w:color="auto"/>
              <w:left w:val="single" w:sz="4" w:space="0" w:color="auto"/>
              <w:bottom w:val="single" w:sz="4" w:space="0" w:color="auto"/>
              <w:right w:val="single" w:sz="4" w:space="0" w:color="auto"/>
            </w:tcBorders>
            <w:shd w:val="clear" w:color="auto" w:fill="FFFFFF"/>
          </w:tcPr>
          <w:p w:rsidR="00557F2D" w:rsidRPr="00F20633" w:rsidRDefault="00557F2D" w:rsidP="008D0070">
            <w:pPr>
              <w:spacing w:after="0" w:line="259" w:lineRule="auto"/>
              <w:jc w:val="center"/>
              <w:rPr>
                <w:rFonts w:ascii="Times New Roman" w:hAnsi="Times New Roman" w:cs="Times New Roman"/>
                <w:b/>
                <w:bCs/>
                <w:color w:val="000000"/>
                <w:sz w:val="20"/>
                <w:szCs w:val="20"/>
              </w:rPr>
            </w:pPr>
            <w:r w:rsidRPr="00F20633">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F2D" w:rsidRPr="00F20633" w:rsidRDefault="00557F2D"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57F2D" w:rsidRPr="00F20633" w:rsidRDefault="00557F2D"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57F2D" w:rsidRPr="00F20633" w:rsidRDefault="00557F2D"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57F2D" w:rsidRPr="00F20633" w:rsidRDefault="00557F2D"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57F2D" w:rsidRPr="00F20633" w:rsidRDefault="00557F2D"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57F2D" w:rsidRPr="00F20633" w:rsidRDefault="00557F2D"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557F2D" w:rsidRPr="00F20633" w:rsidRDefault="00557F2D"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557F2D" w:rsidRPr="00F20633" w:rsidRDefault="00557F2D"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 кВ: заміна порталів, заміна МВ-110 кВ на елегазові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6,35</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6</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РП-35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8,76</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19,73</w:t>
            </w:r>
          </w:p>
        </w:tc>
      </w:tr>
      <w:tr w:rsidR="00F20633" w:rsidRPr="00F20633" w:rsidTr="00557F2D">
        <w:trPr>
          <w:trHeight w:val="255"/>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160" w:line="259" w:lineRule="auto"/>
              <w:ind w:left="100"/>
              <w:rPr>
                <w:rFonts w:ascii="Times New Roman" w:hAnsi="Times New Roman" w:cs="Times New Roman"/>
                <w:color w:val="ED7D31"/>
                <w:sz w:val="20"/>
                <w:szCs w:val="20"/>
              </w:rPr>
            </w:pPr>
            <w:r w:rsidRPr="00F20633">
              <w:rPr>
                <w:rFonts w:ascii="Times New Roman" w:hAnsi="Times New Roman" w:cs="Times New Roman"/>
                <w:sz w:val="20"/>
                <w:szCs w:val="20"/>
              </w:rPr>
              <w:t>ПС «т.Герсеванівський»</w:t>
            </w:r>
          </w:p>
        </w:tc>
        <w:tc>
          <w:tcPr>
            <w:tcW w:w="14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557F2D">
        <w:trPr>
          <w:trHeight w:val="255"/>
          <w:jc w:val="center"/>
        </w:trPr>
        <w:tc>
          <w:tcPr>
            <w:tcW w:w="1966"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ВРП-110 кВ: заміна порталів, заміна МВ-110 кВ на елегазові вимикачі,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30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6,35</w:t>
            </w:r>
          </w:p>
        </w:tc>
      </w:tr>
      <w:tr w:rsidR="00F20633" w:rsidRPr="00F20633" w:rsidTr="00557F2D">
        <w:trPr>
          <w:trHeight w:val="255"/>
          <w:jc w:val="center"/>
        </w:trPr>
        <w:tc>
          <w:tcPr>
            <w:tcW w:w="1966"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РП-35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50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4,35</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11,22</w:t>
            </w:r>
          </w:p>
        </w:tc>
      </w:tr>
      <w:tr w:rsidR="00F20633" w:rsidRPr="00F20633" w:rsidTr="00557F2D">
        <w:trPr>
          <w:trHeight w:val="255"/>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 Берестовеньки»</w:t>
            </w:r>
          </w:p>
        </w:tc>
        <w:tc>
          <w:tcPr>
            <w:tcW w:w="14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0,52</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13</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Технічне переоснащення ЗРП-10 кВ: заміна МВ на вакуумні вимикачів, РЗА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2,7</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7,32</w:t>
            </w:r>
          </w:p>
        </w:tc>
      </w:tr>
      <w:tr w:rsidR="00F20633" w:rsidRPr="00F20633" w:rsidTr="00557F2D">
        <w:trPr>
          <w:trHeight w:val="255"/>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t>ПС «т. Лозова»</w:t>
            </w:r>
          </w:p>
        </w:tc>
        <w:tc>
          <w:tcPr>
            <w:tcW w:w="14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w:t>
            </w:r>
          </w:p>
        </w:tc>
      </w:tr>
      <w:tr w:rsidR="00F20633" w:rsidRPr="00F20633" w:rsidTr="00557F2D">
        <w:trPr>
          <w:trHeight w:val="255"/>
          <w:jc w:val="center"/>
        </w:trPr>
        <w:tc>
          <w:tcPr>
            <w:tcW w:w="19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21,5</w:t>
            </w:r>
          </w:p>
        </w:tc>
      </w:tr>
      <w:tr w:rsidR="00F20633" w:rsidRPr="00F20633" w:rsidTr="00557F2D">
        <w:trPr>
          <w:trHeight w:val="255"/>
          <w:jc w:val="center"/>
        </w:trPr>
        <w:tc>
          <w:tcPr>
            <w:tcW w:w="1966" w:type="dxa"/>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АЧР</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Встановлення пристрою АЧР</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Облаштування підстанцій пристроями АЧР на вимогу ГНД34.20.567-2003</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22,5</w:t>
            </w:r>
          </w:p>
        </w:tc>
      </w:tr>
      <w:tr w:rsidR="00F20633" w:rsidRPr="00F20633" w:rsidTr="00557F2D">
        <w:trPr>
          <w:trHeight w:val="255"/>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«т.Трійчате»</w:t>
            </w: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w:t>
            </w:r>
          </w:p>
        </w:tc>
      </w:tr>
      <w:tr w:rsidR="00F20633" w:rsidRPr="00F20633" w:rsidTr="00557F2D">
        <w:trPr>
          <w:trHeight w:val="2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2025</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18</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18,5</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«ГПП1»</w:t>
            </w:r>
          </w:p>
        </w:tc>
        <w:tc>
          <w:tcPr>
            <w:tcW w:w="1467" w:type="dxa"/>
            <w:tcBorders>
              <w:top w:val="single" w:sz="4" w:space="0" w:color="auto"/>
              <w:left w:val="single" w:sz="4" w:space="0" w:color="auto"/>
              <w:bottom w:val="single" w:sz="4" w:space="0" w:color="auto"/>
              <w:right w:val="single" w:sz="4" w:space="0" w:color="auto"/>
            </w:tcBorders>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4,1</w:t>
            </w:r>
          </w:p>
        </w:tc>
      </w:tr>
      <w:tr w:rsidR="00F20633" w:rsidRPr="00F20633" w:rsidTr="00557F2D">
        <w:trPr>
          <w:trHeight w:val="635"/>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«т.Циганська»</w:t>
            </w: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2021</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w:t>
            </w:r>
          </w:p>
        </w:tc>
      </w:tr>
      <w:tr w:rsidR="00F20633" w:rsidRPr="00F20633" w:rsidTr="00557F2D">
        <w:trPr>
          <w:trHeight w:val="2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щитова</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Технічне переоснащення щитової підстанції</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2022</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18</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18,5</w:t>
            </w:r>
          </w:p>
        </w:tc>
      </w:tr>
      <w:tr w:rsidR="00F20633" w:rsidRPr="00F20633" w:rsidTr="00557F2D">
        <w:trPr>
          <w:trHeight w:val="655"/>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160" w:line="258" w:lineRule="exact"/>
              <w:ind w:left="100"/>
              <w:rPr>
                <w:rFonts w:ascii="Times New Roman" w:hAnsi="Times New Roman" w:cs="Times New Roman"/>
                <w:sz w:val="20"/>
                <w:szCs w:val="20"/>
              </w:rPr>
            </w:pPr>
            <w:r w:rsidRPr="00F20633">
              <w:rPr>
                <w:rFonts w:ascii="Times New Roman" w:hAnsi="Times New Roman" w:cs="Times New Roman"/>
                <w:sz w:val="20"/>
                <w:szCs w:val="20"/>
              </w:rPr>
              <w:t xml:space="preserve">ПС </w:t>
            </w:r>
          </w:p>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t>«т. Безлюдівка</w:t>
            </w: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2023</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0,3</w:t>
            </w:r>
          </w:p>
        </w:tc>
      </w:tr>
      <w:tr w:rsidR="00F20633" w:rsidRPr="00F20633" w:rsidTr="00557F2D">
        <w:trPr>
          <w:trHeight w:val="6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35</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160" w:line="260" w:lineRule="exact"/>
              <w:ind w:left="100"/>
              <w:rPr>
                <w:rFonts w:ascii="Times New Roman" w:hAnsi="Times New Roman" w:cs="Times New Roman"/>
                <w:sz w:val="20"/>
                <w:szCs w:val="20"/>
              </w:rPr>
            </w:pPr>
            <w:r w:rsidRPr="00F20633">
              <w:rPr>
                <w:rFonts w:ascii="Times New Roman" w:hAnsi="Times New Roman" w:cs="Times New Roman"/>
                <w:sz w:val="20"/>
                <w:szCs w:val="20"/>
              </w:rPr>
              <w:t>Заміна силового трансформатора</w:t>
            </w:r>
          </w:p>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ФПЕ 1,6 МВт  на 2,5  МВт</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Обладнання відпрацювало більше 40 років</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2024</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3,3</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3,6</w:t>
            </w:r>
          </w:p>
        </w:tc>
      </w:tr>
      <w:tr w:rsidR="00F20633" w:rsidRPr="00F20633" w:rsidTr="00557F2D">
        <w:trPr>
          <w:trHeight w:val="655"/>
          <w:jc w:val="center"/>
        </w:trPr>
        <w:tc>
          <w:tcPr>
            <w:tcW w:w="1966"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sz w:val="20"/>
                <w:szCs w:val="20"/>
              </w:rPr>
            </w:pPr>
            <w:r>
              <w:br w:type="page"/>
            </w:r>
            <w:r w:rsidRPr="00F20633">
              <w:rPr>
                <w:rFonts w:ascii="Times New Roman" w:hAnsi="Times New Roman" w:cs="Times New Roman"/>
                <w:sz w:val="20"/>
                <w:szCs w:val="20"/>
              </w:rPr>
              <w:t>ПС «т.Занки»</w:t>
            </w:r>
          </w:p>
        </w:tc>
        <w:tc>
          <w:tcPr>
            <w:tcW w:w="1467" w:type="dxa"/>
            <w:vMerge w:val="restart"/>
            <w:tcBorders>
              <w:top w:val="single" w:sz="4" w:space="0" w:color="auto"/>
              <w:left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vMerge w:val="restart"/>
            <w:tcBorders>
              <w:top w:val="single" w:sz="4" w:space="0" w:color="auto"/>
              <w:left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Транзітна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b/>
                <w:bCs/>
                <w:color w:val="000000"/>
                <w:sz w:val="20"/>
                <w:szCs w:val="20"/>
              </w:rPr>
              <w:t>Проектні роботи</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2019</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0,3</w:t>
            </w:r>
          </w:p>
        </w:tc>
      </w:tr>
      <w:tr w:rsidR="00F20633" w:rsidRPr="00F20633" w:rsidTr="00557F2D">
        <w:trPr>
          <w:trHeight w:val="655"/>
          <w:jc w:val="center"/>
        </w:trPr>
        <w:tc>
          <w:tcPr>
            <w:tcW w:w="1966"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sz w:val="20"/>
                <w:szCs w:val="20"/>
              </w:rPr>
            </w:pPr>
          </w:p>
        </w:tc>
        <w:tc>
          <w:tcPr>
            <w:tcW w:w="1467"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vMerge/>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вимикачі</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ВД,КЗ-110 на вакуумні/елегазовівимикачі 110 кВ в комплекті з пристроямиРЗА та ПА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5,3</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5,6</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ПС «т.Зміїв»</w:t>
            </w:r>
          </w:p>
        </w:tc>
        <w:tc>
          <w:tcPr>
            <w:tcW w:w="1467" w:type="dxa"/>
            <w:tcBorders>
              <w:top w:val="single" w:sz="4" w:space="0" w:color="auto"/>
              <w:left w:val="single" w:sz="4" w:space="0" w:color="auto"/>
              <w:bottom w:val="single" w:sz="4" w:space="0" w:color="auto"/>
              <w:right w:val="single" w:sz="4" w:space="0" w:color="auto"/>
            </w:tcBorders>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bCs/>
                <w:color w:val="000000"/>
                <w:sz w:val="20"/>
                <w:szCs w:val="20"/>
              </w:rPr>
              <w:t>Харківська область</w:t>
            </w:r>
          </w:p>
        </w:tc>
        <w:tc>
          <w:tcPr>
            <w:tcW w:w="118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Опорна</w:t>
            </w:r>
          </w:p>
        </w:tc>
        <w:tc>
          <w:tcPr>
            <w:tcW w:w="15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10</w:t>
            </w:r>
          </w:p>
        </w:tc>
        <w:tc>
          <w:tcPr>
            <w:tcW w:w="1719"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АЧР</w:t>
            </w:r>
          </w:p>
        </w:tc>
        <w:tc>
          <w:tcPr>
            <w:tcW w:w="1058"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Встановлення пристрою АЧР</w:t>
            </w:r>
          </w:p>
        </w:tc>
        <w:tc>
          <w:tcPr>
            <w:tcW w:w="2202" w:type="dxa"/>
            <w:tcBorders>
              <w:top w:val="single" w:sz="4" w:space="0" w:color="auto"/>
              <w:left w:val="single" w:sz="4" w:space="0" w:color="auto"/>
              <w:bottom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sz w:val="20"/>
                <w:szCs w:val="20"/>
              </w:rPr>
            </w:pPr>
            <w:r w:rsidRPr="00F20633">
              <w:rPr>
                <w:rFonts w:ascii="Times New Roman" w:hAnsi="Times New Roman" w:cs="Times New Roman"/>
                <w:sz w:val="20"/>
                <w:szCs w:val="20"/>
              </w:rPr>
              <w:t>Облаштування підстанцій пристроями АЧР на вимогу ГНД34.20.567-2003</w:t>
            </w:r>
          </w:p>
        </w:tc>
        <w:tc>
          <w:tcPr>
            <w:tcW w:w="1342"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0,5</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0,5</w:t>
            </w:r>
          </w:p>
        </w:tc>
      </w:tr>
      <w:tr w:rsidR="00F20633" w:rsidRPr="00F20633" w:rsidTr="00F20633">
        <w:trPr>
          <w:trHeight w:val="655"/>
          <w:jc w:val="center"/>
        </w:trPr>
        <w:tc>
          <w:tcPr>
            <w:tcW w:w="1568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70C0"/>
                <w:sz w:val="20"/>
                <w:szCs w:val="20"/>
                <w:u w:val="single"/>
                <w:lang w:val="uk-UA"/>
              </w:rPr>
            </w:pPr>
            <w:r w:rsidRPr="00F20633">
              <w:rPr>
                <w:rFonts w:ascii="Times New Roman" w:hAnsi="Times New Roman" w:cs="Times New Roman"/>
                <w:b/>
                <w:bCs/>
                <w:i/>
                <w:iCs/>
                <w:color w:val="0070C0"/>
                <w:sz w:val="20"/>
                <w:szCs w:val="20"/>
                <w:u w:val="single"/>
                <w:lang w:val="uk-UA"/>
              </w:rPr>
              <w:t xml:space="preserve"> Полтавська область</w:t>
            </w:r>
          </w:p>
        </w:tc>
      </w:tr>
      <w:tr w:rsidR="00F20633" w:rsidRPr="00F20633" w:rsidTr="00557F2D">
        <w:trPr>
          <w:trHeight w:val="2294"/>
          <w:jc w:val="center"/>
        </w:trPr>
        <w:tc>
          <w:tcPr>
            <w:tcW w:w="1966" w:type="dxa"/>
            <w:tcBorders>
              <w:top w:val="single" w:sz="4" w:space="0" w:color="auto"/>
              <w:left w:val="single" w:sz="4" w:space="0" w:color="auto"/>
              <w:right w:val="single" w:sz="4" w:space="0" w:color="auto"/>
            </w:tcBorders>
            <w:vAlign w:val="center"/>
          </w:tcPr>
          <w:p w:rsidR="00F20633" w:rsidRPr="00F20633" w:rsidRDefault="00F20633" w:rsidP="00F35E58">
            <w:pPr>
              <w:spacing w:after="160" w:line="259" w:lineRule="auto"/>
              <w:ind w:right="6"/>
              <w:rPr>
                <w:rFonts w:ascii="Times New Roman" w:hAnsi="Times New Roman" w:cs="Times New Roman"/>
                <w:color w:val="ED7D31"/>
                <w:sz w:val="20"/>
                <w:szCs w:val="20"/>
              </w:rPr>
            </w:pPr>
            <w:r w:rsidRPr="00F20633">
              <w:rPr>
                <w:rFonts w:ascii="Times New Roman" w:hAnsi="Times New Roman" w:cs="Times New Roman"/>
                <w:sz w:val="20"/>
                <w:szCs w:val="20"/>
              </w:rPr>
              <w:t>ПС «т. Ромодан»</w:t>
            </w:r>
          </w:p>
        </w:tc>
        <w:tc>
          <w:tcPr>
            <w:tcW w:w="1467" w:type="dxa"/>
            <w:tcBorders>
              <w:top w:val="single" w:sz="4" w:space="0" w:color="auto"/>
              <w:left w:val="single" w:sz="4" w:space="0" w:color="auto"/>
              <w:right w:val="single" w:sz="4" w:space="0" w:color="auto"/>
            </w:tcBorders>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color w:val="000000"/>
                <w:sz w:val="20"/>
                <w:szCs w:val="20"/>
              </w:rPr>
              <w:t>Полтавська область</w:t>
            </w:r>
          </w:p>
        </w:tc>
        <w:tc>
          <w:tcPr>
            <w:tcW w:w="1182" w:type="dxa"/>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тупікова</w:t>
            </w:r>
          </w:p>
        </w:tc>
        <w:tc>
          <w:tcPr>
            <w:tcW w:w="1566" w:type="dxa"/>
            <w:tcBorders>
              <w:top w:val="single" w:sz="4" w:space="0" w:color="auto"/>
              <w:left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110</w:t>
            </w:r>
          </w:p>
        </w:tc>
        <w:tc>
          <w:tcPr>
            <w:tcW w:w="1719" w:type="dxa"/>
            <w:tcBorders>
              <w:top w:val="single" w:sz="4" w:space="0" w:color="auto"/>
              <w:left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АКБ та ЗПУ</w:t>
            </w:r>
          </w:p>
        </w:tc>
        <w:tc>
          <w:tcPr>
            <w:tcW w:w="1058" w:type="dxa"/>
            <w:tcBorders>
              <w:top w:val="single" w:sz="4" w:space="0" w:color="auto"/>
              <w:left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 комплект</w:t>
            </w:r>
          </w:p>
        </w:tc>
        <w:tc>
          <w:tcPr>
            <w:tcW w:w="1966" w:type="dxa"/>
            <w:tcBorders>
              <w:top w:val="single" w:sz="4" w:space="0" w:color="auto"/>
              <w:left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Заміна АКБ та ЗПУ</w:t>
            </w:r>
          </w:p>
        </w:tc>
        <w:tc>
          <w:tcPr>
            <w:tcW w:w="2202" w:type="dxa"/>
            <w:tcBorders>
              <w:top w:val="single" w:sz="4" w:space="0" w:color="auto"/>
              <w:left w:val="single" w:sz="4" w:space="0" w:color="auto"/>
              <w:right w:val="single" w:sz="4" w:space="0" w:color="auto"/>
            </w:tcBorders>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sz w:val="20"/>
                <w:szCs w:val="20"/>
              </w:rPr>
              <w:t xml:space="preserve">Обладнання відпрацювало встановлений ресурс, має повний моральний та фізичний знос </w:t>
            </w:r>
          </w:p>
        </w:tc>
        <w:tc>
          <w:tcPr>
            <w:tcW w:w="1342" w:type="dxa"/>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right w:val="single" w:sz="4" w:space="0" w:color="auto"/>
            </w:tcBorders>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4,1</w:t>
            </w:r>
          </w:p>
        </w:tc>
      </w:tr>
      <w:tr w:rsidR="00F20633" w:rsidRPr="00F20633" w:rsidTr="00557F2D">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557F2D" w:rsidRDefault="00F20633" w:rsidP="00F35E58">
            <w:pPr>
              <w:spacing w:after="0" w:line="259" w:lineRule="auto"/>
              <w:rPr>
                <w:rFonts w:ascii="Times New Roman" w:hAnsi="Times New Roman" w:cs="Times New Roman"/>
                <w:b/>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4,1</w:t>
            </w:r>
          </w:p>
        </w:tc>
      </w:tr>
      <w:tr w:rsidR="00F20633" w:rsidRPr="00F20633" w:rsidTr="00557F2D">
        <w:trPr>
          <w:trHeight w:val="655"/>
          <w:jc w:val="center"/>
        </w:trPr>
        <w:tc>
          <w:tcPr>
            <w:tcW w:w="1966" w:type="dxa"/>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ED7D31"/>
                <w:sz w:val="20"/>
                <w:szCs w:val="20"/>
              </w:rPr>
            </w:pPr>
            <w:r w:rsidRPr="00F20633">
              <w:rPr>
                <w:rFonts w:ascii="Times New Roman" w:hAnsi="Times New Roman" w:cs="Times New Roman"/>
                <w:sz w:val="20"/>
                <w:szCs w:val="20"/>
              </w:rPr>
              <w:lastRenderedPageBreak/>
              <w:t>ПС «т.Кременчук»</w:t>
            </w:r>
          </w:p>
        </w:tc>
        <w:tc>
          <w:tcPr>
            <w:tcW w:w="1467" w:type="dxa"/>
            <w:tcBorders>
              <w:left w:val="single" w:sz="4" w:space="0" w:color="auto"/>
              <w:bottom w:val="single" w:sz="4" w:space="0" w:color="auto"/>
              <w:right w:val="single" w:sz="4" w:space="0" w:color="auto"/>
            </w:tcBorders>
            <w:shd w:val="clear" w:color="auto" w:fill="FFFFFF"/>
            <w:vAlign w:val="center"/>
          </w:tcPr>
          <w:p w:rsidR="00F20633" w:rsidRPr="00557F2D" w:rsidRDefault="00F20633" w:rsidP="00F35E58">
            <w:pPr>
              <w:spacing w:after="0" w:line="259" w:lineRule="auto"/>
              <w:rPr>
                <w:rFonts w:ascii="Times New Roman" w:hAnsi="Times New Roman" w:cs="Times New Roman"/>
                <w:b/>
                <w:color w:val="000000"/>
                <w:sz w:val="20"/>
                <w:szCs w:val="20"/>
              </w:rPr>
            </w:pPr>
            <w:r w:rsidRPr="00557F2D">
              <w:rPr>
                <w:rFonts w:ascii="Times New Roman" w:hAnsi="Times New Roman" w:cs="Times New Roman"/>
                <w:b/>
                <w:color w:val="000000"/>
                <w:sz w:val="20"/>
                <w:szCs w:val="20"/>
              </w:rPr>
              <w:t>Полтавська область</w:t>
            </w:r>
          </w:p>
        </w:tc>
        <w:tc>
          <w:tcPr>
            <w:tcW w:w="1182" w:type="dxa"/>
            <w:tcBorders>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Тупікова</w:t>
            </w:r>
          </w:p>
        </w:tc>
        <w:tc>
          <w:tcPr>
            <w:tcW w:w="15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154</w:t>
            </w:r>
          </w:p>
        </w:tc>
        <w:tc>
          <w:tcPr>
            <w:tcW w:w="17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трансформатор</w:t>
            </w:r>
          </w:p>
        </w:tc>
        <w:tc>
          <w:tcPr>
            <w:tcW w:w="105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1</w:t>
            </w:r>
          </w:p>
        </w:tc>
        <w:tc>
          <w:tcPr>
            <w:tcW w:w="19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Встановлення другого силового трансформатора</w:t>
            </w:r>
          </w:p>
        </w:tc>
        <w:tc>
          <w:tcPr>
            <w:tcW w:w="220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Виконання вимог технічних умов приєднання ПС «т. Кременчук»</w:t>
            </w:r>
          </w:p>
        </w:tc>
        <w:tc>
          <w:tcPr>
            <w:tcW w:w="1342"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2020</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rsidR="00F20633" w:rsidRPr="00F20633" w:rsidRDefault="00F20633" w:rsidP="00F35E58">
            <w:pPr>
              <w:spacing w:after="0" w:line="259" w:lineRule="auto"/>
              <w:rPr>
                <w:rFonts w:ascii="Times New Roman" w:hAnsi="Times New Roman" w:cs="Times New Roman"/>
                <w:color w:val="000000"/>
                <w:sz w:val="20"/>
                <w:szCs w:val="20"/>
              </w:rPr>
            </w:pPr>
            <w:r w:rsidRPr="00F20633">
              <w:rPr>
                <w:rFonts w:ascii="Times New Roman" w:hAnsi="Times New Roman" w:cs="Times New Roman"/>
                <w:color w:val="000000"/>
                <w:sz w:val="20"/>
                <w:szCs w:val="20"/>
              </w:rPr>
              <w:t>25</w:t>
            </w:r>
          </w:p>
        </w:tc>
      </w:tr>
      <w:tr w:rsidR="00F20633" w:rsidRPr="00F20633" w:rsidTr="00557F2D">
        <w:trPr>
          <w:trHeight w:val="655"/>
          <w:jc w:val="center"/>
        </w:trPr>
        <w:tc>
          <w:tcPr>
            <w:tcW w:w="1966" w:type="dxa"/>
            <w:tcBorders>
              <w:top w:val="single" w:sz="4" w:space="0" w:color="auto"/>
              <w:left w:val="single" w:sz="4" w:space="0" w:color="auto"/>
              <w:bottom w:val="single" w:sz="4" w:space="0" w:color="auto"/>
              <w:right w:val="single" w:sz="4" w:space="0" w:color="auto"/>
            </w:tcBorders>
            <w:shd w:val="clear" w:color="auto" w:fill="BFBFBF"/>
            <w:vAlign w:val="center"/>
          </w:tcPr>
          <w:p w:rsidR="00F20633" w:rsidRPr="00F20633" w:rsidRDefault="00F20633" w:rsidP="00F35E58">
            <w:pPr>
              <w:spacing w:after="0" w:line="259" w:lineRule="auto"/>
              <w:rPr>
                <w:rFonts w:ascii="Times New Roman" w:hAnsi="Times New Roman" w:cs="Times New Roman"/>
                <w:color w:val="ED7D31"/>
                <w:sz w:val="20"/>
                <w:szCs w:val="20"/>
              </w:rPr>
            </w:pPr>
          </w:p>
        </w:tc>
        <w:tc>
          <w:tcPr>
            <w:tcW w:w="1467" w:type="dxa"/>
            <w:tcBorders>
              <w:top w:val="single" w:sz="4" w:space="0" w:color="auto"/>
              <w:left w:val="single" w:sz="4" w:space="0" w:color="auto"/>
              <w:bottom w:val="single" w:sz="4" w:space="0" w:color="auto"/>
              <w:right w:val="single" w:sz="4" w:space="0" w:color="auto"/>
            </w:tcBorders>
            <w:shd w:val="clear" w:color="auto" w:fill="BFBFB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182" w:type="dxa"/>
            <w:tcBorders>
              <w:top w:val="single" w:sz="4" w:space="0" w:color="auto"/>
              <w:left w:val="single" w:sz="4" w:space="0" w:color="auto"/>
              <w:bottom w:val="single" w:sz="4" w:space="0" w:color="auto"/>
              <w:right w:val="single" w:sz="4" w:space="0" w:color="auto"/>
            </w:tcBorders>
            <w:shd w:val="clear" w:color="auto" w:fill="BFBFBF"/>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719"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05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96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220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20633" w:rsidRPr="00F20633" w:rsidRDefault="00F20633" w:rsidP="00F35E58">
            <w:pPr>
              <w:spacing w:after="0" w:line="259" w:lineRule="auto"/>
              <w:rPr>
                <w:rFonts w:ascii="Times New Roman" w:hAnsi="Times New Roman" w:cs="Times New Roman"/>
                <w:color w:val="000000"/>
                <w:sz w:val="20"/>
                <w:szCs w:val="20"/>
              </w:rPr>
            </w:pPr>
          </w:p>
        </w:tc>
        <w:tc>
          <w:tcPr>
            <w:tcW w:w="1342" w:type="dxa"/>
            <w:tcBorders>
              <w:top w:val="single" w:sz="4" w:space="0" w:color="auto"/>
              <w:left w:val="single" w:sz="4" w:space="0" w:color="auto"/>
              <w:bottom w:val="single" w:sz="4" w:space="0" w:color="auto"/>
              <w:right w:val="single" w:sz="4" w:space="0" w:color="auto"/>
            </w:tcBorders>
            <w:shd w:val="clear" w:color="auto" w:fill="BFBFBF"/>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Заг. вартість</w:t>
            </w:r>
          </w:p>
        </w:tc>
        <w:tc>
          <w:tcPr>
            <w:tcW w:w="1218" w:type="dxa"/>
            <w:tcBorders>
              <w:top w:val="single" w:sz="4" w:space="0" w:color="auto"/>
              <w:left w:val="single" w:sz="4" w:space="0" w:color="auto"/>
              <w:bottom w:val="single" w:sz="4" w:space="0" w:color="auto"/>
              <w:right w:val="single" w:sz="4" w:space="0" w:color="auto"/>
            </w:tcBorders>
            <w:shd w:val="clear" w:color="auto" w:fill="BFBFBF"/>
            <w:vAlign w:val="center"/>
          </w:tcPr>
          <w:p w:rsidR="00F20633" w:rsidRPr="00F20633" w:rsidRDefault="00F20633" w:rsidP="00F35E58">
            <w:pPr>
              <w:spacing w:after="0" w:line="259" w:lineRule="auto"/>
              <w:rPr>
                <w:rFonts w:ascii="Times New Roman" w:hAnsi="Times New Roman" w:cs="Times New Roman"/>
                <w:b/>
                <w:bCs/>
                <w:i/>
                <w:iCs/>
                <w:color w:val="000000"/>
                <w:sz w:val="20"/>
                <w:szCs w:val="20"/>
              </w:rPr>
            </w:pPr>
            <w:r w:rsidRPr="00F20633">
              <w:rPr>
                <w:rFonts w:ascii="Times New Roman" w:hAnsi="Times New Roman" w:cs="Times New Roman"/>
                <w:b/>
                <w:bCs/>
                <w:i/>
                <w:iCs/>
                <w:color w:val="000000"/>
                <w:sz w:val="20"/>
                <w:szCs w:val="20"/>
              </w:rPr>
              <w:t>25</w:t>
            </w:r>
          </w:p>
        </w:tc>
      </w:tr>
    </w:tbl>
    <w:p w:rsidR="00F20633" w:rsidRDefault="00F20633" w:rsidP="00F20633">
      <w:pPr>
        <w:spacing w:after="160" w:line="259" w:lineRule="auto"/>
        <w:rPr>
          <w:rFonts w:ascii="Times New Roman" w:hAnsi="Times New Roman"/>
          <w:sz w:val="24"/>
          <w:szCs w:val="24"/>
          <w:lang w:val="uk-UA"/>
        </w:rPr>
      </w:pPr>
    </w:p>
    <w:p w:rsidR="00F20633" w:rsidRPr="00765826" w:rsidRDefault="00F20633" w:rsidP="00F20633">
      <w:pPr>
        <w:spacing w:after="160" w:line="259" w:lineRule="auto"/>
        <w:rPr>
          <w:rFonts w:ascii="Times New Roman" w:hAnsi="Times New Roman"/>
          <w:b/>
          <w:bCs/>
          <w:sz w:val="26"/>
          <w:szCs w:val="26"/>
        </w:rPr>
      </w:pPr>
      <w:r w:rsidRPr="00765826">
        <w:rPr>
          <w:rFonts w:ascii="Times New Roman" w:hAnsi="Times New Roman"/>
          <w:b/>
          <w:bCs/>
          <w:sz w:val="26"/>
          <w:szCs w:val="26"/>
        </w:rPr>
        <w:t xml:space="preserve">Також, Планом Розвитку рекомендується встановити трансформатори струму, орієнтовною загальною вартістю </w:t>
      </w:r>
      <w:r w:rsidRPr="00765826">
        <w:rPr>
          <w:rFonts w:ascii="Times New Roman" w:hAnsi="Times New Roman"/>
          <w:b/>
          <w:bCs/>
          <w:color w:val="C00000"/>
          <w:sz w:val="26"/>
          <w:szCs w:val="26"/>
        </w:rPr>
        <w:t>33,6</w:t>
      </w:r>
      <w:r w:rsidRPr="00765826">
        <w:rPr>
          <w:rFonts w:ascii="Times New Roman" w:hAnsi="Times New Roman"/>
          <w:b/>
          <w:bCs/>
          <w:sz w:val="26"/>
          <w:szCs w:val="26"/>
        </w:rPr>
        <w:t xml:space="preserve"> млн. грн, на наступних </w:t>
      </w:r>
      <w:proofErr w:type="gramStart"/>
      <w:r w:rsidRPr="00765826">
        <w:rPr>
          <w:rFonts w:ascii="Times New Roman" w:hAnsi="Times New Roman"/>
          <w:b/>
          <w:bCs/>
          <w:sz w:val="26"/>
          <w:szCs w:val="26"/>
        </w:rPr>
        <w:t>ПС:</w:t>
      </w:r>
      <w:r w:rsidRPr="00765826">
        <w:rPr>
          <w:rFonts w:ascii="Times New Roman" w:hAnsi="Times New Roman"/>
          <w:b/>
          <w:bCs/>
          <w:i/>
          <w:sz w:val="26"/>
          <w:szCs w:val="26"/>
        </w:rPr>
        <w:tab/>
      </w:r>
      <w:proofErr w:type="gramEnd"/>
      <w:r w:rsidRPr="00765826">
        <w:rPr>
          <w:rFonts w:ascii="Times New Roman" w:hAnsi="Times New Roman"/>
          <w:b/>
          <w:bCs/>
          <w:i/>
          <w:sz w:val="26"/>
          <w:szCs w:val="26"/>
        </w:rPr>
        <w:tab/>
      </w:r>
      <w:r w:rsidRPr="00765826">
        <w:rPr>
          <w:rFonts w:ascii="Times New Roman" w:hAnsi="Times New Roman"/>
          <w:b/>
          <w:bCs/>
          <w:i/>
          <w:sz w:val="26"/>
          <w:szCs w:val="26"/>
        </w:rPr>
        <w:tab/>
      </w:r>
      <w:r w:rsidRPr="00765826">
        <w:rPr>
          <w:rFonts w:ascii="Times New Roman" w:hAnsi="Times New Roman"/>
          <w:b/>
          <w:bCs/>
          <w:i/>
          <w:sz w:val="26"/>
          <w:szCs w:val="26"/>
        </w:rPr>
        <w:tab/>
      </w:r>
      <w:r w:rsidRPr="00765826">
        <w:rPr>
          <w:rFonts w:ascii="Times New Roman" w:hAnsi="Times New Roman"/>
          <w:b/>
          <w:bCs/>
          <w:i/>
          <w:sz w:val="26"/>
          <w:szCs w:val="26"/>
        </w:rPr>
        <w:tab/>
      </w:r>
      <w:r w:rsidRPr="00765826">
        <w:rPr>
          <w:rFonts w:ascii="Times New Roman" w:hAnsi="Times New Roman"/>
          <w:b/>
          <w:bCs/>
          <w:i/>
          <w:sz w:val="26"/>
          <w:szCs w:val="26"/>
        </w:rPr>
        <w:tab/>
      </w:r>
      <w:r w:rsidRPr="00765826">
        <w:rPr>
          <w:rFonts w:ascii="Times New Roman" w:hAnsi="Times New Roman"/>
          <w:b/>
          <w:bCs/>
          <w:i/>
          <w:color w:val="0070C0"/>
          <w:sz w:val="26"/>
          <w:szCs w:val="26"/>
          <w:u w:val="single"/>
          <w:lang w:val="uk-UA"/>
        </w:rPr>
        <w:t>Харківська область</w:t>
      </w: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0"/>
        <w:gridCol w:w="1300"/>
        <w:gridCol w:w="1478"/>
        <w:gridCol w:w="1352"/>
        <w:gridCol w:w="1802"/>
        <w:gridCol w:w="842"/>
        <w:gridCol w:w="1486"/>
        <w:gridCol w:w="3696"/>
        <w:gridCol w:w="1097"/>
        <w:gridCol w:w="1126"/>
      </w:tblGrid>
      <w:tr w:rsidR="00F20633" w:rsidRPr="00765826" w:rsidTr="00765826">
        <w:trPr>
          <w:trHeight w:val="1029"/>
          <w:jc w:val="center"/>
        </w:trPr>
        <w:tc>
          <w:tcPr>
            <w:tcW w:w="1725" w:type="dxa"/>
            <w:shd w:val="clear" w:color="auto" w:fill="BFBFBF"/>
            <w:vAlign w:val="center"/>
          </w:tcPr>
          <w:p w:rsidR="00F20633" w:rsidRPr="00765826" w:rsidRDefault="00F20633" w:rsidP="00F35E58">
            <w:pPr>
              <w:spacing w:after="160" w:line="259" w:lineRule="auto"/>
              <w:ind w:left="454" w:hanging="357"/>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Назва ПС</w:t>
            </w:r>
          </w:p>
        </w:tc>
        <w:tc>
          <w:tcPr>
            <w:tcW w:w="1318" w:type="dxa"/>
            <w:shd w:val="clear" w:color="auto" w:fill="BFBFBF"/>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Місцезнаходження ПС Область (район)</w:t>
            </w:r>
          </w:p>
        </w:tc>
        <w:tc>
          <w:tcPr>
            <w:tcW w:w="1500"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Тип ПС</w:t>
            </w:r>
          </w:p>
        </w:tc>
        <w:tc>
          <w:tcPr>
            <w:tcW w:w="1372"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Клас напруги, кВ</w:t>
            </w:r>
          </w:p>
        </w:tc>
        <w:tc>
          <w:tcPr>
            <w:tcW w:w="1829"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Тип обладнання</w:t>
            </w:r>
          </w:p>
        </w:tc>
        <w:tc>
          <w:tcPr>
            <w:tcW w:w="853"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Кількість</w:t>
            </w:r>
          </w:p>
        </w:tc>
        <w:tc>
          <w:tcPr>
            <w:tcW w:w="1508"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Обладнання, що потребує заміни</w:t>
            </w:r>
          </w:p>
        </w:tc>
        <w:tc>
          <w:tcPr>
            <w:tcW w:w="3757" w:type="dxa"/>
            <w:shd w:val="clear" w:color="auto" w:fill="BFBFBF"/>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Причина реконструкції</w:t>
            </w:r>
          </w:p>
        </w:tc>
        <w:tc>
          <w:tcPr>
            <w:tcW w:w="1112" w:type="dxa"/>
            <w:shd w:val="clear" w:color="auto" w:fill="BFBFBF"/>
            <w:noWrap/>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Рік заміни обладнання</w:t>
            </w:r>
          </w:p>
        </w:tc>
        <w:tc>
          <w:tcPr>
            <w:tcW w:w="1142" w:type="dxa"/>
            <w:shd w:val="clear" w:color="auto" w:fill="BFBFBF"/>
            <w:noWrap/>
            <w:vAlign w:val="center"/>
          </w:tcPr>
          <w:p w:rsidR="00F20633" w:rsidRPr="00765826" w:rsidRDefault="00F20633" w:rsidP="00F35E58">
            <w:pPr>
              <w:spacing w:after="160" w:line="259" w:lineRule="auto"/>
              <w:jc w:val="center"/>
              <w:rPr>
                <w:rFonts w:ascii="Times New Roman" w:hAnsi="Times New Roman" w:cs="Times New Roman"/>
                <w:b/>
                <w:bCs/>
                <w:color w:val="000000"/>
                <w:sz w:val="20"/>
                <w:szCs w:val="20"/>
              </w:rPr>
            </w:pPr>
            <w:r w:rsidRPr="00765826">
              <w:rPr>
                <w:rFonts w:ascii="Times New Roman" w:hAnsi="Times New Roman" w:cs="Times New Roman"/>
                <w:b/>
                <w:bCs/>
                <w:color w:val="000000"/>
                <w:sz w:val="20"/>
                <w:szCs w:val="20"/>
              </w:rPr>
              <w:t>Орієнтовні капіталовкладення, млн. грн</w:t>
            </w:r>
          </w:p>
        </w:tc>
      </w:tr>
      <w:tr w:rsidR="00557F2D" w:rsidRPr="00765826" w:rsidTr="00765826">
        <w:trPr>
          <w:trHeight w:val="1590"/>
          <w:jc w:val="center"/>
        </w:trPr>
        <w:tc>
          <w:tcPr>
            <w:tcW w:w="1725" w:type="dxa"/>
            <w:vMerge w:val="restart"/>
            <w:vAlign w:val="center"/>
          </w:tcPr>
          <w:p w:rsidR="00557F2D" w:rsidRPr="00765826" w:rsidRDefault="00557F2D" w:rsidP="00F35E58">
            <w:pPr>
              <w:spacing w:after="160" w:line="259" w:lineRule="auto"/>
              <w:rPr>
                <w:rFonts w:ascii="Times New Roman" w:hAnsi="Times New Roman" w:cs="Times New Roman"/>
                <w:color w:val="ED7D31"/>
                <w:sz w:val="20"/>
                <w:szCs w:val="20"/>
              </w:rPr>
            </w:pPr>
            <w:r w:rsidRPr="00765826">
              <w:rPr>
                <w:rFonts w:ascii="Times New Roman" w:hAnsi="Times New Roman" w:cs="Times New Roman"/>
                <w:sz w:val="20"/>
                <w:szCs w:val="20"/>
              </w:rPr>
              <w:t>ПС «т.Тополі»</w:t>
            </w:r>
          </w:p>
        </w:tc>
        <w:tc>
          <w:tcPr>
            <w:tcW w:w="1318" w:type="dxa"/>
            <w:vMerge w:val="restart"/>
            <w:vAlign w:val="center"/>
          </w:tcPr>
          <w:p w:rsidR="00557F2D" w:rsidRPr="00557F2D" w:rsidRDefault="00557F2D" w:rsidP="008D0070">
            <w:pPr>
              <w:spacing w:after="0" w:line="259" w:lineRule="auto"/>
              <w:rPr>
                <w:rFonts w:ascii="Times New Roman" w:hAnsi="Times New Roman" w:cs="Times New Roman"/>
                <w:b/>
                <w:color w:val="000000"/>
                <w:sz w:val="20"/>
                <w:szCs w:val="20"/>
              </w:rPr>
            </w:pPr>
            <w:r>
              <w:rPr>
                <w:rFonts w:ascii="Times New Roman" w:hAnsi="Times New Roman" w:cs="Times New Roman"/>
                <w:b/>
                <w:color w:val="000000"/>
                <w:sz w:val="20"/>
                <w:szCs w:val="20"/>
                <w:lang w:val="uk-UA"/>
              </w:rPr>
              <w:t>Харківська</w:t>
            </w:r>
            <w:r w:rsidRPr="00557F2D">
              <w:rPr>
                <w:rFonts w:ascii="Times New Roman" w:hAnsi="Times New Roman" w:cs="Times New Roman"/>
                <w:b/>
                <w:color w:val="000000"/>
                <w:sz w:val="20"/>
                <w:szCs w:val="20"/>
              </w:rPr>
              <w:t xml:space="preserve"> область</w:t>
            </w:r>
          </w:p>
        </w:tc>
        <w:tc>
          <w:tcPr>
            <w:tcW w:w="1500" w:type="dxa"/>
            <w:vMerge w:val="restart"/>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транзітна</w:t>
            </w:r>
          </w:p>
        </w:tc>
        <w:tc>
          <w:tcPr>
            <w:tcW w:w="1372"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829"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853"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8"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b/>
                <w:bCs/>
                <w:color w:val="000000"/>
                <w:sz w:val="20"/>
                <w:szCs w:val="20"/>
              </w:rPr>
              <w:t>Проектні роботи</w:t>
            </w:r>
          </w:p>
        </w:tc>
        <w:tc>
          <w:tcPr>
            <w:tcW w:w="3757"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112" w:type="dxa"/>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2019</w:t>
            </w:r>
          </w:p>
        </w:tc>
        <w:tc>
          <w:tcPr>
            <w:tcW w:w="1142" w:type="dxa"/>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0,36</w:t>
            </w:r>
          </w:p>
        </w:tc>
      </w:tr>
      <w:tr w:rsidR="00557F2D" w:rsidRPr="00765826" w:rsidTr="00765826">
        <w:trPr>
          <w:trHeight w:val="1590"/>
          <w:jc w:val="center"/>
        </w:trPr>
        <w:tc>
          <w:tcPr>
            <w:tcW w:w="1725" w:type="dxa"/>
            <w:vMerge/>
            <w:vAlign w:val="center"/>
          </w:tcPr>
          <w:p w:rsidR="00557F2D" w:rsidRPr="00765826" w:rsidRDefault="00557F2D" w:rsidP="00F35E58">
            <w:pPr>
              <w:spacing w:after="160" w:line="259" w:lineRule="auto"/>
              <w:rPr>
                <w:rFonts w:ascii="Times New Roman" w:hAnsi="Times New Roman" w:cs="Times New Roman"/>
                <w:color w:val="ED7D31"/>
                <w:sz w:val="20"/>
                <w:szCs w:val="20"/>
              </w:rPr>
            </w:pPr>
          </w:p>
        </w:tc>
        <w:tc>
          <w:tcPr>
            <w:tcW w:w="1318" w:type="dxa"/>
            <w:vMerge/>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0" w:type="dxa"/>
            <w:vMerge/>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372"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110</w:t>
            </w:r>
          </w:p>
        </w:tc>
        <w:tc>
          <w:tcPr>
            <w:tcW w:w="1829"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Трансформатори струму та напруги</w:t>
            </w:r>
          </w:p>
        </w:tc>
        <w:tc>
          <w:tcPr>
            <w:tcW w:w="853"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8</w:t>
            </w:r>
          </w:p>
        </w:tc>
        <w:tc>
          <w:tcPr>
            <w:tcW w:w="1508"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sz w:val="20"/>
                <w:szCs w:val="20"/>
              </w:rPr>
              <w:t>Винос приладів обліку електричної енергії на границю балансової приналежності по рівню напруги 110 кВ</w:t>
            </w:r>
          </w:p>
        </w:tc>
        <w:tc>
          <w:tcPr>
            <w:tcW w:w="3757" w:type="dxa"/>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Встановлення трансформаторів струму та напруги 110 кВ класом точності 0,2S  та 0,2 в точках обліку надходжень до мереж структурних підрозділів, які за класом точності не відповідають НТД</w:t>
            </w:r>
          </w:p>
        </w:tc>
        <w:tc>
          <w:tcPr>
            <w:tcW w:w="1112" w:type="dxa"/>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2020</w:t>
            </w:r>
          </w:p>
        </w:tc>
        <w:tc>
          <w:tcPr>
            <w:tcW w:w="1142" w:type="dxa"/>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5,3</w:t>
            </w:r>
          </w:p>
        </w:tc>
      </w:tr>
      <w:tr w:rsidR="00557F2D" w:rsidRPr="00765826" w:rsidTr="00765826">
        <w:trPr>
          <w:trHeight w:val="1590"/>
          <w:jc w:val="center"/>
        </w:trPr>
        <w:tc>
          <w:tcPr>
            <w:tcW w:w="1725" w:type="dxa"/>
            <w:shd w:val="clear" w:color="auto" w:fill="auto"/>
            <w:vAlign w:val="center"/>
          </w:tcPr>
          <w:p w:rsidR="00557F2D" w:rsidRPr="00765826" w:rsidRDefault="00557F2D" w:rsidP="00F35E58">
            <w:pPr>
              <w:spacing w:after="160" w:line="259" w:lineRule="auto"/>
              <w:rPr>
                <w:rFonts w:ascii="Times New Roman" w:hAnsi="Times New Roman" w:cs="Times New Roman"/>
                <w:color w:val="000000"/>
                <w:sz w:val="20"/>
                <w:szCs w:val="20"/>
                <w:highlight w:val="yellow"/>
              </w:rPr>
            </w:pPr>
          </w:p>
        </w:tc>
        <w:tc>
          <w:tcPr>
            <w:tcW w:w="1318" w:type="dxa"/>
            <w:shd w:val="clear" w:color="auto" w:fill="auto"/>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0"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372" w:type="dxa"/>
            <w:shd w:val="clear" w:color="auto" w:fill="auto"/>
            <w:vAlign w:val="center"/>
          </w:tcPr>
          <w:p w:rsidR="00557F2D" w:rsidRPr="00765826" w:rsidRDefault="00557F2D" w:rsidP="00F35E58">
            <w:pPr>
              <w:spacing w:after="160" w:line="259" w:lineRule="auto"/>
              <w:rPr>
                <w:rFonts w:ascii="Times New Roman" w:hAnsi="Times New Roman" w:cs="Times New Roman"/>
                <w:sz w:val="20"/>
                <w:szCs w:val="20"/>
                <w:highlight w:val="yellow"/>
              </w:rPr>
            </w:pPr>
          </w:p>
        </w:tc>
        <w:tc>
          <w:tcPr>
            <w:tcW w:w="1829"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853"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8"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sz w:val="20"/>
                <w:szCs w:val="20"/>
                <w:highlight w:val="yellow"/>
              </w:rPr>
            </w:pPr>
          </w:p>
        </w:tc>
        <w:tc>
          <w:tcPr>
            <w:tcW w:w="3757"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11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Заг. вартість</w:t>
            </w:r>
          </w:p>
        </w:tc>
        <w:tc>
          <w:tcPr>
            <w:tcW w:w="114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5,66</w:t>
            </w:r>
          </w:p>
        </w:tc>
      </w:tr>
      <w:tr w:rsidR="00557F2D" w:rsidRPr="00765826" w:rsidTr="00765826">
        <w:trPr>
          <w:trHeight w:val="1590"/>
          <w:jc w:val="center"/>
        </w:trPr>
        <w:tc>
          <w:tcPr>
            <w:tcW w:w="1725"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r w:rsidRPr="00765826">
              <w:rPr>
                <w:rFonts w:ascii="Times New Roman" w:hAnsi="Times New Roman" w:cs="Times New Roman"/>
                <w:sz w:val="20"/>
                <w:szCs w:val="20"/>
              </w:rPr>
              <w:t>ПС «т. Козача Лопань»</w:t>
            </w:r>
          </w:p>
        </w:tc>
        <w:tc>
          <w:tcPr>
            <w:tcW w:w="1318" w:type="dxa"/>
            <w:vMerge w:val="restart"/>
            <w:shd w:val="clear" w:color="auto" w:fill="FFFFFF"/>
            <w:vAlign w:val="center"/>
          </w:tcPr>
          <w:p w:rsidR="00557F2D" w:rsidRPr="00557F2D" w:rsidRDefault="00557F2D" w:rsidP="008D0070">
            <w:pPr>
              <w:spacing w:after="0" w:line="259" w:lineRule="auto"/>
              <w:rPr>
                <w:rFonts w:ascii="Times New Roman" w:hAnsi="Times New Roman" w:cs="Times New Roman"/>
                <w:b/>
                <w:color w:val="000000"/>
                <w:sz w:val="20"/>
                <w:szCs w:val="20"/>
              </w:rPr>
            </w:pPr>
            <w:r>
              <w:rPr>
                <w:rFonts w:ascii="Times New Roman" w:hAnsi="Times New Roman" w:cs="Times New Roman"/>
                <w:b/>
                <w:color w:val="000000"/>
                <w:sz w:val="20"/>
                <w:szCs w:val="20"/>
                <w:lang w:val="uk-UA"/>
              </w:rPr>
              <w:t>Харківська</w:t>
            </w:r>
            <w:r w:rsidRPr="00557F2D">
              <w:rPr>
                <w:rFonts w:ascii="Times New Roman" w:hAnsi="Times New Roman" w:cs="Times New Roman"/>
                <w:b/>
                <w:color w:val="000000"/>
                <w:sz w:val="20"/>
                <w:szCs w:val="20"/>
              </w:rPr>
              <w:t xml:space="preserve"> область</w:t>
            </w:r>
          </w:p>
        </w:tc>
        <w:tc>
          <w:tcPr>
            <w:tcW w:w="1500"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опорна</w:t>
            </w: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b/>
                <w:bCs/>
                <w:color w:val="000000"/>
                <w:sz w:val="20"/>
                <w:szCs w:val="20"/>
              </w:rPr>
              <w:t>Проектні роботи</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2019</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0,36</w:t>
            </w:r>
          </w:p>
        </w:tc>
      </w:tr>
      <w:tr w:rsidR="00557F2D" w:rsidRPr="00765826" w:rsidTr="00765826">
        <w:trPr>
          <w:trHeight w:val="845"/>
          <w:jc w:val="center"/>
        </w:trPr>
        <w:tc>
          <w:tcPr>
            <w:tcW w:w="1725"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p>
        </w:tc>
        <w:tc>
          <w:tcPr>
            <w:tcW w:w="1318"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0"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110</w:t>
            </w: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Трансформатори струму та напруги</w:t>
            </w: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17</w:t>
            </w: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sz w:val="20"/>
                <w:szCs w:val="20"/>
              </w:rPr>
              <w:t>Винос приладів обліку електричної енергії на границю балансової приналежності по рівню напруги 110 кВ</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Встановлення трансформаторів струму та напруги 110 кВ класом точності 0,2S  та 0,2 в точках обліку надходжень до мереж структурних підрозділів, які за класом точності не відповідають НТД</w:t>
            </w: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2020</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10,6</w:t>
            </w:r>
          </w:p>
        </w:tc>
      </w:tr>
      <w:tr w:rsidR="00557F2D" w:rsidRPr="00765826" w:rsidTr="00765826">
        <w:trPr>
          <w:trHeight w:val="1590"/>
          <w:jc w:val="center"/>
        </w:trPr>
        <w:tc>
          <w:tcPr>
            <w:tcW w:w="1725" w:type="dxa"/>
            <w:shd w:val="clear" w:color="auto" w:fill="auto"/>
            <w:vAlign w:val="center"/>
          </w:tcPr>
          <w:p w:rsidR="00557F2D" w:rsidRPr="00765826" w:rsidRDefault="00557F2D" w:rsidP="00F35E58">
            <w:pPr>
              <w:spacing w:after="160" w:line="259" w:lineRule="auto"/>
              <w:rPr>
                <w:rFonts w:ascii="Times New Roman" w:hAnsi="Times New Roman" w:cs="Times New Roman"/>
                <w:color w:val="000000"/>
                <w:sz w:val="20"/>
                <w:szCs w:val="20"/>
                <w:highlight w:val="yellow"/>
              </w:rPr>
            </w:pPr>
          </w:p>
        </w:tc>
        <w:tc>
          <w:tcPr>
            <w:tcW w:w="1318" w:type="dxa"/>
            <w:shd w:val="clear" w:color="auto" w:fill="auto"/>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0"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372"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829"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853"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8"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sz w:val="20"/>
                <w:szCs w:val="20"/>
                <w:highlight w:val="yellow"/>
              </w:rPr>
            </w:pPr>
          </w:p>
        </w:tc>
        <w:tc>
          <w:tcPr>
            <w:tcW w:w="3757"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11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Заг. вартість</w:t>
            </w:r>
          </w:p>
        </w:tc>
        <w:tc>
          <w:tcPr>
            <w:tcW w:w="114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10,96</w:t>
            </w:r>
          </w:p>
        </w:tc>
      </w:tr>
      <w:tr w:rsidR="00557F2D" w:rsidRPr="00765826" w:rsidTr="00765826">
        <w:trPr>
          <w:trHeight w:val="1590"/>
          <w:jc w:val="center"/>
        </w:trPr>
        <w:tc>
          <w:tcPr>
            <w:tcW w:w="1725"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r w:rsidRPr="00765826">
              <w:rPr>
                <w:rFonts w:ascii="Times New Roman" w:hAnsi="Times New Roman" w:cs="Times New Roman"/>
                <w:sz w:val="20"/>
                <w:szCs w:val="20"/>
              </w:rPr>
              <w:t>ПС «т. Слатине»</w:t>
            </w:r>
          </w:p>
        </w:tc>
        <w:tc>
          <w:tcPr>
            <w:tcW w:w="1318" w:type="dxa"/>
            <w:vMerge w:val="restart"/>
            <w:shd w:val="clear" w:color="auto" w:fill="FFFFFF"/>
            <w:vAlign w:val="center"/>
          </w:tcPr>
          <w:p w:rsidR="00557F2D" w:rsidRPr="00557F2D" w:rsidRDefault="00557F2D" w:rsidP="008D0070">
            <w:pPr>
              <w:spacing w:after="0" w:line="259" w:lineRule="auto"/>
              <w:rPr>
                <w:rFonts w:ascii="Times New Roman" w:hAnsi="Times New Roman" w:cs="Times New Roman"/>
                <w:b/>
                <w:color w:val="000000"/>
                <w:sz w:val="20"/>
                <w:szCs w:val="20"/>
              </w:rPr>
            </w:pPr>
            <w:r>
              <w:rPr>
                <w:rFonts w:ascii="Times New Roman" w:hAnsi="Times New Roman" w:cs="Times New Roman"/>
                <w:b/>
                <w:color w:val="000000"/>
                <w:sz w:val="20"/>
                <w:szCs w:val="20"/>
                <w:lang w:val="uk-UA"/>
              </w:rPr>
              <w:t>Харківська</w:t>
            </w:r>
            <w:r w:rsidRPr="00557F2D">
              <w:rPr>
                <w:rFonts w:ascii="Times New Roman" w:hAnsi="Times New Roman" w:cs="Times New Roman"/>
                <w:b/>
                <w:color w:val="000000"/>
                <w:sz w:val="20"/>
                <w:szCs w:val="20"/>
              </w:rPr>
              <w:t xml:space="preserve"> область</w:t>
            </w:r>
          </w:p>
        </w:tc>
        <w:tc>
          <w:tcPr>
            <w:tcW w:w="1500"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транзітна</w:t>
            </w: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b/>
                <w:bCs/>
                <w:color w:val="000000"/>
                <w:sz w:val="20"/>
                <w:szCs w:val="20"/>
              </w:rPr>
              <w:t>Проектні роботи</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2019</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0,36</w:t>
            </w:r>
          </w:p>
        </w:tc>
      </w:tr>
      <w:tr w:rsidR="00557F2D" w:rsidRPr="00765826" w:rsidTr="00765826">
        <w:trPr>
          <w:trHeight w:val="1270"/>
          <w:jc w:val="center"/>
        </w:trPr>
        <w:tc>
          <w:tcPr>
            <w:tcW w:w="1725"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p>
        </w:tc>
        <w:tc>
          <w:tcPr>
            <w:tcW w:w="1318"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0"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110</w:t>
            </w: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Трансформатори струму та напруги</w:t>
            </w: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8</w:t>
            </w: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sz w:val="20"/>
                <w:szCs w:val="20"/>
              </w:rPr>
              <w:t>Винос приладів обліку електричної енергії на границю балансової приналежності по рівню напруги 110 кВ</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Встановлення трансформаторів струму та напруги 110 кВ класом точності 0,2S  та 0,2 в точках обліку надходжень до мереж структурних підрозділів, які за класом точності не відповідають НТД</w:t>
            </w: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2020</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5,3</w:t>
            </w:r>
          </w:p>
        </w:tc>
      </w:tr>
      <w:tr w:rsidR="00557F2D" w:rsidRPr="00765826" w:rsidTr="00765826">
        <w:trPr>
          <w:trHeight w:val="1246"/>
          <w:jc w:val="center"/>
        </w:trPr>
        <w:tc>
          <w:tcPr>
            <w:tcW w:w="1725" w:type="dxa"/>
            <w:shd w:val="clear" w:color="auto" w:fill="auto"/>
            <w:vAlign w:val="center"/>
          </w:tcPr>
          <w:p w:rsidR="00557F2D" w:rsidRPr="00765826" w:rsidRDefault="00557F2D" w:rsidP="00F35E58">
            <w:pPr>
              <w:spacing w:after="160" w:line="259" w:lineRule="auto"/>
              <w:rPr>
                <w:rFonts w:ascii="Times New Roman" w:hAnsi="Times New Roman" w:cs="Times New Roman"/>
                <w:color w:val="000000"/>
                <w:sz w:val="20"/>
                <w:szCs w:val="20"/>
                <w:highlight w:val="yellow"/>
              </w:rPr>
            </w:pPr>
          </w:p>
        </w:tc>
        <w:tc>
          <w:tcPr>
            <w:tcW w:w="1318" w:type="dxa"/>
            <w:shd w:val="clear" w:color="auto" w:fill="auto"/>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0"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372"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829"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853"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8"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sz w:val="20"/>
                <w:szCs w:val="20"/>
                <w:highlight w:val="yellow"/>
              </w:rPr>
            </w:pPr>
          </w:p>
        </w:tc>
        <w:tc>
          <w:tcPr>
            <w:tcW w:w="3757"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11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Заг. вартість</w:t>
            </w:r>
          </w:p>
        </w:tc>
        <w:tc>
          <w:tcPr>
            <w:tcW w:w="114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5,66</w:t>
            </w:r>
          </w:p>
        </w:tc>
      </w:tr>
      <w:tr w:rsidR="00557F2D" w:rsidRPr="00765826" w:rsidTr="00765826">
        <w:trPr>
          <w:trHeight w:val="1590"/>
          <w:jc w:val="center"/>
        </w:trPr>
        <w:tc>
          <w:tcPr>
            <w:tcW w:w="1725"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r w:rsidRPr="00765826">
              <w:rPr>
                <w:rFonts w:ascii="Times New Roman" w:hAnsi="Times New Roman" w:cs="Times New Roman"/>
                <w:sz w:val="20"/>
                <w:szCs w:val="20"/>
              </w:rPr>
              <w:t>ПС «т. Герсиванове»</w:t>
            </w:r>
          </w:p>
        </w:tc>
        <w:tc>
          <w:tcPr>
            <w:tcW w:w="1318" w:type="dxa"/>
            <w:vMerge w:val="restart"/>
            <w:shd w:val="clear" w:color="auto" w:fill="FFFFFF"/>
            <w:vAlign w:val="center"/>
          </w:tcPr>
          <w:p w:rsidR="00557F2D" w:rsidRPr="00557F2D" w:rsidRDefault="00557F2D" w:rsidP="008D0070">
            <w:pPr>
              <w:spacing w:after="0" w:line="259" w:lineRule="auto"/>
              <w:rPr>
                <w:rFonts w:ascii="Times New Roman" w:hAnsi="Times New Roman" w:cs="Times New Roman"/>
                <w:b/>
                <w:color w:val="000000"/>
                <w:sz w:val="20"/>
                <w:szCs w:val="20"/>
              </w:rPr>
            </w:pPr>
            <w:r>
              <w:rPr>
                <w:rFonts w:ascii="Times New Roman" w:hAnsi="Times New Roman" w:cs="Times New Roman"/>
                <w:b/>
                <w:color w:val="000000"/>
                <w:sz w:val="20"/>
                <w:szCs w:val="20"/>
                <w:lang w:val="uk-UA"/>
              </w:rPr>
              <w:t>Харківська</w:t>
            </w:r>
            <w:r w:rsidRPr="00557F2D">
              <w:rPr>
                <w:rFonts w:ascii="Times New Roman" w:hAnsi="Times New Roman" w:cs="Times New Roman"/>
                <w:b/>
                <w:color w:val="000000"/>
                <w:sz w:val="20"/>
                <w:szCs w:val="20"/>
              </w:rPr>
              <w:t xml:space="preserve"> область</w:t>
            </w:r>
          </w:p>
        </w:tc>
        <w:tc>
          <w:tcPr>
            <w:tcW w:w="1500"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транзітна</w:t>
            </w: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b/>
                <w:bCs/>
                <w:color w:val="000000"/>
                <w:sz w:val="20"/>
                <w:szCs w:val="20"/>
              </w:rPr>
              <w:t>Проектні роботи</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2019</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0,36</w:t>
            </w:r>
          </w:p>
        </w:tc>
      </w:tr>
      <w:tr w:rsidR="00557F2D" w:rsidRPr="00765826" w:rsidTr="00765826">
        <w:trPr>
          <w:trHeight w:val="1590"/>
          <w:jc w:val="center"/>
        </w:trPr>
        <w:tc>
          <w:tcPr>
            <w:tcW w:w="1725"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p>
        </w:tc>
        <w:tc>
          <w:tcPr>
            <w:tcW w:w="1318"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0"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110</w:t>
            </w: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Трансформатори струму та напруги</w:t>
            </w: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8</w:t>
            </w: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sz w:val="20"/>
                <w:szCs w:val="20"/>
              </w:rPr>
              <w:t>Винос приладів обліку електричної енергії на границю балансової приналежності по рівню напруги 110 кВ</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Встановлення трансформаторів струму та напруги 110 кВ класом точності 0,2S  та 0,2 в точках обліку надходжень до мереж структурних підрозділів, які за класом точності не відповідають НТД</w:t>
            </w: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2020</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5,3</w:t>
            </w:r>
          </w:p>
        </w:tc>
      </w:tr>
      <w:tr w:rsidR="00557F2D" w:rsidRPr="00765826" w:rsidTr="00765826">
        <w:trPr>
          <w:trHeight w:val="1208"/>
          <w:jc w:val="center"/>
        </w:trPr>
        <w:tc>
          <w:tcPr>
            <w:tcW w:w="1725" w:type="dxa"/>
            <w:shd w:val="clear" w:color="auto" w:fill="auto"/>
            <w:vAlign w:val="center"/>
          </w:tcPr>
          <w:p w:rsidR="00557F2D" w:rsidRPr="00765826" w:rsidRDefault="00557F2D" w:rsidP="00F35E58">
            <w:pPr>
              <w:spacing w:after="160" w:line="259" w:lineRule="auto"/>
              <w:rPr>
                <w:rFonts w:ascii="Times New Roman" w:hAnsi="Times New Roman" w:cs="Times New Roman"/>
                <w:color w:val="000000"/>
                <w:sz w:val="20"/>
                <w:szCs w:val="20"/>
                <w:highlight w:val="yellow"/>
              </w:rPr>
            </w:pPr>
          </w:p>
        </w:tc>
        <w:tc>
          <w:tcPr>
            <w:tcW w:w="1318" w:type="dxa"/>
            <w:shd w:val="clear" w:color="auto" w:fill="auto"/>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0"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372"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829"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853"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8"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sz w:val="20"/>
                <w:szCs w:val="20"/>
                <w:highlight w:val="yellow"/>
              </w:rPr>
            </w:pPr>
          </w:p>
        </w:tc>
        <w:tc>
          <w:tcPr>
            <w:tcW w:w="3757"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11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Заг. вартість</w:t>
            </w:r>
          </w:p>
        </w:tc>
        <w:tc>
          <w:tcPr>
            <w:tcW w:w="114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5,66</w:t>
            </w:r>
          </w:p>
        </w:tc>
      </w:tr>
      <w:tr w:rsidR="00557F2D" w:rsidRPr="00765826" w:rsidTr="00765826">
        <w:trPr>
          <w:trHeight w:val="1590"/>
          <w:jc w:val="center"/>
        </w:trPr>
        <w:tc>
          <w:tcPr>
            <w:tcW w:w="1725"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r w:rsidRPr="00765826">
              <w:rPr>
                <w:rFonts w:ascii="Times New Roman" w:hAnsi="Times New Roman" w:cs="Times New Roman"/>
                <w:sz w:val="20"/>
                <w:szCs w:val="20"/>
              </w:rPr>
              <w:t>ПС «т. Занки»</w:t>
            </w:r>
          </w:p>
        </w:tc>
        <w:tc>
          <w:tcPr>
            <w:tcW w:w="1318" w:type="dxa"/>
            <w:vMerge w:val="restart"/>
            <w:shd w:val="clear" w:color="auto" w:fill="FFFFFF"/>
            <w:vAlign w:val="center"/>
          </w:tcPr>
          <w:p w:rsidR="00557F2D" w:rsidRPr="00557F2D" w:rsidRDefault="00557F2D" w:rsidP="008D0070">
            <w:pPr>
              <w:spacing w:after="0" w:line="259" w:lineRule="auto"/>
              <w:rPr>
                <w:rFonts w:ascii="Times New Roman" w:hAnsi="Times New Roman" w:cs="Times New Roman"/>
                <w:b/>
                <w:color w:val="000000"/>
                <w:sz w:val="20"/>
                <w:szCs w:val="20"/>
              </w:rPr>
            </w:pPr>
            <w:r>
              <w:rPr>
                <w:rFonts w:ascii="Times New Roman" w:hAnsi="Times New Roman" w:cs="Times New Roman"/>
                <w:b/>
                <w:color w:val="000000"/>
                <w:sz w:val="20"/>
                <w:szCs w:val="20"/>
                <w:lang w:val="uk-UA"/>
              </w:rPr>
              <w:t>Харківська</w:t>
            </w:r>
            <w:r w:rsidRPr="00557F2D">
              <w:rPr>
                <w:rFonts w:ascii="Times New Roman" w:hAnsi="Times New Roman" w:cs="Times New Roman"/>
                <w:b/>
                <w:color w:val="000000"/>
                <w:sz w:val="20"/>
                <w:szCs w:val="20"/>
              </w:rPr>
              <w:t xml:space="preserve"> область</w:t>
            </w:r>
          </w:p>
        </w:tc>
        <w:tc>
          <w:tcPr>
            <w:tcW w:w="1500" w:type="dxa"/>
            <w:vMerge w:val="restart"/>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транзітна</w:t>
            </w: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b/>
                <w:bCs/>
                <w:color w:val="000000"/>
                <w:sz w:val="20"/>
                <w:szCs w:val="20"/>
              </w:rPr>
              <w:t>Проектні роботи</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2020</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0,36</w:t>
            </w:r>
          </w:p>
        </w:tc>
      </w:tr>
      <w:tr w:rsidR="00557F2D" w:rsidRPr="00765826" w:rsidTr="00765826">
        <w:trPr>
          <w:trHeight w:val="1590"/>
          <w:jc w:val="center"/>
        </w:trPr>
        <w:tc>
          <w:tcPr>
            <w:tcW w:w="1725"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ED7D31"/>
                <w:sz w:val="20"/>
                <w:szCs w:val="20"/>
              </w:rPr>
            </w:pPr>
          </w:p>
        </w:tc>
        <w:tc>
          <w:tcPr>
            <w:tcW w:w="1318"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500" w:type="dxa"/>
            <w:vMerge/>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p>
        </w:tc>
        <w:tc>
          <w:tcPr>
            <w:tcW w:w="1372"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110</w:t>
            </w:r>
          </w:p>
        </w:tc>
        <w:tc>
          <w:tcPr>
            <w:tcW w:w="1829"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Трансформатори струму та напруги</w:t>
            </w:r>
          </w:p>
        </w:tc>
        <w:tc>
          <w:tcPr>
            <w:tcW w:w="853"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8</w:t>
            </w:r>
          </w:p>
        </w:tc>
        <w:tc>
          <w:tcPr>
            <w:tcW w:w="1508"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sz w:val="20"/>
                <w:szCs w:val="20"/>
              </w:rPr>
              <w:t>Винос приладів обліку електричної енергії на границю балансової приналежності по рівню напруги 110 кВ</w:t>
            </w:r>
          </w:p>
        </w:tc>
        <w:tc>
          <w:tcPr>
            <w:tcW w:w="3757" w:type="dxa"/>
            <w:shd w:val="clear" w:color="auto" w:fill="FFFFFF"/>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Встановлення трансформаторів струму та напруги 110 кВ класом точності 0,2S  та 0,2 в точках обліку надходжень до мереж структурних підрозділів, які за класом точності не відповідають НТД</w:t>
            </w:r>
          </w:p>
        </w:tc>
        <w:tc>
          <w:tcPr>
            <w:tcW w:w="111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2021</w:t>
            </w:r>
          </w:p>
        </w:tc>
        <w:tc>
          <w:tcPr>
            <w:tcW w:w="1142" w:type="dxa"/>
            <w:shd w:val="clear" w:color="auto" w:fill="FFFFFF"/>
            <w:noWrap/>
            <w:vAlign w:val="center"/>
          </w:tcPr>
          <w:p w:rsidR="00557F2D" w:rsidRPr="00765826" w:rsidRDefault="00557F2D" w:rsidP="00F35E58">
            <w:pPr>
              <w:spacing w:after="160" w:line="259" w:lineRule="auto"/>
              <w:rPr>
                <w:rFonts w:ascii="Times New Roman" w:hAnsi="Times New Roman" w:cs="Times New Roman"/>
                <w:color w:val="000000"/>
                <w:sz w:val="20"/>
                <w:szCs w:val="20"/>
              </w:rPr>
            </w:pPr>
            <w:r w:rsidRPr="00765826">
              <w:rPr>
                <w:rFonts w:ascii="Times New Roman" w:hAnsi="Times New Roman" w:cs="Times New Roman"/>
                <w:color w:val="000000"/>
                <w:sz w:val="20"/>
                <w:szCs w:val="20"/>
              </w:rPr>
              <w:t>5,3</w:t>
            </w:r>
          </w:p>
        </w:tc>
      </w:tr>
      <w:tr w:rsidR="00557F2D" w:rsidRPr="00765826" w:rsidTr="00765826">
        <w:trPr>
          <w:trHeight w:val="1066"/>
          <w:jc w:val="center"/>
        </w:trPr>
        <w:tc>
          <w:tcPr>
            <w:tcW w:w="1725" w:type="dxa"/>
            <w:shd w:val="clear" w:color="auto" w:fill="auto"/>
            <w:vAlign w:val="center"/>
          </w:tcPr>
          <w:p w:rsidR="00557F2D" w:rsidRPr="00765826" w:rsidRDefault="00557F2D" w:rsidP="00F35E58">
            <w:pPr>
              <w:spacing w:after="160" w:line="259" w:lineRule="auto"/>
              <w:rPr>
                <w:rFonts w:ascii="Times New Roman" w:hAnsi="Times New Roman" w:cs="Times New Roman"/>
                <w:color w:val="000000"/>
                <w:sz w:val="20"/>
                <w:szCs w:val="20"/>
                <w:highlight w:val="yellow"/>
              </w:rPr>
            </w:pPr>
          </w:p>
        </w:tc>
        <w:tc>
          <w:tcPr>
            <w:tcW w:w="1318" w:type="dxa"/>
            <w:shd w:val="clear" w:color="auto" w:fill="auto"/>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0"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372"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829"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853"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508"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sz w:val="20"/>
                <w:szCs w:val="20"/>
                <w:highlight w:val="yellow"/>
              </w:rPr>
            </w:pPr>
          </w:p>
        </w:tc>
        <w:tc>
          <w:tcPr>
            <w:tcW w:w="3757" w:type="dxa"/>
            <w:shd w:val="clear" w:color="auto" w:fill="auto"/>
            <w:vAlign w:val="center"/>
          </w:tcPr>
          <w:p w:rsidR="00557F2D" w:rsidRPr="00765826" w:rsidRDefault="00557F2D" w:rsidP="00F35E58">
            <w:pPr>
              <w:spacing w:after="160" w:line="259" w:lineRule="auto"/>
              <w:jc w:val="center"/>
              <w:rPr>
                <w:rFonts w:ascii="Times New Roman" w:hAnsi="Times New Roman" w:cs="Times New Roman"/>
                <w:color w:val="000000"/>
                <w:sz w:val="20"/>
                <w:szCs w:val="20"/>
                <w:highlight w:val="yellow"/>
              </w:rPr>
            </w:pPr>
          </w:p>
        </w:tc>
        <w:tc>
          <w:tcPr>
            <w:tcW w:w="111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Заг. вартість</w:t>
            </w:r>
          </w:p>
        </w:tc>
        <w:tc>
          <w:tcPr>
            <w:tcW w:w="1142" w:type="dxa"/>
            <w:shd w:val="clear" w:color="auto" w:fill="auto"/>
            <w:noWrap/>
            <w:vAlign w:val="center"/>
          </w:tcPr>
          <w:p w:rsidR="00557F2D" w:rsidRPr="00765826" w:rsidRDefault="00557F2D" w:rsidP="00F35E58">
            <w:pPr>
              <w:spacing w:after="160" w:line="259" w:lineRule="auto"/>
              <w:rPr>
                <w:rFonts w:ascii="Times New Roman" w:hAnsi="Times New Roman" w:cs="Times New Roman"/>
                <w:b/>
                <w:bCs/>
                <w:i/>
                <w:iCs/>
                <w:color w:val="000000"/>
                <w:sz w:val="20"/>
                <w:szCs w:val="20"/>
              </w:rPr>
            </w:pPr>
            <w:r w:rsidRPr="00765826">
              <w:rPr>
                <w:rFonts w:ascii="Times New Roman" w:hAnsi="Times New Roman" w:cs="Times New Roman"/>
                <w:b/>
                <w:bCs/>
                <w:i/>
                <w:iCs/>
                <w:color w:val="000000"/>
                <w:sz w:val="20"/>
                <w:szCs w:val="20"/>
              </w:rPr>
              <w:t>5,66</w:t>
            </w:r>
          </w:p>
        </w:tc>
      </w:tr>
    </w:tbl>
    <w:p w:rsidR="00F20633" w:rsidRPr="00765826" w:rsidRDefault="00F20633" w:rsidP="00F20633">
      <w:pPr>
        <w:spacing w:after="0"/>
        <w:ind w:left="482" w:firstLine="226"/>
        <w:rPr>
          <w:rFonts w:ascii="Times New Roman" w:hAnsi="Times New Roman" w:cs="Times New Roman"/>
          <w:sz w:val="20"/>
          <w:szCs w:val="20"/>
        </w:rPr>
      </w:pPr>
    </w:p>
    <w:p w:rsidR="00F20633" w:rsidRPr="00765826" w:rsidRDefault="00F20633" w:rsidP="00F20633">
      <w:pPr>
        <w:spacing w:after="0"/>
        <w:ind w:firstLine="708"/>
        <w:rPr>
          <w:rFonts w:ascii="Times New Roman" w:hAnsi="Times New Roman" w:cs="Times New Roman"/>
          <w:sz w:val="20"/>
          <w:szCs w:val="20"/>
        </w:rPr>
        <w:sectPr w:rsidR="00F20633" w:rsidRPr="00765826" w:rsidSect="00F35E58">
          <w:pgSz w:w="16838" w:h="11906" w:orient="landscape"/>
          <w:pgMar w:top="1134" w:right="962" w:bottom="720" w:left="720" w:header="708" w:footer="708" w:gutter="0"/>
          <w:cols w:space="708"/>
          <w:docGrid w:linePitch="360"/>
        </w:sectPr>
      </w:pPr>
    </w:p>
    <w:p w:rsidR="00645CF8" w:rsidRPr="009667C3" w:rsidRDefault="00E3318B" w:rsidP="00E3318B">
      <w:pPr>
        <w:spacing w:after="0"/>
        <w:ind w:firstLine="577"/>
        <w:jc w:val="both"/>
        <w:rPr>
          <w:rFonts w:ascii="Times New Roman" w:hAnsi="Times New Roman"/>
          <w:b/>
          <w:bCs/>
          <w:sz w:val="28"/>
          <w:szCs w:val="26"/>
        </w:rPr>
      </w:pPr>
      <w:r w:rsidRPr="009667C3">
        <w:rPr>
          <w:rFonts w:ascii="Times New Roman" w:hAnsi="Times New Roman"/>
          <w:b/>
          <w:bCs/>
          <w:sz w:val="28"/>
          <w:szCs w:val="26"/>
        </w:rPr>
        <w:lastRenderedPageBreak/>
        <w:t>29. АНАЛІЗ ВИТРАТ ТА ВИГОД (З УРАХУВАННЯМ ТЕХНІКО-ЕКОНОМІЧНИХ ПОКАЗНИКІВ) ПРОЕКТІВ РОЗВИТКУ СИСТЕМИ РОЗПОДІЛУ. 2020 – 2024 РР.)</w:t>
      </w:r>
    </w:p>
    <w:p w:rsidR="00645CF8" w:rsidRPr="009667C3" w:rsidRDefault="00645CF8" w:rsidP="00645CF8">
      <w:pPr>
        <w:spacing w:after="0"/>
        <w:ind w:firstLine="577"/>
        <w:rPr>
          <w:rFonts w:ascii="Times New Roman" w:hAnsi="Times New Roman"/>
          <w:b/>
          <w:bCs/>
          <w:sz w:val="28"/>
          <w:szCs w:val="26"/>
        </w:rPr>
      </w:pP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Ефективність капітальних вкладень у розвиток електричних мереж від реалізації заходів Плану розвитку системи розподілу РФ «Південна залізниця» на період</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Даним розділом визначається загальноекономічна ефективність від реалізації/впровадження інвестицій передбачених Планом розвитку заходів у цілому для Компанії за сумарними витратами і результатами згідно ГКД 340.000.001-95 та ГКД 340.000.002-97.</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Так як впровадження інвестиційної програми виконується на протязі року і поточні показники постійні на протязі всього розрахункового періоду, то основним крітеріальним показником вважаємо інтегральний ефектПдс, рентабельність інвестицій Rі і термін окупності Ток(п. 2.14 ГКД 340.000.002-97).</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Критерієм загальної ефективності реалізації заходів Плану розвитку є позитивне значення Пдс(інтегральний ефект):</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Згідно формули:</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Пдс = (Прт + Арт) / Е – К</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 xml:space="preserve">де </w:t>
      </w:r>
      <w:r w:rsidRPr="009667C3">
        <w:rPr>
          <w:rFonts w:ascii="Times New Roman" w:hAnsi="Times New Roman"/>
          <w:bCs/>
          <w:sz w:val="28"/>
          <w:szCs w:val="26"/>
        </w:rPr>
        <w:tab/>
        <w:t>Прт – прогнозований чистий прибуток;</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Арт–амортизаційні відрахування на реновацію;</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ab/>
        <w:t>Е – процента ставка Національного банку України, Е=0,18;</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ab/>
        <w:t>К – капітальні вкладення, які заплановані в 2020-2024 роках;</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Прт дорівнює балансовому прибутку з відрахуванням податку на прибуток та оплати процентів за кредит.</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Прт = Пбт – Нпт – Варт.</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Прогнозований чистий прибуток на 2020-2024 роки</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Прт = 0 тис. грн.</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Прогнозовані амортизаційні відрахування на реновацію на 2020-2024 роки</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Арт = 251 653 тис. грн.</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Капітальні вкладення, які заплановані в 2020-2024 роках</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К = 792 688 тис. грн.</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Розраховуємо показник ефективності капіталовкладень (інтегральний ефект)</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Пдс = (0+251 653)/0,18 – 792 688 = 605 384,222</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За результатом розрахунку отримуємо позитивне значення Пдс.</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Рентабельність інвестицій Rі (проста норма прибутку):</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lastRenderedPageBreak/>
        <w:t>Рентабельність інвестицій повинен бути Ri&gt; Е</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Ri - являє собою відношення прибутку (без відрахування амортизації і з добавленням ліквідної або залишкової вартості) до капітальних вкладень:</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Rі = (Прт + Арт + Лт) /К</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Розраховуємо рентабельність інвестицій</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Rі =  (0+251 653+910 602)/792 688 = 1,46</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Rі = 1,46 &gt; Е = 0,18</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Термін окупності Ток дорівнює оберненій величині рентабельності інвестиційRі, при цьомуТок = Тп, де Тп– період повернення капіталу</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Ток= 1/Rі = 1/1,46 = 0,68</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Для статистичних задач розрахунковий період дорівнює</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Тр = 1/Е = 1/0,18 = 5,56</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Критерій ефективності повинен бути Ток&lt;Тр,</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Згідно отриманих результатів розрахунків Ток = 0,18 &lt;Тр = 0,68</w:t>
      </w:r>
    </w:p>
    <w:p w:rsidR="00645CF8" w:rsidRPr="009667C3" w:rsidRDefault="00645CF8" w:rsidP="00E3318B">
      <w:pPr>
        <w:spacing w:after="0"/>
        <w:ind w:firstLine="708"/>
        <w:jc w:val="both"/>
        <w:rPr>
          <w:rFonts w:ascii="Times New Roman" w:hAnsi="Times New Roman"/>
          <w:bCs/>
          <w:sz w:val="28"/>
          <w:szCs w:val="26"/>
        </w:rPr>
      </w:pPr>
      <w:r w:rsidRPr="009667C3">
        <w:rPr>
          <w:rFonts w:ascii="Times New Roman" w:hAnsi="Times New Roman"/>
          <w:bCs/>
          <w:sz w:val="28"/>
          <w:szCs w:val="26"/>
        </w:rPr>
        <w:t>В результаті проведених розрахунків отримуємо позитивний інтегральний ефект та виконання критеріїв рентабельності інвестицій і терміну окупності, що свідчить про ефективність реалізації Плану розвитку системи розподілу РФ «Південна залізниця» на період 2020 – 2024 рр.</w:t>
      </w:r>
    </w:p>
    <w:p w:rsidR="009667C3" w:rsidRDefault="009667C3" w:rsidP="00E3318B">
      <w:pPr>
        <w:spacing w:after="0"/>
        <w:ind w:firstLine="708"/>
        <w:jc w:val="both"/>
        <w:rPr>
          <w:rFonts w:ascii="Times New Roman" w:hAnsi="Times New Roman"/>
          <w:bCs/>
          <w:sz w:val="28"/>
          <w:szCs w:val="26"/>
        </w:rPr>
        <w:sectPr w:rsidR="009667C3" w:rsidSect="006221EB">
          <w:pgSz w:w="11906" w:h="16838"/>
          <w:pgMar w:top="1134" w:right="850" w:bottom="1134" w:left="1701" w:header="708" w:footer="708" w:gutter="0"/>
          <w:cols w:space="708"/>
          <w:docGrid w:linePitch="360"/>
        </w:sectPr>
      </w:pPr>
    </w:p>
    <w:p w:rsidR="00123D05" w:rsidRPr="009667C3" w:rsidRDefault="00123D05" w:rsidP="00834E28">
      <w:pPr>
        <w:pStyle w:val="1"/>
        <w:numPr>
          <w:ilvl w:val="0"/>
          <w:numId w:val="0"/>
        </w:numPr>
        <w:jc w:val="both"/>
        <w:rPr>
          <w:color w:val="000000"/>
          <w:sz w:val="28"/>
        </w:rPr>
      </w:pPr>
      <w:bookmarkStart w:id="68" w:name="_Toc16864491"/>
      <w:r w:rsidRPr="009667C3">
        <w:rPr>
          <w:bCs w:val="0"/>
          <w:color w:val="000000"/>
          <w:sz w:val="28"/>
        </w:rPr>
        <w:lastRenderedPageBreak/>
        <w:t>ВИСНОВКИ</w:t>
      </w:r>
      <w:bookmarkEnd w:id="68"/>
    </w:p>
    <w:p w:rsidR="00123D05" w:rsidRPr="009667C3" w:rsidRDefault="00123D05" w:rsidP="00123D05">
      <w:pPr>
        <w:ind w:firstLine="708"/>
        <w:jc w:val="both"/>
        <w:rPr>
          <w:rFonts w:ascii="Times New Roman" w:hAnsi="Times New Roman"/>
          <w:sz w:val="28"/>
          <w:szCs w:val="28"/>
          <w:lang w:val="uk-UA"/>
        </w:rPr>
      </w:pPr>
      <w:r w:rsidRPr="009667C3">
        <w:rPr>
          <w:rFonts w:ascii="Times New Roman" w:hAnsi="Times New Roman"/>
          <w:color w:val="000000"/>
          <w:sz w:val="28"/>
          <w:szCs w:val="28"/>
          <w:lang w:val="uk-UA"/>
        </w:rPr>
        <w:t xml:space="preserve">Територія, на якій компанія здійснює свою діяльність, становить понад 3 </w:t>
      </w:r>
      <w:r w:rsidRPr="009667C3">
        <w:rPr>
          <w:rFonts w:ascii="Times New Roman" w:hAnsi="Times New Roman"/>
          <w:sz w:val="28"/>
          <w:szCs w:val="28"/>
          <w:lang w:val="uk-UA"/>
        </w:rPr>
        <w:t>тис.</w:t>
      </w:r>
      <w:r w:rsidRPr="009667C3">
        <w:rPr>
          <w:rFonts w:ascii="Times New Roman" w:hAnsi="Times New Roman"/>
          <w:color w:val="000000"/>
          <w:sz w:val="28"/>
          <w:szCs w:val="28"/>
          <w:lang w:val="uk-UA"/>
        </w:rPr>
        <w:t xml:space="preserve"> км</w:t>
      </w:r>
      <w:r w:rsidRPr="009667C3">
        <w:rPr>
          <w:rFonts w:ascii="Times New Roman" w:hAnsi="Times New Roman"/>
          <w:color w:val="000000"/>
          <w:sz w:val="28"/>
          <w:szCs w:val="28"/>
          <w:vertAlign w:val="superscript"/>
          <w:lang w:val="uk-UA"/>
        </w:rPr>
        <w:t>2</w:t>
      </w:r>
      <w:r w:rsidRPr="009667C3">
        <w:rPr>
          <w:rFonts w:ascii="Times New Roman" w:hAnsi="Times New Roman"/>
          <w:color w:val="000000"/>
          <w:sz w:val="28"/>
          <w:szCs w:val="28"/>
          <w:lang w:val="uk-UA"/>
        </w:rPr>
        <w:t xml:space="preserve">. регіональна філія «Південна залізниця» АТ «Укрзалізниця» забезпечує електропостачання </w:t>
      </w:r>
      <w:r w:rsidRPr="009667C3">
        <w:rPr>
          <w:rFonts w:ascii="Times New Roman" w:hAnsi="Times New Roman"/>
          <w:sz w:val="28"/>
          <w:szCs w:val="28"/>
          <w:lang w:val="uk-UA"/>
        </w:rPr>
        <w:t>18 762 споживачів.</w:t>
      </w:r>
    </w:p>
    <w:p w:rsidR="00123D05" w:rsidRPr="009667C3" w:rsidRDefault="00123D05" w:rsidP="00123D05">
      <w:pPr>
        <w:rPr>
          <w:rFonts w:ascii="Times New Roman" w:hAnsi="Times New Roman"/>
          <w:bCs/>
          <w:color w:val="000000"/>
          <w:sz w:val="28"/>
          <w:szCs w:val="28"/>
          <w:lang w:val="uk-UA"/>
        </w:rPr>
      </w:pPr>
      <w:r w:rsidRPr="009667C3">
        <w:rPr>
          <w:rFonts w:ascii="Times New Roman" w:hAnsi="Times New Roman"/>
          <w:color w:val="000000"/>
          <w:sz w:val="28"/>
          <w:szCs w:val="28"/>
          <w:lang w:val="uk-UA"/>
        </w:rPr>
        <w:t xml:space="preserve">До складу РФ «Південна залізниця» </w:t>
      </w:r>
      <w:r w:rsidRPr="009667C3">
        <w:rPr>
          <w:rFonts w:ascii="Times New Roman" w:hAnsi="Times New Roman"/>
          <w:bCs/>
          <w:color w:val="000000"/>
          <w:sz w:val="28"/>
          <w:szCs w:val="28"/>
          <w:lang w:val="uk-UA"/>
        </w:rPr>
        <w:t>входять 7 виробничих підрозділів:</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«Харківська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«Сумська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«Полтавська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«Куп</w:t>
      </w:r>
      <w:r w:rsidRPr="009667C3">
        <w:rPr>
          <w:rFonts w:ascii="Times New Roman" w:hAnsi="Times New Roman"/>
          <w:sz w:val="28"/>
          <w:szCs w:val="28"/>
        </w:rPr>
        <w:t>`</w:t>
      </w:r>
      <w:r w:rsidRPr="009667C3">
        <w:rPr>
          <w:rFonts w:ascii="Times New Roman" w:hAnsi="Times New Roman"/>
          <w:sz w:val="28"/>
          <w:szCs w:val="28"/>
          <w:lang w:val="uk-UA"/>
        </w:rPr>
        <w:t>янська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«Лозівська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«Осно</w:t>
      </w:r>
      <w:r w:rsidRPr="009667C3">
        <w:rPr>
          <w:rFonts w:ascii="Times New Roman" w:hAnsi="Times New Roman"/>
          <w:sz w:val="28"/>
          <w:szCs w:val="28"/>
        </w:rPr>
        <w:t>`</w:t>
      </w:r>
      <w:r w:rsidRPr="009667C3">
        <w:rPr>
          <w:rFonts w:ascii="Times New Roman" w:hAnsi="Times New Roman"/>
          <w:sz w:val="28"/>
          <w:szCs w:val="28"/>
          <w:lang w:val="uk-UA"/>
        </w:rPr>
        <w:t>янська дистанція електропостачання»</w:t>
      </w:r>
    </w:p>
    <w:p w:rsidR="00123D05" w:rsidRPr="009667C3" w:rsidRDefault="00123D05" w:rsidP="00123D05">
      <w:pPr>
        <w:pStyle w:val="a8"/>
        <w:numPr>
          <w:ilvl w:val="0"/>
          <w:numId w:val="4"/>
        </w:numPr>
        <w:rPr>
          <w:rFonts w:ascii="Times New Roman" w:hAnsi="Times New Roman"/>
          <w:sz w:val="28"/>
          <w:szCs w:val="28"/>
          <w:lang w:val="uk-UA"/>
        </w:rPr>
      </w:pPr>
      <w:r w:rsidRPr="009667C3">
        <w:rPr>
          <w:rFonts w:ascii="Times New Roman" w:hAnsi="Times New Roman"/>
          <w:sz w:val="28"/>
          <w:szCs w:val="28"/>
          <w:lang w:val="uk-UA"/>
        </w:rPr>
        <w:t>Виробничий підрозділ «Кременчуцька дистанція електропостачання»</w:t>
      </w:r>
    </w:p>
    <w:p w:rsidR="00123D05" w:rsidRPr="009667C3" w:rsidRDefault="00123D05" w:rsidP="00123D05">
      <w:pPr>
        <w:spacing w:after="0" w:line="360" w:lineRule="auto"/>
        <w:ind w:firstLine="709"/>
        <w:jc w:val="both"/>
        <w:rPr>
          <w:rFonts w:ascii="Times New Roman" w:hAnsi="Times New Roman"/>
          <w:color w:val="000000"/>
          <w:sz w:val="28"/>
          <w:szCs w:val="28"/>
          <w:lang w:val="uk-UA"/>
        </w:rPr>
      </w:pPr>
      <w:r w:rsidRPr="009667C3">
        <w:rPr>
          <w:rFonts w:ascii="Times New Roman" w:hAnsi="Times New Roman"/>
          <w:color w:val="000000"/>
          <w:sz w:val="28"/>
          <w:szCs w:val="28"/>
          <w:lang w:val="uk-UA"/>
        </w:rPr>
        <w:t>Перспективний план є приблизною оцінкою обсягу робіт, переліку проектів та обсягів фінансування, необхідних для призупинення процесу старіння мереж Товариства та підвищення надійності електропостачання до світового рівня. План є орієнтовним, може бути змінений оскільки засновується на сьогоднішній оцінці технічного стану мереж та існуючих сьогодні прогнозах зростання навантаження, які можуть переглядатися.</w:t>
      </w:r>
    </w:p>
    <w:p w:rsidR="00123D05" w:rsidRPr="009667C3" w:rsidRDefault="00123D05" w:rsidP="00123D05">
      <w:pPr>
        <w:spacing w:after="0" w:line="360" w:lineRule="auto"/>
        <w:ind w:firstLine="709"/>
        <w:jc w:val="both"/>
        <w:rPr>
          <w:rFonts w:ascii="Times New Roman" w:hAnsi="Times New Roman"/>
          <w:color w:val="000000"/>
          <w:sz w:val="28"/>
          <w:szCs w:val="28"/>
        </w:rPr>
      </w:pPr>
      <w:r w:rsidRPr="009667C3">
        <w:rPr>
          <w:rFonts w:ascii="Times New Roman" w:hAnsi="Times New Roman"/>
          <w:color w:val="000000"/>
          <w:sz w:val="28"/>
          <w:szCs w:val="28"/>
        </w:rPr>
        <w:t>Крім того, визначення цін на виконання робіт і вартість матеріалів та обладнання на будівництво та реконструкцію електричних мереж протягом 2020-2024 рр. є надзвичайно складним.</w:t>
      </w:r>
    </w:p>
    <w:p w:rsidR="00123D05" w:rsidRPr="009667C3" w:rsidRDefault="00123D05" w:rsidP="00123D05">
      <w:pPr>
        <w:spacing w:after="0" w:line="360" w:lineRule="auto"/>
        <w:ind w:firstLine="709"/>
        <w:jc w:val="both"/>
        <w:rPr>
          <w:rFonts w:ascii="Times New Roman" w:hAnsi="Times New Roman"/>
          <w:sz w:val="28"/>
          <w:szCs w:val="28"/>
        </w:rPr>
      </w:pPr>
      <w:r w:rsidRPr="009667C3">
        <w:rPr>
          <w:rFonts w:ascii="Times New Roman" w:hAnsi="Times New Roman"/>
          <w:sz w:val="28"/>
          <w:szCs w:val="28"/>
        </w:rPr>
        <w:t xml:space="preserve">За наявною інформацією максимальне електричне навантаження </w:t>
      </w:r>
      <w:r w:rsidRPr="009667C3">
        <w:rPr>
          <w:rFonts w:ascii="Times New Roman" w:hAnsi="Times New Roman"/>
          <w:sz w:val="28"/>
          <w:szCs w:val="28"/>
          <w:lang w:val="uk-UA"/>
        </w:rPr>
        <w:t>споживачів компанії</w:t>
      </w:r>
      <w:r w:rsidRPr="009667C3">
        <w:rPr>
          <w:rFonts w:ascii="Times New Roman" w:hAnsi="Times New Roman"/>
          <w:sz w:val="28"/>
          <w:szCs w:val="28"/>
        </w:rPr>
        <w:t xml:space="preserve"> у 2018 році становило </w:t>
      </w:r>
      <w:r w:rsidRPr="009667C3">
        <w:rPr>
          <w:rFonts w:ascii="Times New Roman" w:hAnsi="Times New Roman"/>
          <w:sz w:val="28"/>
          <w:szCs w:val="28"/>
          <w:lang w:val="uk-UA"/>
        </w:rPr>
        <w:t xml:space="preserve">224,091 </w:t>
      </w:r>
      <w:r w:rsidRPr="009667C3">
        <w:rPr>
          <w:rFonts w:ascii="Times New Roman" w:hAnsi="Times New Roman"/>
          <w:sz w:val="28"/>
          <w:szCs w:val="28"/>
        </w:rPr>
        <w:t xml:space="preserve">МВт при встановленій потужності трансформаторів 35-110 кВ </w:t>
      </w:r>
      <w:r w:rsidRPr="009667C3">
        <w:rPr>
          <w:rFonts w:ascii="Times New Roman" w:hAnsi="Times New Roman"/>
          <w:sz w:val="28"/>
          <w:szCs w:val="28"/>
          <w:lang w:val="uk-UA"/>
        </w:rPr>
        <w:t>1819,336</w:t>
      </w:r>
      <w:r w:rsidRPr="009667C3">
        <w:rPr>
          <w:rFonts w:ascii="Times New Roman" w:hAnsi="Times New Roman"/>
          <w:sz w:val="28"/>
          <w:szCs w:val="28"/>
        </w:rPr>
        <w:t xml:space="preserve"> МВА.</w:t>
      </w:r>
    </w:p>
    <w:p w:rsidR="00123D05" w:rsidRPr="009667C3" w:rsidRDefault="00123D05" w:rsidP="00123D05">
      <w:pPr>
        <w:spacing w:after="0" w:line="360" w:lineRule="auto"/>
        <w:ind w:firstLine="709"/>
        <w:jc w:val="both"/>
        <w:rPr>
          <w:rFonts w:ascii="Times New Roman" w:hAnsi="Times New Roman"/>
          <w:sz w:val="28"/>
          <w:szCs w:val="28"/>
        </w:rPr>
      </w:pPr>
      <w:r w:rsidRPr="009667C3">
        <w:rPr>
          <w:rFonts w:ascii="Times New Roman" w:hAnsi="Times New Roman"/>
          <w:sz w:val="28"/>
          <w:szCs w:val="28"/>
        </w:rPr>
        <w:t>Отже враховуючи, що середній коефіцієнт завантаження ПС 35-110 кВ станом на 201</w:t>
      </w:r>
      <w:r w:rsidRPr="009667C3">
        <w:rPr>
          <w:rFonts w:ascii="Times New Roman" w:hAnsi="Times New Roman"/>
          <w:sz w:val="28"/>
          <w:szCs w:val="28"/>
          <w:lang w:val="uk-UA"/>
        </w:rPr>
        <w:t>8</w:t>
      </w:r>
      <w:r w:rsidRPr="009667C3">
        <w:rPr>
          <w:rFonts w:ascii="Times New Roman" w:hAnsi="Times New Roman"/>
          <w:sz w:val="28"/>
          <w:szCs w:val="28"/>
        </w:rPr>
        <w:t xml:space="preserve"> рік не перевищує 0,</w:t>
      </w:r>
      <w:r w:rsidRPr="009667C3">
        <w:rPr>
          <w:rFonts w:ascii="Times New Roman" w:hAnsi="Times New Roman"/>
          <w:sz w:val="28"/>
          <w:szCs w:val="28"/>
          <w:lang w:val="uk-UA"/>
        </w:rPr>
        <w:t>12</w:t>
      </w:r>
      <w:r w:rsidRPr="009667C3">
        <w:rPr>
          <w:rFonts w:ascii="Times New Roman" w:hAnsi="Times New Roman"/>
          <w:sz w:val="28"/>
          <w:szCs w:val="28"/>
        </w:rPr>
        <w:t xml:space="preserve"> %, область володіє значним резервом потужності. Прогнозований максимум навантаження в 2024 році становитиме </w:t>
      </w:r>
      <w:r w:rsidRPr="009667C3">
        <w:rPr>
          <w:rFonts w:ascii="Times New Roman" w:hAnsi="Times New Roman"/>
          <w:sz w:val="28"/>
          <w:szCs w:val="28"/>
          <w:lang w:val="uk-UA"/>
        </w:rPr>
        <w:t>232</w:t>
      </w:r>
      <w:r w:rsidRPr="009667C3">
        <w:rPr>
          <w:rFonts w:ascii="Times New Roman" w:hAnsi="Times New Roman"/>
          <w:sz w:val="28"/>
          <w:szCs w:val="28"/>
        </w:rPr>
        <w:t xml:space="preserve"> МВт.</w:t>
      </w:r>
    </w:p>
    <w:p w:rsidR="00123D05" w:rsidRPr="009667C3" w:rsidRDefault="00123D05" w:rsidP="00123D05">
      <w:pPr>
        <w:spacing w:after="0" w:line="360" w:lineRule="auto"/>
        <w:ind w:firstLine="709"/>
        <w:jc w:val="both"/>
        <w:rPr>
          <w:rFonts w:ascii="Times New Roman" w:hAnsi="Times New Roman"/>
          <w:sz w:val="28"/>
          <w:szCs w:val="28"/>
        </w:rPr>
      </w:pPr>
      <w:r w:rsidRPr="009667C3">
        <w:rPr>
          <w:rFonts w:ascii="Times New Roman" w:hAnsi="Times New Roman"/>
          <w:sz w:val="28"/>
          <w:szCs w:val="28"/>
        </w:rPr>
        <w:t>Згідно аналізу технічного стану розподільчих мереж потребує реконструкції наступне обладнання:</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що відпрацювали більше 50 років:</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lastRenderedPageBreak/>
        <w:t>трансформатори 110 кВ – 2 шт.;</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 xml:space="preserve">трансформатори, що відпрацювали більше 40 років: </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110 кВ – 2 шт.;</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трансформатори 35 кВ – 4 шт.;</w:t>
      </w:r>
    </w:p>
    <w:p w:rsidR="00123D05" w:rsidRPr="009667C3" w:rsidRDefault="00123D05" w:rsidP="00123D05">
      <w:pPr>
        <w:ind w:firstLine="360"/>
        <w:rPr>
          <w:rFonts w:ascii="Times New Roman" w:hAnsi="Times New Roman"/>
          <w:sz w:val="28"/>
          <w:szCs w:val="28"/>
        </w:rPr>
      </w:pP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вимикачі, що відпрацювали більше 50 років:</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масляний вимикач 110 кВ – 1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7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lang w:val="ru-RU"/>
        </w:rPr>
        <w:t>масляні вимикачі 27,5 кВ – 4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14 шт.;</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вимикачі, що відпрацювали більше 40 років:</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110 кВ – 24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11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67 шт.;</w:t>
      </w:r>
    </w:p>
    <w:p w:rsidR="00123D05" w:rsidRPr="009667C3" w:rsidRDefault="00123D05" w:rsidP="00834E28">
      <w:pPr>
        <w:pStyle w:val="a0"/>
        <w:numPr>
          <w:ilvl w:val="0"/>
          <w:numId w:val="28"/>
        </w:numPr>
        <w:ind w:left="850" w:hanging="425"/>
        <w:rPr>
          <w:rFonts w:ascii="Times New Roman" w:hAnsi="Times New Roman"/>
          <w:sz w:val="28"/>
          <w:szCs w:val="28"/>
        </w:rPr>
      </w:pPr>
      <w:r w:rsidRPr="009667C3">
        <w:rPr>
          <w:rFonts w:ascii="Times New Roman" w:hAnsi="Times New Roman"/>
          <w:sz w:val="28"/>
          <w:szCs w:val="28"/>
        </w:rPr>
        <w:t>ВД/КЗ та вимикачі, що відпрацювали більше 30 років:</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ВД з КЗ-110 кВ – 1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110 кВ – 15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35 кВ – 6 шт.;</w:t>
      </w:r>
    </w:p>
    <w:p w:rsidR="00123D05" w:rsidRPr="009667C3" w:rsidRDefault="00123D05" w:rsidP="00834E28">
      <w:pPr>
        <w:pStyle w:val="21"/>
        <w:numPr>
          <w:ilvl w:val="0"/>
          <w:numId w:val="29"/>
        </w:numPr>
        <w:rPr>
          <w:rFonts w:ascii="Times New Roman" w:hAnsi="Times New Roman"/>
          <w:sz w:val="28"/>
          <w:szCs w:val="28"/>
        </w:rPr>
      </w:pPr>
      <w:r w:rsidRPr="009667C3">
        <w:rPr>
          <w:rFonts w:ascii="Times New Roman" w:hAnsi="Times New Roman"/>
          <w:sz w:val="28"/>
          <w:szCs w:val="28"/>
        </w:rPr>
        <w:t>масляні вимикачі 10</w:t>
      </w:r>
      <w:r w:rsidRPr="009667C3">
        <w:rPr>
          <w:rFonts w:ascii="Times New Roman" w:hAnsi="Times New Roman"/>
          <w:sz w:val="28"/>
          <w:szCs w:val="28"/>
          <w:lang w:val="en-US"/>
        </w:rPr>
        <w:t>(6)</w:t>
      </w:r>
      <w:r w:rsidRPr="009667C3">
        <w:rPr>
          <w:rFonts w:ascii="Times New Roman" w:hAnsi="Times New Roman"/>
          <w:sz w:val="28"/>
          <w:szCs w:val="28"/>
        </w:rPr>
        <w:t xml:space="preserve"> кВ – 15 шт.;</w:t>
      </w:r>
    </w:p>
    <w:p w:rsidR="00123D05" w:rsidRPr="009667C3" w:rsidRDefault="00123D05" w:rsidP="00123D05">
      <w:pPr>
        <w:ind w:firstLine="425"/>
        <w:jc w:val="both"/>
        <w:rPr>
          <w:rFonts w:ascii="Times New Roman" w:hAnsi="Times New Roman"/>
          <w:color w:val="000000"/>
          <w:sz w:val="28"/>
          <w:szCs w:val="28"/>
          <w:lang w:val="uk-UA"/>
        </w:rPr>
      </w:pPr>
    </w:p>
    <w:p w:rsidR="00123D05" w:rsidRPr="009667C3" w:rsidRDefault="00123D05" w:rsidP="00123D05">
      <w:pPr>
        <w:ind w:firstLine="425"/>
        <w:jc w:val="both"/>
        <w:rPr>
          <w:rFonts w:ascii="Times New Roman" w:hAnsi="Times New Roman"/>
          <w:color w:val="000000"/>
          <w:sz w:val="28"/>
          <w:szCs w:val="28"/>
        </w:rPr>
      </w:pPr>
      <w:r w:rsidRPr="009667C3">
        <w:rPr>
          <w:rFonts w:ascii="Times New Roman" w:hAnsi="Times New Roman"/>
          <w:color w:val="000000"/>
          <w:sz w:val="28"/>
          <w:szCs w:val="28"/>
        </w:rPr>
        <w:t>Також, у зв'язку з перевантаженням в аварійних режимах потребують заміни наступні трансформатори:</w:t>
      </w:r>
    </w:p>
    <w:p w:rsidR="00123D05" w:rsidRPr="009667C3" w:rsidRDefault="00123D05" w:rsidP="00834E28">
      <w:pPr>
        <w:pStyle w:val="a0"/>
        <w:numPr>
          <w:ilvl w:val="0"/>
          <w:numId w:val="31"/>
        </w:numPr>
        <w:tabs>
          <w:tab w:val="clear" w:pos="851"/>
          <w:tab w:val="left" w:pos="-142"/>
        </w:tabs>
        <w:ind w:left="0" w:firstLine="709"/>
        <w:rPr>
          <w:rFonts w:ascii="Times New Roman" w:hAnsi="Times New Roman"/>
          <w:color w:val="000000"/>
          <w:sz w:val="28"/>
          <w:szCs w:val="28"/>
        </w:rPr>
      </w:pPr>
      <w:r w:rsidRPr="009667C3">
        <w:rPr>
          <w:rFonts w:ascii="Times New Roman" w:eastAsia="Times New Roman" w:hAnsi="Times New Roman"/>
          <w:sz w:val="28"/>
          <w:szCs w:val="28"/>
        </w:rPr>
        <w:t xml:space="preserve">Т-2 на 40 МВА на ПС </w:t>
      </w:r>
      <w:r w:rsidRPr="009667C3">
        <w:rPr>
          <w:rFonts w:ascii="Times New Roman" w:hAnsi="Times New Roman"/>
          <w:sz w:val="28"/>
          <w:szCs w:val="28"/>
        </w:rPr>
        <w:t>«т. Шпаківка»</w:t>
      </w:r>
      <w:r w:rsidRPr="009667C3">
        <w:rPr>
          <w:rFonts w:ascii="Times New Roman" w:hAnsi="Times New Roman"/>
          <w:color w:val="000000"/>
          <w:sz w:val="28"/>
          <w:szCs w:val="28"/>
        </w:rPr>
        <w:t>;</w:t>
      </w:r>
    </w:p>
    <w:p w:rsidR="00123D05" w:rsidRPr="009667C3" w:rsidRDefault="00123D05" w:rsidP="00834E28">
      <w:pPr>
        <w:pStyle w:val="a0"/>
        <w:numPr>
          <w:ilvl w:val="0"/>
          <w:numId w:val="31"/>
        </w:numPr>
        <w:tabs>
          <w:tab w:val="clear" w:pos="851"/>
          <w:tab w:val="left" w:pos="-142"/>
        </w:tabs>
        <w:ind w:left="0" w:firstLine="709"/>
        <w:rPr>
          <w:rFonts w:ascii="Times New Roman" w:hAnsi="Times New Roman"/>
          <w:color w:val="000000"/>
          <w:sz w:val="28"/>
          <w:szCs w:val="28"/>
        </w:rPr>
      </w:pPr>
      <w:r w:rsidRPr="009667C3">
        <w:rPr>
          <w:rFonts w:ascii="Times New Roman" w:hAnsi="Times New Roman"/>
          <w:sz w:val="28"/>
          <w:szCs w:val="28"/>
        </w:rPr>
        <w:t>ТП-1, ТП-2 1,6 МВА</w:t>
      </w:r>
      <w:r w:rsidRPr="009667C3">
        <w:rPr>
          <w:rFonts w:ascii="Times New Roman" w:hAnsi="Times New Roman"/>
          <w:color w:val="000000"/>
          <w:sz w:val="28"/>
          <w:szCs w:val="28"/>
        </w:rPr>
        <w:t xml:space="preserve"> на </w:t>
      </w:r>
      <w:r w:rsidRPr="009667C3">
        <w:rPr>
          <w:rFonts w:ascii="Times New Roman" w:hAnsi="Times New Roman"/>
          <w:sz w:val="28"/>
          <w:szCs w:val="28"/>
        </w:rPr>
        <w:t>ПС «т. Зелений Колодязь»;</w:t>
      </w:r>
    </w:p>
    <w:p w:rsidR="00123D05" w:rsidRPr="009667C3" w:rsidRDefault="00123D05" w:rsidP="00834E28">
      <w:pPr>
        <w:pStyle w:val="a0"/>
        <w:numPr>
          <w:ilvl w:val="0"/>
          <w:numId w:val="31"/>
        </w:numPr>
        <w:tabs>
          <w:tab w:val="clear" w:pos="851"/>
          <w:tab w:val="left" w:pos="-142"/>
        </w:tabs>
        <w:ind w:left="0" w:firstLine="709"/>
        <w:rPr>
          <w:rFonts w:ascii="Times New Roman" w:hAnsi="Times New Roman"/>
          <w:color w:val="000000"/>
          <w:sz w:val="28"/>
          <w:szCs w:val="28"/>
        </w:rPr>
      </w:pPr>
      <w:r w:rsidRPr="009667C3">
        <w:rPr>
          <w:rFonts w:ascii="Times New Roman" w:eastAsia="Times New Roman" w:hAnsi="Times New Roman"/>
          <w:sz w:val="28"/>
          <w:szCs w:val="28"/>
        </w:rPr>
        <w:t>ТМ-35/10 1,6 МВА на ТМ-35/10 4 МВА</w:t>
      </w:r>
      <w:r w:rsidRPr="009667C3">
        <w:rPr>
          <w:rFonts w:ascii="Times New Roman" w:hAnsi="Times New Roman"/>
          <w:color w:val="000000"/>
          <w:sz w:val="28"/>
          <w:szCs w:val="28"/>
        </w:rPr>
        <w:t xml:space="preserve"> на ПС </w:t>
      </w:r>
      <w:r w:rsidRPr="009667C3">
        <w:rPr>
          <w:rFonts w:ascii="Times New Roman" w:eastAsia="Times New Roman" w:hAnsi="Times New Roman"/>
          <w:sz w:val="28"/>
          <w:szCs w:val="28"/>
        </w:rPr>
        <w:t>«т. Безлюдівка»</w:t>
      </w:r>
      <w:r w:rsidRPr="009667C3">
        <w:rPr>
          <w:rFonts w:ascii="Times New Roman" w:hAnsi="Times New Roman"/>
          <w:color w:val="000000"/>
          <w:sz w:val="28"/>
          <w:szCs w:val="28"/>
        </w:rPr>
        <w:t>;</w:t>
      </w:r>
    </w:p>
    <w:p w:rsidR="00123D05" w:rsidRPr="009667C3" w:rsidRDefault="00123D05" w:rsidP="00834E28">
      <w:pPr>
        <w:pStyle w:val="a0"/>
        <w:numPr>
          <w:ilvl w:val="0"/>
          <w:numId w:val="31"/>
        </w:numPr>
        <w:tabs>
          <w:tab w:val="clear" w:pos="851"/>
          <w:tab w:val="left" w:pos="-142"/>
        </w:tabs>
        <w:ind w:left="0" w:firstLine="709"/>
        <w:rPr>
          <w:rFonts w:ascii="Times New Roman" w:hAnsi="Times New Roman"/>
          <w:color w:val="000000"/>
          <w:sz w:val="28"/>
          <w:szCs w:val="28"/>
        </w:rPr>
      </w:pPr>
      <w:r w:rsidRPr="009667C3">
        <w:rPr>
          <w:rFonts w:ascii="Times New Roman" w:eastAsia="Times New Roman" w:hAnsi="Times New Roman"/>
          <w:sz w:val="28"/>
          <w:szCs w:val="28"/>
        </w:rPr>
        <w:t xml:space="preserve">ФПЕ 1,6 МВт на 2,5 МВт на </w:t>
      </w:r>
      <w:r w:rsidRPr="009667C3">
        <w:rPr>
          <w:rFonts w:ascii="Times New Roman" w:hAnsi="Times New Roman"/>
          <w:sz w:val="28"/>
          <w:szCs w:val="28"/>
        </w:rPr>
        <w:t>ПС «т. Новоселівка»;</w:t>
      </w:r>
    </w:p>
    <w:p w:rsidR="00123D05" w:rsidRPr="009667C3" w:rsidRDefault="00123D05" w:rsidP="00123D05">
      <w:pPr>
        <w:spacing w:after="0"/>
        <w:ind w:firstLine="425"/>
        <w:jc w:val="both"/>
        <w:rPr>
          <w:rFonts w:ascii="Times New Roman" w:hAnsi="Times New Roman"/>
          <w:color w:val="000000"/>
          <w:sz w:val="28"/>
          <w:szCs w:val="28"/>
        </w:rPr>
      </w:pPr>
      <w:r w:rsidRPr="009667C3">
        <w:rPr>
          <w:rFonts w:ascii="Times New Roman" w:hAnsi="Times New Roman"/>
          <w:color w:val="000000"/>
          <w:sz w:val="28"/>
          <w:szCs w:val="28"/>
        </w:rPr>
        <w:t>Стосовно розподільчих мереж 0,4-10 кВ в незадовільному або непридатному для експлуатації стані знаходяться:</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425,825 км ПЛ 6-10 кВ;</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84,97 км ПЛ 0,4 кВ;</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37 шт. ТП-10(6)/0,4 кВ.</w:t>
      </w:r>
    </w:p>
    <w:p w:rsidR="00123D05" w:rsidRPr="009667C3" w:rsidRDefault="00123D05" w:rsidP="00123D05">
      <w:pPr>
        <w:ind w:firstLine="425"/>
        <w:jc w:val="both"/>
        <w:rPr>
          <w:rFonts w:ascii="Times New Roman" w:hAnsi="Times New Roman"/>
          <w:sz w:val="28"/>
          <w:szCs w:val="28"/>
        </w:rPr>
      </w:pPr>
      <w:r w:rsidRPr="009667C3">
        <w:rPr>
          <w:rFonts w:ascii="Times New Roman" w:hAnsi="Times New Roman"/>
          <w:color w:val="000000"/>
          <w:sz w:val="28"/>
          <w:szCs w:val="28"/>
        </w:rPr>
        <w:t xml:space="preserve">Капіталовкладення необхідні для реалізації реконструкції та нового будівництва </w:t>
      </w:r>
      <w:r w:rsidRPr="009667C3">
        <w:rPr>
          <w:rFonts w:ascii="Times New Roman" w:hAnsi="Times New Roman"/>
          <w:sz w:val="28"/>
          <w:szCs w:val="28"/>
        </w:rPr>
        <w:t>становлять:</w:t>
      </w:r>
    </w:p>
    <w:p w:rsidR="00123D05" w:rsidRPr="009667C3" w:rsidRDefault="00123D05" w:rsidP="00834E28">
      <w:pPr>
        <w:pStyle w:val="a0"/>
        <w:numPr>
          <w:ilvl w:val="0"/>
          <w:numId w:val="31"/>
        </w:numPr>
        <w:ind w:left="850" w:hanging="425"/>
        <w:rPr>
          <w:rFonts w:ascii="Times New Roman" w:hAnsi="Times New Roman"/>
          <w:b/>
          <w:sz w:val="28"/>
          <w:szCs w:val="28"/>
        </w:rPr>
      </w:pPr>
      <w:r w:rsidRPr="009667C3">
        <w:rPr>
          <w:rFonts w:ascii="Times New Roman" w:hAnsi="Times New Roman"/>
          <w:b/>
          <w:sz w:val="28"/>
          <w:szCs w:val="28"/>
        </w:rPr>
        <w:t>загалом капіталовкладення в мережі 35-110 кВ за період 2020-2024 років – 550,8 млн.грн.;</w:t>
      </w:r>
    </w:p>
    <w:p w:rsidR="00123D05" w:rsidRPr="009667C3" w:rsidRDefault="00123D05" w:rsidP="00834E28">
      <w:pPr>
        <w:pStyle w:val="21"/>
        <w:numPr>
          <w:ilvl w:val="0"/>
          <w:numId w:val="32"/>
        </w:numPr>
        <w:ind w:left="1276" w:hanging="425"/>
        <w:rPr>
          <w:rFonts w:ascii="Times New Roman" w:hAnsi="Times New Roman"/>
          <w:sz w:val="28"/>
          <w:szCs w:val="28"/>
        </w:rPr>
      </w:pPr>
      <w:r w:rsidRPr="009667C3">
        <w:rPr>
          <w:rFonts w:ascii="Times New Roman" w:hAnsi="Times New Roman"/>
          <w:sz w:val="28"/>
          <w:szCs w:val="28"/>
        </w:rPr>
        <w:t>2020 рік – 112,9 млн.грн.;</w:t>
      </w:r>
    </w:p>
    <w:p w:rsidR="00123D05" w:rsidRPr="009667C3" w:rsidRDefault="00123D05" w:rsidP="00834E28">
      <w:pPr>
        <w:pStyle w:val="21"/>
        <w:numPr>
          <w:ilvl w:val="0"/>
          <w:numId w:val="32"/>
        </w:numPr>
        <w:ind w:left="1276" w:hanging="425"/>
        <w:rPr>
          <w:rFonts w:ascii="Times New Roman" w:hAnsi="Times New Roman"/>
          <w:sz w:val="28"/>
          <w:szCs w:val="28"/>
        </w:rPr>
      </w:pPr>
      <w:r w:rsidRPr="009667C3">
        <w:rPr>
          <w:rFonts w:ascii="Times New Roman" w:hAnsi="Times New Roman"/>
          <w:sz w:val="28"/>
          <w:szCs w:val="28"/>
        </w:rPr>
        <w:lastRenderedPageBreak/>
        <w:t>2021 рік – 115,9 млн.грн.;</w:t>
      </w:r>
    </w:p>
    <w:p w:rsidR="00123D05" w:rsidRPr="009667C3" w:rsidRDefault="00123D05" w:rsidP="00834E28">
      <w:pPr>
        <w:pStyle w:val="21"/>
        <w:numPr>
          <w:ilvl w:val="0"/>
          <w:numId w:val="32"/>
        </w:numPr>
        <w:ind w:left="1276" w:hanging="425"/>
        <w:rPr>
          <w:rFonts w:ascii="Times New Roman" w:hAnsi="Times New Roman"/>
          <w:sz w:val="28"/>
          <w:szCs w:val="28"/>
        </w:rPr>
      </w:pPr>
      <w:r w:rsidRPr="009667C3">
        <w:rPr>
          <w:rFonts w:ascii="Times New Roman" w:hAnsi="Times New Roman"/>
          <w:sz w:val="28"/>
          <w:szCs w:val="28"/>
        </w:rPr>
        <w:t>2022 рік – 109,9 млн.грн.;</w:t>
      </w:r>
    </w:p>
    <w:p w:rsidR="00123D05" w:rsidRPr="009667C3" w:rsidRDefault="00123D05" w:rsidP="00834E28">
      <w:pPr>
        <w:pStyle w:val="21"/>
        <w:numPr>
          <w:ilvl w:val="0"/>
          <w:numId w:val="32"/>
        </w:numPr>
        <w:ind w:left="1276" w:hanging="425"/>
        <w:rPr>
          <w:rFonts w:ascii="Times New Roman" w:hAnsi="Times New Roman"/>
          <w:sz w:val="28"/>
          <w:szCs w:val="28"/>
        </w:rPr>
      </w:pPr>
      <w:r w:rsidRPr="009667C3">
        <w:rPr>
          <w:rFonts w:ascii="Times New Roman" w:hAnsi="Times New Roman"/>
          <w:sz w:val="28"/>
          <w:szCs w:val="28"/>
        </w:rPr>
        <w:t>2023 рік – 111,5 млн.грн.;</w:t>
      </w:r>
    </w:p>
    <w:p w:rsidR="00123D05" w:rsidRPr="009667C3" w:rsidRDefault="00123D05" w:rsidP="00834E28">
      <w:pPr>
        <w:pStyle w:val="21"/>
        <w:numPr>
          <w:ilvl w:val="0"/>
          <w:numId w:val="32"/>
        </w:numPr>
        <w:ind w:left="1276" w:hanging="425"/>
        <w:rPr>
          <w:rFonts w:ascii="Times New Roman" w:hAnsi="Times New Roman"/>
          <w:sz w:val="28"/>
          <w:szCs w:val="28"/>
        </w:rPr>
      </w:pPr>
      <w:r w:rsidRPr="009667C3">
        <w:rPr>
          <w:rFonts w:ascii="Times New Roman" w:hAnsi="Times New Roman"/>
          <w:sz w:val="28"/>
          <w:szCs w:val="28"/>
        </w:rPr>
        <w:t>2024 рік – 100,6 млн.грн.;</w:t>
      </w:r>
    </w:p>
    <w:p w:rsidR="00123D05" w:rsidRPr="009667C3" w:rsidRDefault="00123D05" w:rsidP="00834E28">
      <w:pPr>
        <w:pStyle w:val="a0"/>
        <w:numPr>
          <w:ilvl w:val="0"/>
          <w:numId w:val="31"/>
        </w:numPr>
        <w:ind w:left="850" w:hanging="425"/>
        <w:rPr>
          <w:rFonts w:ascii="Times New Roman" w:hAnsi="Times New Roman"/>
          <w:b/>
          <w:color w:val="000000"/>
          <w:sz w:val="28"/>
          <w:szCs w:val="28"/>
        </w:rPr>
      </w:pPr>
      <w:r w:rsidRPr="009667C3">
        <w:rPr>
          <w:rFonts w:ascii="Times New Roman" w:hAnsi="Times New Roman"/>
          <w:b/>
          <w:color w:val="000000"/>
          <w:sz w:val="28"/>
          <w:szCs w:val="28"/>
        </w:rPr>
        <w:t>загалом капіталовкладення в мережі 0,4-10 кВ за період 2020-2024 років – 250,488 млн.грн.;</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2020 рік – 41,03 млн.грн.;</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2021 рік – 46,08 млн.грн.;</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2022 рік – 51,859 млн.грн.;</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2023 рік – 53,959 млн.грн.;</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2024 рік – 57,56 млн.грн.;</w:t>
      </w:r>
    </w:p>
    <w:p w:rsidR="00123D05" w:rsidRPr="009667C3" w:rsidRDefault="00123D05" w:rsidP="00834E28">
      <w:pPr>
        <w:pStyle w:val="a0"/>
        <w:numPr>
          <w:ilvl w:val="0"/>
          <w:numId w:val="31"/>
        </w:numPr>
        <w:ind w:left="850" w:hanging="425"/>
        <w:rPr>
          <w:rFonts w:ascii="Times New Roman" w:hAnsi="Times New Roman"/>
          <w:b/>
          <w:sz w:val="28"/>
          <w:szCs w:val="28"/>
        </w:rPr>
      </w:pPr>
      <w:r w:rsidRPr="009667C3">
        <w:rPr>
          <w:rFonts w:ascii="Times New Roman" w:hAnsi="Times New Roman"/>
          <w:b/>
          <w:sz w:val="28"/>
          <w:szCs w:val="28"/>
        </w:rPr>
        <w:t>необхідні капіталовкладення для транспортної техніки – 77,8 млн.грн..</w:t>
      </w:r>
    </w:p>
    <w:p w:rsidR="00123D05" w:rsidRPr="009667C3" w:rsidRDefault="00123D05" w:rsidP="00123D05">
      <w:pPr>
        <w:ind w:firstLine="425"/>
        <w:jc w:val="both"/>
        <w:rPr>
          <w:rFonts w:ascii="Times New Roman" w:hAnsi="Times New Roman"/>
          <w:color w:val="000000"/>
          <w:sz w:val="28"/>
          <w:szCs w:val="28"/>
        </w:rPr>
      </w:pPr>
      <w:r w:rsidRPr="009667C3">
        <w:rPr>
          <w:rFonts w:ascii="Times New Roman" w:hAnsi="Times New Roman"/>
          <w:color w:val="000000"/>
          <w:sz w:val="28"/>
          <w:szCs w:val="28"/>
        </w:rPr>
        <w:t xml:space="preserve">Виконання програми перспективного розвитку </w:t>
      </w:r>
      <w:r w:rsidRPr="009667C3">
        <w:rPr>
          <w:rFonts w:ascii="Times New Roman" w:hAnsi="Times New Roman"/>
          <w:color w:val="000000"/>
          <w:sz w:val="28"/>
          <w:szCs w:val="28"/>
          <w:lang w:val="uk-UA"/>
        </w:rPr>
        <w:t>Компанії</w:t>
      </w:r>
      <w:r w:rsidRPr="009667C3">
        <w:rPr>
          <w:rFonts w:ascii="Times New Roman" w:hAnsi="Times New Roman"/>
          <w:color w:val="000000"/>
          <w:sz w:val="28"/>
          <w:szCs w:val="28"/>
        </w:rPr>
        <w:t xml:space="preserve"> до 2024 року дасть можливість:</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перейти на значно вищий ступінь сталої роботи системи і надійного та якісного електропостачання споживачів;</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скоротити технологічні витрати електроенергії на її транспортування електромережами 0,4-110 кВ;</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скоротити витрати на обслуговування, контроль і ревізію обладнання;</w:t>
      </w:r>
    </w:p>
    <w:p w:rsidR="00123D05" w:rsidRPr="009667C3" w:rsidRDefault="00123D05" w:rsidP="00834E28">
      <w:pPr>
        <w:pStyle w:val="a0"/>
        <w:numPr>
          <w:ilvl w:val="0"/>
          <w:numId w:val="31"/>
        </w:numPr>
        <w:ind w:left="850" w:hanging="425"/>
        <w:rPr>
          <w:rFonts w:ascii="Times New Roman" w:hAnsi="Times New Roman"/>
          <w:color w:val="000000"/>
          <w:sz w:val="28"/>
          <w:szCs w:val="28"/>
        </w:rPr>
      </w:pPr>
      <w:r w:rsidRPr="009667C3">
        <w:rPr>
          <w:rFonts w:ascii="Times New Roman" w:hAnsi="Times New Roman"/>
          <w:color w:val="000000"/>
          <w:sz w:val="28"/>
          <w:szCs w:val="28"/>
        </w:rPr>
        <w:t>за рахунок впровадження вакуумних та елегазових вимикачів:</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підвищити комутаційний і механічний ресурс;</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мінімізувати вимоги до обслуговування;</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виключити можливість забруднення довкілля;</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скоротити експлуатаційні витрати;</w:t>
      </w:r>
    </w:p>
    <w:p w:rsidR="00123D05" w:rsidRPr="009667C3" w:rsidRDefault="00123D05" w:rsidP="00834E28">
      <w:pPr>
        <w:pStyle w:val="21"/>
        <w:numPr>
          <w:ilvl w:val="0"/>
          <w:numId w:val="32"/>
        </w:numPr>
        <w:ind w:left="1276" w:hanging="425"/>
        <w:rPr>
          <w:rFonts w:ascii="Times New Roman" w:hAnsi="Times New Roman"/>
          <w:color w:val="000000"/>
          <w:sz w:val="28"/>
          <w:szCs w:val="28"/>
        </w:rPr>
      </w:pPr>
      <w:r w:rsidRPr="009667C3">
        <w:rPr>
          <w:rFonts w:ascii="Times New Roman" w:hAnsi="Times New Roman"/>
          <w:color w:val="000000"/>
          <w:sz w:val="28"/>
          <w:szCs w:val="28"/>
        </w:rPr>
        <w:t>зменшити пожежо- та вибухонебезпеку.</w:t>
      </w:r>
    </w:p>
    <w:p w:rsidR="00123D05" w:rsidRPr="009667C3" w:rsidRDefault="00123D05" w:rsidP="00834E28">
      <w:pPr>
        <w:pStyle w:val="a0"/>
        <w:numPr>
          <w:ilvl w:val="0"/>
          <w:numId w:val="31"/>
        </w:numPr>
        <w:ind w:left="850" w:hanging="425"/>
        <w:rPr>
          <w:color w:val="000000"/>
          <w:sz w:val="28"/>
          <w:szCs w:val="28"/>
        </w:rPr>
      </w:pPr>
      <w:r w:rsidRPr="009667C3">
        <w:rPr>
          <w:rFonts w:ascii="Times New Roman" w:hAnsi="Times New Roman"/>
          <w:color w:val="000000"/>
          <w:sz w:val="28"/>
          <w:szCs w:val="28"/>
        </w:rPr>
        <w:t>за рахунок впровадження релейного захисту на мікропроцесорній основі підвищити надійність роботи електроустаткування і обсяг точок мережі, що контролюють</w:t>
      </w:r>
      <w:r w:rsidRPr="009667C3">
        <w:rPr>
          <w:color w:val="000000"/>
          <w:sz w:val="28"/>
          <w:szCs w:val="28"/>
        </w:rPr>
        <w:t>ся.</w:t>
      </w:r>
    </w:p>
    <w:sectPr w:rsidR="00123D05" w:rsidRPr="009667C3" w:rsidSect="006221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075" w:rsidRDefault="003C2075" w:rsidP="00094944">
      <w:pPr>
        <w:spacing w:after="0" w:line="240" w:lineRule="auto"/>
      </w:pPr>
      <w:r>
        <w:separator/>
      </w:r>
    </w:p>
  </w:endnote>
  <w:endnote w:type="continuationSeparator" w:id="0">
    <w:p w:rsidR="003C2075" w:rsidRDefault="003C2075" w:rsidP="00094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altName w:val="Calibr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203722"/>
      <w:docPartObj>
        <w:docPartGallery w:val="Page Numbers (Bottom of Page)"/>
        <w:docPartUnique/>
      </w:docPartObj>
    </w:sdtPr>
    <w:sdtContent>
      <w:p w:rsidR="00A37627" w:rsidRDefault="00A37627">
        <w:pPr>
          <w:pStyle w:val="af2"/>
          <w:jc w:val="right"/>
        </w:pPr>
        <w:r>
          <w:fldChar w:fldCharType="begin"/>
        </w:r>
        <w:r>
          <w:instrText>PAGE   \* MERGEFORMAT</w:instrText>
        </w:r>
        <w:r>
          <w:fldChar w:fldCharType="separate"/>
        </w:r>
        <w:r w:rsidR="00B109C5">
          <w:rPr>
            <w:noProof/>
          </w:rPr>
          <w:t>48</w:t>
        </w:r>
        <w:r>
          <w:fldChar w:fldCharType="end"/>
        </w:r>
      </w:p>
    </w:sdtContent>
  </w:sdt>
  <w:p w:rsidR="00A37627" w:rsidRDefault="00A3762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820158"/>
      <w:docPartObj>
        <w:docPartGallery w:val="Page Numbers (Bottom of Page)"/>
        <w:docPartUnique/>
      </w:docPartObj>
    </w:sdtPr>
    <w:sdtContent>
      <w:p w:rsidR="00A37627" w:rsidRDefault="00A37627">
        <w:pPr>
          <w:pStyle w:val="af2"/>
          <w:jc w:val="right"/>
        </w:pPr>
        <w:r>
          <w:fldChar w:fldCharType="begin"/>
        </w:r>
        <w:r>
          <w:instrText>PAGE   \* MERGEFORMAT</w:instrText>
        </w:r>
        <w:r>
          <w:fldChar w:fldCharType="separate"/>
        </w:r>
        <w:r w:rsidR="00B109C5">
          <w:rPr>
            <w:noProof/>
          </w:rPr>
          <w:t>69</w:t>
        </w:r>
        <w:r>
          <w:fldChar w:fldCharType="end"/>
        </w:r>
      </w:p>
    </w:sdtContent>
  </w:sdt>
  <w:p w:rsidR="00A37627" w:rsidRDefault="00A37627" w:rsidP="00F35E58">
    <w:pPr>
      <w:pStyle w:val="af2"/>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075" w:rsidRDefault="003C2075" w:rsidP="00094944">
      <w:pPr>
        <w:spacing w:after="0" w:line="240" w:lineRule="auto"/>
      </w:pPr>
      <w:r>
        <w:separator/>
      </w:r>
    </w:p>
  </w:footnote>
  <w:footnote w:type="continuationSeparator" w:id="0">
    <w:p w:rsidR="003C2075" w:rsidRDefault="003C2075" w:rsidP="000949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71EFC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17069B"/>
    <w:multiLevelType w:val="hybridMultilevel"/>
    <w:tmpl w:val="1C08D45E"/>
    <w:lvl w:ilvl="0" w:tplc="C6F2BDFC">
      <w:start w:val="1"/>
      <w:numFmt w:val="bullet"/>
      <w:lvlText w:val=""/>
      <w:lvlJc w:val="left"/>
      <w:pPr>
        <w:ind w:left="1068"/>
      </w:pPr>
      <w:rPr>
        <w:rFonts w:ascii="Segoe UI Symbol" w:eastAsia="Times New Roman" w:hAnsi="Segoe UI Symbol"/>
        <w:b w:val="0"/>
        <w:i w:val="0"/>
        <w:strike w:val="0"/>
        <w:dstrike w:val="0"/>
        <w:color w:val="000000"/>
        <w:sz w:val="24"/>
        <w:u w:val="none" w:color="000000"/>
        <w:vertAlign w:val="baseline"/>
      </w:rPr>
    </w:lvl>
    <w:lvl w:ilvl="1" w:tplc="0316B340">
      <w:start w:val="1"/>
      <w:numFmt w:val="bullet"/>
      <w:lvlText w:val="o"/>
      <w:lvlJc w:val="left"/>
      <w:pPr>
        <w:ind w:left="1788"/>
      </w:pPr>
      <w:rPr>
        <w:rFonts w:ascii="Segoe UI Symbol" w:eastAsia="Times New Roman" w:hAnsi="Segoe UI Symbol"/>
        <w:b w:val="0"/>
        <w:i w:val="0"/>
        <w:strike w:val="0"/>
        <w:dstrike w:val="0"/>
        <w:color w:val="000000"/>
        <w:sz w:val="24"/>
        <w:u w:val="none" w:color="000000"/>
        <w:vertAlign w:val="baseline"/>
      </w:rPr>
    </w:lvl>
    <w:lvl w:ilvl="2" w:tplc="0B12FAC8">
      <w:start w:val="1"/>
      <w:numFmt w:val="bullet"/>
      <w:lvlText w:val="▪"/>
      <w:lvlJc w:val="left"/>
      <w:pPr>
        <w:ind w:left="2508"/>
      </w:pPr>
      <w:rPr>
        <w:rFonts w:ascii="Segoe UI Symbol" w:eastAsia="Times New Roman" w:hAnsi="Segoe UI Symbol"/>
        <w:b w:val="0"/>
        <w:i w:val="0"/>
        <w:strike w:val="0"/>
        <w:dstrike w:val="0"/>
        <w:color w:val="000000"/>
        <w:sz w:val="24"/>
        <w:u w:val="none" w:color="000000"/>
        <w:vertAlign w:val="baseline"/>
      </w:rPr>
    </w:lvl>
    <w:lvl w:ilvl="3" w:tplc="725C8F66">
      <w:start w:val="1"/>
      <w:numFmt w:val="bullet"/>
      <w:lvlText w:val="•"/>
      <w:lvlJc w:val="left"/>
      <w:pPr>
        <w:ind w:left="3228"/>
      </w:pPr>
      <w:rPr>
        <w:rFonts w:ascii="Arial" w:eastAsia="Times New Roman" w:hAnsi="Arial"/>
        <w:b w:val="0"/>
        <w:i w:val="0"/>
        <w:strike w:val="0"/>
        <w:dstrike w:val="0"/>
        <w:color w:val="000000"/>
        <w:sz w:val="24"/>
        <w:u w:val="none" w:color="000000"/>
        <w:vertAlign w:val="baseline"/>
      </w:rPr>
    </w:lvl>
    <w:lvl w:ilvl="4" w:tplc="D6E48FCE">
      <w:start w:val="1"/>
      <w:numFmt w:val="bullet"/>
      <w:lvlText w:val="o"/>
      <w:lvlJc w:val="left"/>
      <w:pPr>
        <w:ind w:left="3948"/>
      </w:pPr>
      <w:rPr>
        <w:rFonts w:ascii="Segoe UI Symbol" w:eastAsia="Times New Roman" w:hAnsi="Segoe UI Symbol"/>
        <w:b w:val="0"/>
        <w:i w:val="0"/>
        <w:strike w:val="0"/>
        <w:dstrike w:val="0"/>
        <w:color w:val="000000"/>
        <w:sz w:val="24"/>
        <w:u w:val="none" w:color="000000"/>
        <w:vertAlign w:val="baseline"/>
      </w:rPr>
    </w:lvl>
    <w:lvl w:ilvl="5" w:tplc="785283A6">
      <w:start w:val="1"/>
      <w:numFmt w:val="bullet"/>
      <w:lvlText w:val="▪"/>
      <w:lvlJc w:val="left"/>
      <w:pPr>
        <w:ind w:left="4668"/>
      </w:pPr>
      <w:rPr>
        <w:rFonts w:ascii="Segoe UI Symbol" w:eastAsia="Times New Roman" w:hAnsi="Segoe UI Symbol"/>
        <w:b w:val="0"/>
        <w:i w:val="0"/>
        <w:strike w:val="0"/>
        <w:dstrike w:val="0"/>
        <w:color w:val="000000"/>
        <w:sz w:val="24"/>
        <w:u w:val="none" w:color="000000"/>
        <w:vertAlign w:val="baseline"/>
      </w:rPr>
    </w:lvl>
    <w:lvl w:ilvl="6" w:tplc="E6A4BB2A">
      <w:start w:val="1"/>
      <w:numFmt w:val="bullet"/>
      <w:lvlText w:val="•"/>
      <w:lvlJc w:val="left"/>
      <w:pPr>
        <w:ind w:left="5388"/>
      </w:pPr>
      <w:rPr>
        <w:rFonts w:ascii="Arial" w:eastAsia="Times New Roman" w:hAnsi="Arial"/>
        <w:b w:val="0"/>
        <w:i w:val="0"/>
        <w:strike w:val="0"/>
        <w:dstrike w:val="0"/>
        <w:color w:val="000000"/>
        <w:sz w:val="24"/>
        <w:u w:val="none" w:color="000000"/>
        <w:vertAlign w:val="baseline"/>
      </w:rPr>
    </w:lvl>
    <w:lvl w:ilvl="7" w:tplc="E222E380">
      <w:start w:val="1"/>
      <w:numFmt w:val="bullet"/>
      <w:lvlText w:val="o"/>
      <w:lvlJc w:val="left"/>
      <w:pPr>
        <w:ind w:left="6108"/>
      </w:pPr>
      <w:rPr>
        <w:rFonts w:ascii="Segoe UI Symbol" w:eastAsia="Times New Roman" w:hAnsi="Segoe UI Symbol"/>
        <w:b w:val="0"/>
        <w:i w:val="0"/>
        <w:strike w:val="0"/>
        <w:dstrike w:val="0"/>
        <w:color w:val="000000"/>
        <w:sz w:val="24"/>
        <w:u w:val="none" w:color="000000"/>
        <w:vertAlign w:val="baseline"/>
      </w:rPr>
    </w:lvl>
    <w:lvl w:ilvl="8" w:tplc="5C1AA7E2">
      <w:start w:val="1"/>
      <w:numFmt w:val="bullet"/>
      <w:lvlText w:val="▪"/>
      <w:lvlJc w:val="left"/>
      <w:pPr>
        <w:ind w:left="6828"/>
      </w:pPr>
      <w:rPr>
        <w:rFonts w:ascii="Segoe UI Symbol" w:eastAsia="Times New Roman" w:hAnsi="Segoe UI Symbol"/>
        <w:b w:val="0"/>
        <w:i w:val="0"/>
        <w:strike w:val="0"/>
        <w:dstrike w:val="0"/>
        <w:color w:val="000000"/>
        <w:sz w:val="24"/>
        <w:u w:val="none" w:color="000000"/>
        <w:vertAlign w:val="baseline"/>
      </w:rPr>
    </w:lvl>
  </w:abstractNum>
  <w:abstractNum w:abstractNumId="2" w15:restartNumberingAfterBreak="0">
    <w:nsid w:val="0A767583"/>
    <w:multiLevelType w:val="multilevel"/>
    <w:tmpl w:val="D44C17B0"/>
    <w:lvl w:ilvl="0">
      <w:start w:val="1"/>
      <w:numFmt w:val="decimal"/>
      <w:pStyle w:val="1"/>
      <w:lvlText w:val="%1."/>
      <w:lvlJc w:val="left"/>
      <w:pPr>
        <w:ind w:left="360" w:hanging="360"/>
      </w:pPr>
      <w:rPr>
        <w:rFonts w:hint="default"/>
        <w:b/>
        <w:sz w:val="32"/>
        <w:szCs w:val="32"/>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15:restartNumberingAfterBreak="0">
    <w:nsid w:val="100F8FCA"/>
    <w:multiLevelType w:val="hybridMultilevel"/>
    <w:tmpl w:val="6218A0B4"/>
    <w:lvl w:ilvl="0" w:tplc="8EDE553A">
      <w:start w:val="1"/>
      <w:numFmt w:val="bullet"/>
      <w:lvlText w:val="В"/>
      <w:lvlJc w:val="left"/>
    </w:lvl>
    <w:lvl w:ilvl="1" w:tplc="2230FA38">
      <w:numFmt w:val="decimal"/>
      <w:lvlText w:val=""/>
      <w:lvlJc w:val="left"/>
      <w:rPr>
        <w:rFonts w:cs="Times New Roman"/>
      </w:rPr>
    </w:lvl>
    <w:lvl w:ilvl="2" w:tplc="E2F2E87A">
      <w:numFmt w:val="decimal"/>
      <w:lvlText w:val=""/>
      <w:lvlJc w:val="left"/>
      <w:rPr>
        <w:rFonts w:cs="Times New Roman"/>
      </w:rPr>
    </w:lvl>
    <w:lvl w:ilvl="3" w:tplc="4822C016">
      <w:numFmt w:val="decimal"/>
      <w:lvlText w:val=""/>
      <w:lvlJc w:val="left"/>
      <w:rPr>
        <w:rFonts w:cs="Times New Roman"/>
      </w:rPr>
    </w:lvl>
    <w:lvl w:ilvl="4" w:tplc="7C204B36">
      <w:numFmt w:val="decimal"/>
      <w:lvlText w:val=""/>
      <w:lvlJc w:val="left"/>
      <w:rPr>
        <w:rFonts w:cs="Times New Roman"/>
      </w:rPr>
    </w:lvl>
    <w:lvl w:ilvl="5" w:tplc="E5D01ADE">
      <w:numFmt w:val="decimal"/>
      <w:lvlText w:val=""/>
      <w:lvlJc w:val="left"/>
      <w:rPr>
        <w:rFonts w:cs="Times New Roman"/>
      </w:rPr>
    </w:lvl>
    <w:lvl w:ilvl="6" w:tplc="206667F4">
      <w:numFmt w:val="decimal"/>
      <w:lvlText w:val=""/>
      <w:lvlJc w:val="left"/>
      <w:rPr>
        <w:rFonts w:cs="Times New Roman"/>
      </w:rPr>
    </w:lvl>
    <w:lvl w:ilvl="7" w:tplc="51FA4EBA">
      <w:numFmt w:val="decimal"/>
      <w:lvlText w:val=""/>
      <w:lvlJc w:val="left"/>
      <w:rPr>
        <w:rFonts w:cs="Times New Roman"/>
      </w:rPr>
    </w:lvl>
    <w:lvl w:ilvl="8" w:tplc="A2C6F540">
      <w:numFmt w:val="decimal"/>
      <w:lvlText w:val=""/>
      <w:lvlJc w:val="left"/>
      <w:rPr>
        <w:rFonts w:cs="Times New Roman"/>
      </w:rPr>
    </w:lvl>
  </w:abstractNum>
  <w:abstractNum w:abstractNumId="4" w15:restartNumberingAfterBreak="0">
    <w:nsid w:val="1B170720"/>
    <w:multiLevelType w:val="hybridMultilevel"/>
    <w:tmpl w:val="FA866F14"/>
    <w:lvl w:ilvl="0" w:tplc="C54C894E">
      <w:start w:val="26"/>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8566BC"/>
    <w:multiLevelType w:val="hybridMultilevel"/>
    <w:tmpl w:val="D1926EB2"/>
    <w:lvl w:ilvl="0" w:tplc="3750854C">
      <w:start w:val="1"/>
      <w:numFmt w:val="decimal"/>
      <w:pStyle w:val="20"/>
      <w:lvlText w:val="2.%1."/>
      <w:lvlJc w:val="left"/>
      <w:pPr>
        <w:ind w:left="720" w:hanging="360"/>
      </w:pPr>
      <w:rPr>
        <w:rFonts w:cs="Times New Roman" w:hint="default"/>
      </w:rPr>
    </w:lvl>
    <w:lvl w:ilvl="1" w:tplc="10000019" w:tentative="1">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6" w15:restartNumberingAfterBreak="0">
    <w:nsid w:val="217077A2"/>
    <w:multiLevelType w:val="hybridMultilevel"/>
    <w:tmpl w:val="DA28DC28"/>
    <w:lvl w:ilvl="0" w:tplc="06288C9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3553F8"/>
    <w:multiLevelType w:val="hybridMultilevel"/>
    <w:tmpl w:val="F5625CF4"/>
    <w:lvl w:ilvl="0" w:tplc="46161696">
      <w:start w:val="22"/>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EBB6EA3"/>
    <w:multiLevelType w:val="multilevel"/>
    <w:tmpl w:val="630E786C"/>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31AB1DCB"/>
    <w:multiLevelType w:val="hybridMultilevel"/>
    <w:tmpl w:val="F3DE1D86"/>
    <w:lvl w:ilvl="0" w:tplc="F2125BF6">
      <w:start w:val="1"/>
      <w:numFmt w:val="bullet"/>
      <w:pStyle w:val="21"/>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3004298"/>
    <w:multiLevelType w:val="hybridMultilevel"/>
    <w:tmpl w:val="84D8CCFC"/>
    <w:lvl w:ilvl="0" w:tplc="BBCE51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3F5E45"/>
    <w:multiLevelType w:val="multilevel"/>
    <w:tmpl w:val="8A462FE8"/>
    <w:lvl w:ilvl="0">
      <w:start w:val="18"/>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650D30"/>
    <w:multiLevelType w:val="hybridMultilevel"/>
    <w:tmpl w:val="45B4982C"/>
    <w:lvl w:ilvl="0" w:tplc="04190001">
      <w:start w:val="1"/>
      <w:numFmt w:val="bullet"/>
      <w:lvlText w:val=""/>
      <w:lvlJc w:val="left"/>
      <w:pPr>
        <w:ind w:left="1409" w:hanging="360"/>
      </w:pPr>
      <w:rPr>
        <w:rFonts w:ascii="Symbol" w:hAnsi="Symbol" w:hint="default"/>
      </w:rPr>
    </w:lvl>
    <w:lvl w:ilvl="1" w:tplc="04190003" w:tentative="1">
      <w:start w:val="1"/>
      <w:numFmt w:val="bullet"/>
      <w:lvlText w:val="o"/>
      <w:lvlJc w:val="left"/>
      <w:pPr>
        <w:ind w:left="2129" w:hanging="360"/>
      </w:pPr>
      <w:rPr>
        <w:rFonts w:ascii="Courier New" w:hAnsi="Courier New" w:cs="Courier New" w:hint="default"/>
      </w:rPr>
    </w:lvl>
    <w:lvl w:ilvl="2" w:tplc="04190005" w:tentative="1">
      <w:start w:val="1"/>
      <w:numFmt w:val="bullet"/>
      <w:lvlText w:val=""/>
      <w:lvlJc w:val="left"/>
      <w:pPr>
        <w:ind w:left="2849" w:hanging="360"/>
      </w:pPr>
      <w:rPr>
        <w:rFonts w:ascii="Wingdings" w:hAnsi="Wingdings" w:hint="default"/>
      </w:rPr>
    </w:lvl>
    <w:lvl w:ilvl="3" w:tplc="04190001" w:tentative="1">
      <w:start w:val="1"/>
      <w:numFmt w:val="bullet"/>
      <w:lvlText w:val=""/>
      <w:lvlJc w:val="left"/>
      <w:pPr>
        <w:ind w:left="3569" w:hanging="360"/>
      </w:pPr>
      <w:rPr>
        <w:rFonts w:ascii="Symbol" w:hAnsi="Symbol" w:hint="default"/>
      </w:rPr>
    </w:lvl>
    <w:lvl w:ilvl="4" w:tplc="04190003" w:tentative="1">
      <w:start w:val="1"/>
      <w:numFmt w:val="bullet"/>
      <w:lvlText w:val="o"/>
      <w:lvlJc w:val="left"/>
      <w:pPr>
        <w:ind w:left="4289" w:hanging="360"/>
      </w:pPr>
      <w:rPr>
        <w:rFonts w:ascii="Courier New" w:hAnsi="Courier New" w:cs="Courier New" w:hint="default"/>
      </w:rPr>
    </w:lvl>
    <w:lvl w:ilvl="5" w:tplc="04190005" w:tentative="1">
      <w:start w:val="1"/>
      <w:numFmt w:val="bullet"/>
      <w:lvlText w:val=""/>
      <w:lvlJc w:val="left"/>
      <w:pPr>
        <w:ind w:left="5009" w:hanging="360"/>
      </w:pPr>
      <w:rPr>
        <w:rFonts w:ascii="Wingdings" w:hAnsi="Wingdings" w:hint="default"/>
      </w:rPr>
    </w:lvl>
    <w:lvl w:ilvl="6" w:tplc="04190001" w:tentative="1">
      <w:start w:val="1"/>
      <w:numFmt w:val="bullet"/>
      <w:lvlText w:val=""/>
      <w:lvlJc w:val="left"/>
      <w:pPr>
        <w:ind w:left="5729" w:hanging="360"/>
      </w:pPr>
      <w:rPr>
        <w:rFonts w:ascii="Symbol" w:hAnsi="Symbol" w:hint="default"/>
      </w:rPr>
    </w:lvl>
    <w:lvl w:ilvl="7" w:tplc="04190003" w:tentative="1">
      <w:start w:val="1"/>
      <w:numFmt w:val="bullet"/>
      <w:lvlText w:val="o"/>
      <w:lvlJc w:val="left"/>
      <w:pPr>
        <w:ind w:left="6449" w:hanging="360"/>
      </w:pPr>
      <w:rPr>
        <w:rFonts w:ascii="Courier New" w:hAnsi="Courier New" w:cs="Courier New" w:hint="default"/>
      </w:rPr>
    </w:lvl>
    <w:lvl w:ilvl="8" w:tplc="04190005" w:tentative="1">
      <w:start w:val="1"/>
      <w:numFmt w:val="bullet"/>
      <w:lvlText w:val=""/>
      <w:lvlJc w:val="left"/>
      <w:pPr>
        <w:ind w:left="7169" w:hanging="360"/>
      </w:pPr>
      <w:rPr>
        <w:rFonts w:ascii="Wingdings" w:hAnsi="Wingdings" w:hint="default"/>
      </w:rPr>
    </w:lvl>
  </w:abstractNum>
  <w:abstractNum w:abstractNumId="13" w15:restartNumberingAfterBreak="0">
    <w:nsid w:val="38943AA9"/>
    <w:multiLevelType w:val="multilevel"/>
    <w:tmpl w:val="7B3C197A"/>
    <w:styleLink w:val="22"/>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15:restartNumberingAfterBreak="0">
    <w:nsid w:val="3AEA660A"/>
    <w:multiLevelType w:val="hybridMultilevel"/>
    <w:tmpl w:val="BF9AE7D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815988"/>
    <w:multiLevelType w:val="hybridMultilevel"/>
    <w:tmpl w:val="E620D856"/>
    <w:lvl w:ilvl="0" w:tplc="D9CAAE64">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0A777E7"/>
    <w:multiLevelType w:val="hybridMultilevel"/>
    <w:tmpl w:val="45AC5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5257E2"/>
    <w:multiLevelType w:val="hybridMultilevel"/>
    <w:tmpl w:val="BA40DFA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C42031"/>
    <w:multiLevelType w:val="hybridMultilevel"/>
    <w:tmpl w:val="541879D4"/>
    <w:lvl w:ilvl="0" w:tplc="BD24A2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C9B24B4"/>
    <w:multiLevelType w:val="hybridMultilevel"/>
    <w:tmpl w:val="3F200032"/>
    <w:lvl w:ilvl="0" w:tplc="CABAF80A">
      <w:start w:val="1"/>
      <w:numFmt w:val="decimal"/>
      <w:lvlText w:val="%1."/>
      <w:lvlJc w:val="left"/>
      <w:pPr>
        <w:ind w:left="1049" w:hanging="360"/>
      </w:pPr>
      <w:rPr>
        <w:rFonts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20" w15:restartNumberingAfterBreak="0">
    <w:nsid w:val="52280FE1"/>
    <w:multiLevelType w:val="hybridMultilevel"/>
    <w:tmpl w:val="B10E10B8"/>
    <w:lvl w:ilvl="0" w:tplc="708AD5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24F77C2"/>
    <w:multiLevelType w:val="hybridMultilevel"/>
    <w:tmpl w:val="61961D46"/>
    <w:lvl w:ilvl="0" w:tplc="0F38595C">
      <w:start w:val="1"/>
      <w:numFmt w:val="decimal"/>
      <w:pStyle w:val="40"/>
      <w:lvlText w:val="4.%1."/>
      <w:lvlJc w:val="left"/>
      <w:pPr>
        <w:ind w:left="720" w:hanging="360"/>
      </w:pPr>
      <w:rPr>
        <w:rFonts w:cs="Times New Roman" w:hint="default"/>
      </w:rPr>
    </w:lvl>
    <w:lvl w:ilvl="1" w:tplc="10000019">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22" w15:restartNumberingAfterBreak="0">
    <w:nsid w:val="55266630"/>
    <w:multiLevelType w:val="hybridMultilevel"/>
    <w:tmpl w:val="01C2B314"/>
    <w:lvl w:ilvl="0" w:tplc="B934855E">
      <w:start w:val="1"/>
      <w:numFmt w:val="bullet"/>
      <w:pStyle w:val="a0"/>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DE851AB"/>
    <w:multiLevelType w:val="hybridMultilevel"/>
    <w:tmpl w:val="DF405D9E"/>
    <w:lvl w:ilvl="0" w:tplc="DE5E7BE0">
      <w:start w:val="1"/>
      <w:numFmt w:val="decimal"/>
      <w:pStyle w:val="30"/>
      <w:lvlText w:val="3.%1."/>
      <w:lvlJc w:val="left"/>
      <w:pPr>
        <w:ind w:left="720" w:hanging="360"/>
      </w:pPr>
      <w:rPr>
        <w:rFonts w:cs="Times New Roman" w:hint="default"/>
      </w:rPr>
    </w:lvl>
    <w:lvl w:ilvl="1" w:tplc="10000019" w:tentative="1">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24" w15:restartNumberingAfterBreak="0">
    <w:nsid w:val="5E593599"/>
    <w:multiLevelType w:val="hybridMultilevel"/>
    <w:tmpl w:val="CBD2DA2C"/>
    <w:lvl w:ilvl="0" w:tplc="DA3830B4">
      <w:numFmt w:val="bullet"/>
      <w:lvlText w:val="–"/>
      <w:lvlJc w:val="left"/>
      <w:pPr>
        <w:ind w:left="1413" w:hanging="360"/>
      </w:pPr>
      <w:rPr>
        <w:rFonts w:ascii="Times New Roman" w:eastAsia="Times New Roman" w:hAnsi="Times New Roman" w:cs="Times New Roman"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25" w15:restartNumberingAfterBreak="0">
    <w:nsid w:val="76A02B75"/>
    <w:multiLevelType w:val="hybridMultilevel"/>
    <w:tmpl w:val="6554C2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F842FD"/>
    <w:multiLevelType w:val="multilevel"/>
    <w:tmpl w:val="3A846B02"/>
    <w:styleLink w:val="10"/>
    <w:lvl w:ilvl="0">
      <w:start w:val="1"/>
      <w:numFmt w:val="decimal"/>
      <w:lvlText w:val="%1."/>
      <w:lvlJc w:val="left"/>
      <w:pPr>
        <w:tabs>
          <w:tab w:val="num" w:pos="851"/>
        </w:tabs>
        <w:ind w:left="851" w:hanging="851"/>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C0E6E97"/>
    <w:multiLevelType w:val="multilevel"/>
    <w:tmpl w:val="F2DEE9E6"/>
    <w:lvl w:ilvl="0">
      <w:start w:val="1"/>
      <w:numFmt w:val="decimal"/>
      <w:lvlText w:val="%1."/>
      <w:lvlJc w:val="left"/>
      <w:pPr>
        <w:ind w:left="84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num w:numId="1">
    <w:abstractNumId w:val="2"/>
  </w:num>
  <w:num w:numId="2">
    <w:abstractNumId w:val="22"/>
  </w:num>
  <w:num w:numId="3">
    <w:abstractNumId w:val="26"/>
  </w:num>
  <w:num w:numId="4">
    <w:abstractNumId w:val="25"/>
  </w:num>
  <w:num w:numId="5">
    <w:abstractNumId w:val="9"/>
  </w:num>
  <w:num w:numId="6">
    <w:abstractNumId w:val="18"/>
  </w:num>
  <w:num w:numId="7">
    <w:abstractNumId w:val="8"/>
  </w:num>
  <w:num w:numId="8">
    <w:abstractNumId w:val="0"/>
  </w:num>
  <w:num w:numId="9">
    <w:abstractNumId w:val="13"/>
  </w:num>
  <w:num w:numId="10">
    <w:abstractNumId w:val="5"/>
  </w:num>
  <w:num w:numId="11">
    <w:abstractNumId w:val="23"/>
  </w:num>
  <w:num w:numId="12">
    <w:abstractNumId w:val="21"/>
  </w:num>
  <w:num w:numId="13">
    <w:abstractNumId w:val="7"/>
  </w:num>
  <w:num w:numId="14">
    <w:abstractNumId w:val="15"/>
  </w:num>
  <w:num w:numId="15">
    <w:abstractNumId w:val="1"/>
  </w:num>
  <w:num w:numId="16">
    <w:abstractNumId w:val="3"/>
  </w:num>
  <w:num w:numId="17">
    <w:abstractNumId w:val="20"/>
  </w:num>
  <w:num w:numId="18">
    <w:abstractNumId w:val="16"/>
  </w:num>
  <w:num w:numId="19">
    <w:abstractNumId w:val="11"/>
  </w:num>
  <w:num w:numId="20">
    <w:abstractNumId w:val="6"/>
  </w:num>
  <w:num w:numId="21">
    <w:abstractNumId w:val="14"/>
  </w:num>
  <w:num w:numId="22">
    <w:abstractNumId w:val="10"/>
  </w:num>
  <w:num w:numId="23">
    <w:abstractNumId w:val="27"/>
  </w:num>
  <w:num w:numId="24">
    <w:abstractNumId w:val="24"/>
  </w:num>
  <w:num w:numId="25">
    <w:abstractNumId w:val="4"/>
  </w:num>
  <w:num w:numId="26">
    <w:abstractNumId w:val="19"/>
  </w:num>
  <w:num w:numId="27">
    <w:abstractNumId w:val="12"/>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76"/>
    <w:rsid w:val="000720C1"/>
    <w:rsid w:val="00076473"/>
    <w:rsid w:val="00094944"/>
    <w:rsid w:val="00096599"/>
    <w:rsid w:val="0009726B"/>
    <w:rsid w:val="000C0B49"/>
    <w:rsid w:val="000D7F8A"/>
    <w:rsid w:val="00113C56"/>
    <w:rsid w:val="00123D05"/>
    <w:rsid w:val="0012520E"/>
    <w:rsid w:val="0013061E"/>
    <w:rsid w:val="00171D2B"/>
    <w:rsid w:val="001C75FA"/>
    <w:rsid w:val="001E5E3A"/>
    <w:rsid w:val="001E5E7F"/>
    <w:rsid w:val="00215F87"/>
    <w:rsid w:val="002169A2"/>
    <w:rsid w:val="0023320E"/>
    <w:rsid w:val="00240148"/>
    <w:rsid w:val="00244C64"/>
    <w:rsid w:val="00284487"/>
    <w:rsid w:val="002B247E"/>
    <w:rsid w:val="002D7F45"/>
    <w:rsid w:val="002E2CD2"/>
    <w:rsid w:val="002E5BBD"/>
    <w:rsid w:val="00314EBA"/>
    <w:rsid w:val="00320102"/>
    <w:rsid w:val="00335358"/>
    <w:rsid w:val="00355B76"/>
    <w:rsid w:val="00394424"/>
    <w:rsid w:val="003C2075"/>
    <w:rsid w:val="003E1673"/>
    <w:rsid w:val="0040595C"/>
    <w:rsid w:val="004A01FA"/>
    <w:rsid w:val="004B246D"/>
    <w:rsid w:val="004C0906"/>
    <w:rsid w:val="004D47B1"/>
    <w:rsid w:val="004E5B4D"/>
    <w:rsid w:val="00540B3A"/>
    <w:rsid w:val="00557F2D"/>
    <w:rsid w:val="0056690A"/>
    <w:rsid w:val="00575E01"/>
    <w:rsid w:val="00596585"/>
    <w:rsid w:val="005B014C"/>
    <w:rsid w:val="005D0AFA"/>
    <w:rsid w:val="005D60BF"/>
    <w:rsid w:val="005E7254"/>
    <w:rsid w:val="005F5EBA"/>
    <w:rsid w:val="006209D6"/>
    <w:rsid w:val="006221EB"/>
    <w:rsid w:val="00645CF8"/>
    <w:rsid w:val="00664553"/>
    <w:rsid w:val="006D1625"/>
    <w:rsid w:val="006F0CA7"/>
    <w:rsid w:val="00737AC2"/>
    <w:rsid w:val="00746CED"/>
    <w:rsid w:val="00755792"/>
    <w:rsid w:val="00755D5A"/>
    <w:rsid w:val="00760F9A"/>
    <w:rsid w:val="00765826"/>
    <w:rsid w:val="007762BE"/>
    <w:rsid w:val="00776D80"/>
    <w:rsid w:val="007868E8"/>
    <w:rsid w:val="00834E28"/>
    <w:rsid w:val="00860031"/>
    <w:rsid w:val="0086233E"/>
    <w:rsid w:val="00866977"/>
    <w:rsid w:val="008670EC"/>
    <w:rsid w:val="008839AE"/>
    <w:rsid w:val="008A2148"/>
    <w:rsid w:val="008D0070"/>
    <w:rsid w:val="008E271D"/>
    <w:rsid w:val="0090139C"/>
    <w:rsid w:val="00920260"/>
    <w:rsid w:val="00957F1B"/>
    <w:rsid w:val="009667C3"/>
    <w:rsid w:val="009B4DB8"/>
    <w:rsid w:val="009B5706"/>
    <w:rsid w:val="009D303B"/>
    <w:rsid w:val="009F2234"/>
    <w:rsid w:val="009F6615"/>
    <w:rsid w:val="009F7234"/>
    <w:rsid w:val="00A37627"/>
    <w:rsid w:val="00A7603B"/>
    <w:rsid w:val="00A9034D"/>
    <w:rsid w:val="00AC35BC"/>
    <w:rsid w:val="00AE247C"/>
    <w:rsid w:val="00B109C5"/>
    <w:rsid w:val="00B4083E"/>
    <w:rsid w:val="00B623F5"/>
    <w:rsid w:val="00B730DF"/>
    <w:rsid w:val="00B965AD"/>
    <w:rsid w:val="00BC6CC4"/>
    <w:rsid w:val="00C30A41"/>
    <w:rsid w:val="00C328C4"/>
    <w:rsid w:val="00C362C2"/>
    <w:rsid w:val="00C57B16"/>
    <w:rsid w:val="00C653D7"/>
    <w:rsid w:val="00C71367"/>
    <w:rsid w:val="00C97386"/>
    <w:rsid w:val="00CE01EC"/>
    <w:rsid w:val="00CF6E9C"/>
    <w:rsid w:val="00CF6F58"/>
    <w:rsid w:val="00D179D0"/>
    <w:rsid w:val="00D23DCA"/>
    <w:rsid w:val="00D4016E"/>
    <w:rsid w:val="00D46101"/>
    <w:rsid w:val="00D64A4E"/>
    <w:rsid w:val="00D727CB"/>
    <w:rsid w:val="00DC4472"/>
    <w:rsid w:val="00DC69B0"/>
    <w:rsid w:val="00E11E09"/>
    <w:rsid w:val="00E17878"/>
    <w:rsid w:val="00E25D8A"/>
    <w:rsid w:val="00E3318B"/>
    <w:rsid w:val="00E3754D"/>
    <w:rsid w:val="00E43120"/>
    <w:rsid w:val="00E43E54"/>
    <w:rsid w:val="00E666E1"/>
    <w:rsid w:val="00E849E6"/>
    <w:rsid w:val="00EC7433"/>
    <w:rsid w:val="00EE7E06"/>
    <w:rsid w:val="00EF0D66"/>
    <w:rsid w:val="00EF3EE9"/>
    <w:rsid w:val="00EF7910"/>
    <w:rsid w:val="00F10906"/>
    <w:rsid w:val="00F13A00"/>
    <w:rsid w:val="00F20633"/>
    <w:rsid w:val="00F339F1"/>
    <w:rsid w:val="00F3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1E28976-0B9F-441B-8E18-FF79CF7C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lsdException w:name="Light List Accent 6" w:uiPriority="61"/>
    <w:lsdException w:name="Light Grid Accent 6" w:uiPriority="62"/>
    <w:lsdException w:name="Medium Shading 1 Accent 6"/>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221EB"/>
  </w:style>
  <w:style w:type="paragraph" w:styleId="1">
    <w:name w:val="heading 1"/>
    <w:aliases w:val="Розділ"/>
    <w:basedOn w:val="a1"/>
    <w:next w:val="a1"/>
    <w:link w:val="11"/>
    <w:uiPriority w:val="99"/>
    <w:qFormat/>
    <w:rsid w:val="009F7234"/>
    <w:pPr>
      <w:keepNext/>
      <w:keepLines/>
      <w:pageBreakBefore/>
      <w:numPr>
        <w:numId w:val="1"/>
      </w:numPr>
      <w:spacing w:before="40" w:after="120" w:line="240" w:lineRule="auto"/>
      <w:outlineLvl w:val="0"/>
    </w:pPr>
    <w:rPr>
      <w:rFonts w:ascii="Cambria" w:eastAsia="Times New Roman" w:hAnsi="Cambria" w:cs="Times New Roman"/>
      <w:b/>
      <w:bCs/>
      <w:caps/>
      <w:sz w:val="32"/>
      <w:szCs w:val="28"/>
      <w:lang w:val="uk-UA" w:eastAsia="en-US"/>
    </w:rPr>
  </w:style>
  <w:style w:type="paragraph" w:styleId="2">
    <w:name w:val="heading 2"/>
    <w:aliases w:val="Підрозділ"/>
    <w:basedOn w:val="a1"/>
    <w:next w:val="a1"/>
    <w:link w:val="23"/>
    <w:uiPriority w:val="99"/>
    <w:unhideWhenUsed/>
    <w:qFormat/>
    <w:rsid w:val="009F7234"/>
    <w:pPr>
      <w:keepNext/>
      <w:numPr>
        <w:ilvl w:val="1"/>
        <w:numId w:val="1"/>
      </w:numPr>
      <w:spacing w:before="120" w:after="120" w:line="240" w:lineRule="auto"/>
      <w:outlineLvl w:val="1"/>
    </w:pPr>
    <w:rPr>
      <w:rFonts w:ascii="Cambria" w:eastAsia="Times New Roman" w:hAnsi="Cambria" w:cs="Times New Roman"/>
      <w:b/>
      <w:bCs/>
      <w:iCs/>
      <w:sz w:val="32"/>
      <w:szCs w:val="28"/>
      <w:lang w:val="uk-UA" w:eastAsia="en-US"/>
    </w:rPr>
  </w:style>
  <w:style w:type="paragraph" w:styleId="3">
    <w:name w:val="heading 3"/>
    <w:aliases w:val="Підпідрозділ"/>
    <w:basedOn w:val="a1"/>
    <w:next w:val="a1"/>
    <w:link w:val="31"/>
    <w:uiPriority w:val="99"/>
    <w:unhideWhenUsed/>
    <w:qFormat/>
    <w:rsid w:val="009F7234"/>
    <w:pPr>
      <w:keepNext/>
      <w:numPr>
        <w:ilvl w:val="2"/>
        <w:numId w:val="1"/>
      </w:numPr>
      <w:spacing w:before="60" w:after="60" w:line="240" w:lineRule="auto"/>
      <w:outlineLvl w:val="2"/>
    </w:pPr>
    <w:rPr>
      <w:rFonts w:ascii="Cambria" w:eastAsia="Times New Roman" w:hAnsi="Cambria" w:cs="Times New Roman"/>
      <w:b/>
      <w:bCs/>
      <w:sz w:val="26"/>
      <w:szCs w:val="26"/>
      <w:lang w:val="uk-UA" w:eastAsia="en-US"/>
    </w:rPr>
  </w:style>
  <w:style w:type="paragraph" w:styleId="4">
    <w:name w:val="heading 4"/>
    <w:aliases w:val="Підпідпідрозділ"/>
    <w:basedOn w:val="a1"/>
    <w:next w:val="a1"/>
    <w:link w:val="41"/>
    <w:uiPriority w:val="99"/>
    <w:unhideWhenUsed/>
    <w:qFormat/>
    <w:rsid w:val="009F7234"/>
    <w:pPr>
      <w:keepNext/>
      <w:numPr>
        <w:ilvl w:val="3"/>
        <w:numId w:val="1"/>
      </w:numPr>
      <w:spacing w:before="240" w:after="60" w:line="240" w:lineRule="auto"/>
      <w:jc w:val="both"/>
      <w:outlineLvl w:val="3"/>
    </w:pPr>
    <w:rPr>
      <w:rFonts w:ascii="Calibri" w:eastAsia="Times New Roman" w:hAnsi="Calibri" w:cs="Times New Roman"/>
      <w:b/>
      <w:bCs/>
      <w:sz w:val="28"/>
      <w:szCs w:val="28"/>
      <w:lang w:val="uk-UA" w:eastAsia="en-US"/>
    </w:rPr>
  </w:style>
  <w:style w:type="paragraph" w:styleId="5">
    <w:name w:val="heading 5"/>
    <w:basedOn w:val="a1"/>
    <w:next w:val="a1"/>
    <w:link w:val="50"/>
    <w:uiPriority w:val="99"/>
    <w:unhideWhenUsed/>
    <w:qFormat/>
    <w:rsid w:val="009F7234"/>
    <w:pPr>
      <w:numPr>
        <w:ilvl w:val="4"/>
        <w:numId w:val="1"/>
      </w:numPr>
      <w:spacing w:before="240" w:after="60" w:line="240" w:lineRule="auto"/>
      <w:jc w:val="both"/>
      <w:outlineLvl w:val="4"/>
    </w:pPr>
    <w:rPr>
      <w:rFonts w:ascii="Calibri" w:eastAsia="Times New Roman" w:hAnsi="Calibri" w:cs="Times New Roman"/>
      <w:b/>
      <w:bCs/>
      <w:i/>
      <w:iCs/>
      <w:sz w:val="26"/>
      <w:szCs w:val="26"/>
      <w:lang w:val="uk-UA" w:eastAsia="en-US"/>
    </w:rPr>
  </w:style>
  <w:style w:type="paragraph" w:styleId="6">
    <w:name w:val="heading 6"/>
    <w:basedOn w:val="a1"/>
    <w:next w:val="a1"/>
    <w:link w:val="60"/>
    <w:uiPriority w:val="99"/>
    <w:unhideWhenUsed/>
    <w:qFormat/>
    <w:rsid w:val="009F7234"/>
    <w:pPr>
      <w:numPr>
        <w:ilvl w:val="5"/>
        <w:numId w:val="1"/>
      </w:numPr>
      <w:spacing w:before="240" w:after="60" w:line="240" w:lineRule="auto"/>
      <w:jc w:val="both"/>
      <w:outlineLvl w:val="5"/>
    </w:pPr>
    <w:rPr>
      <w:rFonts w:ascii="Calibri" w:eastAsia="Times New Roman" w:hAnsi="Calibri" w:cs="Times New Roman"/>
      <w:b/>
      <w:bCs/>
      <w:lang w:val="uk-UA" w:eastAsia="en-US"/>
    </w:rPr>
  </w:style>
  <w:style w:type="paragraph" w:styleId="7">
    <w:name w:val="heading 7"/>
    <w:basedOn w:val="a1"/>
    <w:next w:val="a1"/>
    <w:link w:val="70"/>
    <w:uiPriority w:val="99"/>
    <w:unhideWhenUsed/>
    <w:qFormat/>
    <w:rsid w:val="009F7234"/>
    <w:pPr>
      <w:numPr>
        <w:ilvl w:val="6"/>
        <w:numId w:val="1"/>
      </w:numPr>
      <w:spacing w:before="240" w:after="60" w:line="240" w:lineRule="auto"/>
      <w:jc w:val="both"/>
      <w:outlineLvl w:val="6"/>
    </w:pPr>
    <w:rPr>
      <w:rFonts w:ascii="Calibri" w:eastAsia="Times New Roman" w:hAnsi="Calibri" w:cs="Times New Roman"/>
      <w:sz w:val="24"/>
      <w:szCs w:val="24"/>
      <w:lang w:val="uk-UA" w:eastAsia="en-US"/>
    </w:rPr>
  </w:style>
  <w:style w:type="paragraph" w:styleId="8">
    <w:name w:val="heading 8"/>
    <w:basedOn w:val="a1"/>
    <w:next w:val="a1"/>
    <w:link w:val="80"/>
    <w:uiPriority w:val="99"/>
    <w:unhideWhenUsed/>
    <w:qFormat/>
    <w:rsid w:val="009F7234"/>
    <w:pPr>
      <w:numPr>
        <w:ilvl w:val="7"/>
        <w:numId w:val="1"/>
      </w:numPr>
      <w:spacing w:before="240" w:after="60" w:line="240" w:lineRule="auto"/>
      <w:jc w:val="both"/>
      <w:outlineLvl w:val="7"/>
    </w:pPr>
    <w:rPr>
      <w:rFonts w:ascii="Calibri" w:eastAsia="Times New Roman" w:hAnsi="Calibri" w:cs="Times New Roman"/>
      <w:i/>
      <w:iCs/>
      <w:sz w:val="24"/>
      <w:szCs w:val="24"/>
      <w:lang w:val="uk-UA" w:eastAsia="en-US"/>
    </w:rPr>
  </w:style>
  <w:style w:type="paragraph" w:styleId="9">
    <w:name w:val="heading 9"/>
    <w:basedOn w:val="a1"/>
    <w:next w:val="a1"/>
    <w:link w:val="90"/>
    <w:uiPriority w:val="99"/>
    <w:unhideWhenUsed/>
    <w:qFormat/>
    <w:rsid w:val="009F7234"/>
    <w:pPr>
      <w:numPr>
        <w:ilvl w:val="8"/>
        <w:numId w:val="1"/>
      </w:numPr>
      <w:spacing w:before="240" w:after="60" w:line="240" w:lineRule="auto"/>
      <w:jc w:val="both"/>
      <w:outlineLvl w:val="8"/>
    </w:pPr>
    <w:rPr>
      <w:rFonts w:ascii="Cambria" w:eastAsia="Times New Roman" w:hAnsi="Cambria" w:cs="Times New Roman"/>
      <w:lang w:val="uk-UA"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4">
    <w:name w:val="toc 2"/>
    <w:basedOn w:val="a1"/>
    <w:next w:val="a1"/>
    <w:autoRedefine/>
    <w:uiPriority w:val="99"/>
    <w:qFormat/>
    <w:rsid w:val="00355B76"/>
    <w:pPr>
      <w:tabs>
        <w:tab w:val="left" w:pos="567"/>
        <w:tab w:val="right" w:leader="dot" w:pos="10063"/>
      </w:tabs>
      <w:spacing w:after="0" w:line="240" w:lineRule="auto"/>
      <w:ind w:left="567" w:hanging="567"/>
    </w:pPr>
    <w:rPr>
      <w:rFonts w:ascii="Cambria" w:eastAsia="Calibri" w:hAnsi="Cambria" w:cstheme="minorHAnsi"/>
      <w:sz w:val="26"/>
      <w:szCs w:val="20"/>
      <w:lang w:val="uk-UA" w:eastAsia="en-US"/>
    </w:rPr>
  </w:style>
  <w:style w:type="paragraph" w:styleId="12">
    <w:name w:val="toc 1"/>
    <w:basedOn w:val="a1"/>
    <w:next w:val="a1"/>
    <w:autoRedefine/>
    <w:uiPriority w:val="99"/>
    <w:qFormat/>
    <w:rsid w:val="00A37627"/>
    <w:pPr>
      <w:widowControl w:val="0"/>
      <w:tabs>
        <w:tab w:val="right" w:leader="dot" w:pos="9781"/>
      </w:tabs>
      <w:spacing w:after="0" w:line="240" w:lineRule="auto"/>
      <w:ind w:right="89" w:firstLine="709"/>
      <w:jc w:val="center"/>
    </w:pPr>
    <w:rPr>
      <w:rFonts w:ascii="Cambria" w:eastAsia="Calibri" w:hAnsi="Cambria" w:cstheme="minorHAnsi"/>
      <w:b/>
      <w:bCs/>
      <w:sz w:val="26"/>
      <w:szCs w:val="20"/>
      <w:lang w:val="uk-UA" w:eastAsia="en-US"/>
    </w:rPr>
  </w:style>
  <w:style w:type="character" w:styleId="a5">
    <w:name w:val="Hyperlink"/>
    <w:uiPriority w:val="99"/>
    <w:unhideWhenUsed/>
    <w:rsid w:val="00355B76"/>
    <w:rPr>
      <w:color w:val="0000FF"/>
      <w:u w:val="single"/>
    </w:rPr>
  </w:style>
  <w:style w:type="paragraph" w:styleId="32">
    <w:name w:val="Body Text 3"/>
    <w:basedOn w:val="a1"/>
    <w:link w:val="33"/>
    <w:uiPriority w:val="99"/>
    <w:rsid w:val="009F7234"/>
    <w:pPr>
      <w:spacing w:after="120" w:line="240" w:lineRule="auto"/>
    </w:pPr>
    <w:rPr>
      <w:rFonts w:ascii="Times New Roman" w:eastAsia="Times New Roman" w:hAnsi="Times New Roman" w:cs="Times New Roman"/>
      <w:sz w:val="16"/>
      <w:szCs w:val="16"/>
      <w:lang w:val="uk-UA"/>
    </w:rPr>
  </w:style>
  <w:style w:type="character" w:customStyle="1" w:styleId="33">
    <w:name w:val="Основной текст 3 Знак"/>
    <w:basedOn w:val="a2"/>
    <w:link w:val="32"/>
    <w:uiPriority w:val="99"/>
    <w:rsid w:val="009F7234"/>
    <w:rPr>
      <w:rFonts w:ascii="Times New Roman" w:eastAsia="Times New Roman" w:hAnsi="Times New Roman" w:cs="Times New Roman"/>
      <w:sz w:val="16"/>
      <w:szCs w:val="16"/>
      <w:lang w:val="uk-UA"/>
    </w:rPr>
  </w:style>
  <w:style w:type="character" w:customStyle="1" w:styleId="11">
    <w:name w:val="Заголовок 1 Знак"/>
    <w:aliases w:val="Розділ Знак"/>
    <w:basedOn w:val="a2"/>
    <w:link w:val="1"/>
    <w:uiPriority w:val="99"/>
    <w:rsid w:val="009F7234"/>
    <w:rPr>
      <w:rFonts w:ascii="Cambria" w:eastAsia="Times New Roman" w:hAnsi="Cambria" w:cs="Times New Roman"/>
      <w:b/>
      <w:bCs/>
      <w:caps/>
      <w:sz w:val="32"/>
      <w:szCs w:val="28"/>
      <w:lang w:val="uk-UA" w:eastAsia="en-US"/>
    </w:rPr>
  </w:style>
  <w:style w:type="character" w:customStyle="1" w:styleId="23">
    <w:name w:val="Заголовок 2 Знак"/>
    <w:aliases w:val="Підрозділ Знак"/>
    <w:basedOn w:val="a2"/>
    <w:link w:val="2"/>
    <w:uiPriority w:val="99"/>
    <w:rsid w:val="009F7234"/>
    <w:rPr>
      <w:rFonts w:ascii="Cambria" w:eastAsia="Times New Roman" w:hAnsi="Cambria" w:cs="Times New Roman"/>
      <w:b/>
      <w:bCs/>
      <w:iCs/>
      <w:sz w:val="32"/>
      <w:szCs w:val="28"/>
      <w:lang w:val="uk-UA" w:eastAsia="en-US"/>
    </w:rPr>
  </w:style>
  <w:style w:type="character" w:customStyle="1" w:styleId="31">
    <w:name w:val="Заголовок 3 Знак"/>
    <w:aliases w:val="Підпідрозділ Знак"/>
    <w:basedOn w:val="a2"/>
    <w:link w:val="3"/>
    <w:uiPriority w:val="99"/>
    <w:rsid w:val="009F7234"/>
    <w:rPr>
      <w:rFonts w:ascii="Cambria" w:eastAsia="Times New Roman" w:hAnsi="Cambria" w:cs="Times New Roman"/>
      <w:b/>
      <w:bCs/>
      <w:sz w:val="26"/>
      <w:szCs w:val="26"/>
      <w:lang w:val="uk-UA" w:eastAsia="en-US"/>
    </w:rPr>
  </w:style>
  <w:style w:type="character" w:customStyle="1" w:styleId="41">
    <w:name w:val="Заголовок 4 Знак"/>
    <w:aliases w:val="Підпідпідрозділ Знак"/>
    <w:basedOn w:val="a2"/>
    <w:link w:val="4"/>
    <w:uiPriority w:val="99"/>
    <w:rsid w:val="009F7234"/>
    <w:rPr>
      <w:rFonts w:ascii="Calibri" w:eastAsia="Times New Roman" w:hAnsi="Calibri" w:cs="Times New Roman"/>
      <w:b/>
      <w:bCs/>
      <w:sz w:val="28"/>
      <w:szCs w:val="28"/>
      <w:lang w:val="uk-UA" w:eastAsia="en-US"/>
    </w:rPr>
  </w:style>
  <w:style w:type="character" w:customStyle="1" w:styleId="50">
    <w:name w:val="Заголовок 5 Знак"/>
    <w:basedOn w:val="a2"/>
    <w:link w:val="5"/>
    <w:uiPriority w:val="99"/>
    <w:rsid w:val="009F7234"/>
    <w:rPr>
      <w:rFonts w:ascii="Calibri" w:eastAsia="Times New Roman" w:hAnsi="Calibri" w:cs="Times New Roman"/>
      <w:b/>
      <w:bCs/>
      <w:i/>
      <w:iCs/>
      <w:sz w:val="26"/>
      <w:szCs w:val="26"/>
      <w:lang w:val="uk-UA" w:eastAsia="en-US"/>
    </w:rPr>
  </w:style>
  <w:style w:type="character" w:customStyle="1" w:styleId="60">
    <w:name w:val="Заголовок 6 Знак"/>
    <w:basedOn w:val="a2"/>
    <w:link w:val="6"/>
    <w:uiPriority w:val="99"/>
    <w:rsid w:val="009F7234"/>
    <w:rPr>
      <w:rFonts w:ascii="Calibri" w:eastAsia="Times New Roman" w:hAnsi="Calibri" w:cs="Times New Roman"/>
      <w:b/>
      <w:bCs/>
      <w:lang w:val="uk-UA" w:eastAsia="en-US"/>
    </w:rPr>
  </w:style>
  <w:style w:type="character" w:customStyle="1" w:styleId="70">
    <w:name w:val="Заголовок 7 Знак"/>
    <w:basedOn w:val="a2"/>
    <w:link w:val="7"/>
    <w:uiPriority w:val="99"/>
    <w:rsid w:val="009F7234"/>
    <w:rPr>
      <w:rFonts w:ascii="Calibri" w:eastAsia="Times New Roman" w:hAnsi="Calibri" w:cs="Times New Roman"/>
      <w:sz w:val="24"/>
      <w:szCs w:val="24"/>
      <w:lang w:val="uk-UA" w:eastAsia="en-US"/>
    </w:rPr>
  </w:style>
  <w:style w:type="character" w:customStyle="1" w:styleId="80">
    <w:name w:val="Заголовок 8 Знак"/>
    <w:basedOn w:val="a2"/>
    <w:link w:val="8"/>
    <w:uiPriority w:val="99"/>
    <w:rsid w:val="009F7234"/>
    <w:rPr>
      <w:rFonts w:ascii="Calibri" w:eastAsia="Times New Roman" w:hAnsi="Calibri" w:cs="Times New Roman"/>
      <w:i/>
      <w:iCs/>
      <w:sz w:val="24"/>
      <w:szCs w:val="24"/>
      <w:lang w:val="uk-UA" w:eastAsia="en-US"/>
    </w:rPr>
  </w:style>
  <w:style w:type="character" w:customStyle="1" w:styleId="90">
    <w:name w:val="Заголовок 9 Знак"/>
    <w:basedOn w:val="a2"/>
    <w:link w:val="9"/>
    <w:uiPriority w:val="99"/>
    <w:rsid w:val="009F7234"/>
    <w:rPr>
      <w:rFonts w:ascii="Cambria" w:eastAsia="Times New Roman" w:hAnsi="Cambria" w:cs="Times New Roman"/>
      <w:lang w:val="uk-UA" w:eastAsia="en-US"/>
    </w:rPr>
  </w:style>
  <w:style w:type="paragraph" w:customStyle="1" w:styleId="a0">
    <w:name w:val="Маркований список"/>
    <w:basedOn w:val="a1"/>
    <w:link w:val="a6"/>
    <w:uiPriority w:val="4"/>
    <w:qFormat/>
    <w:rsid w:val="009F7234"/>
    <w:pPr>
      <w:numPr>
        <w:numId w:val="2"/>
      </w:numPr>
      <w:tabs>
        <w:tab w:val="left" w:pos="851"/>
      </w:tabs>
      <w:spacing w:before="40" w:after="40" w:line="240" w:lineRule="auto"/>
      <w:ind w:left="850" w:hanging="425"/>
      <w:jc w:val="both"/>
    </w:pPr>
    <w:rPr>
      <w:rFonts w:ascii="Cambria" w:eastAsia="Calibri" w:hAnsi="Cambria" w:cs="Times New Roman"/>
      <w:sz w:val="26"/>
      <w:lang w:val="uk-UA" w:eastAsia="en-US"/>
    </w:rPr>
  </w:style>
  <w:style w:type="character" w:customStyle="1" w:styleId="a6">
    <w:name w:val="Маркований список Знак"/>
    <w:basedOn w:val="a2"/>
    <w:link w:val="a0"/>
    <w:uiPriority w:val="4"/>
    <w:rsid w:val="009F7234"/>
    <w:rPr>
      <w:rFonts w:ascii="Cambria" w:eastAsia="Calibri" w:hAnsi="Cambria" w:cs="Times New Roman"/>
      <w:sz w:val="26"/>
      <w:lang w:val="uk-UA" w:eastAsia="en-US"/>
    </w:rPr>
  </w:style>
  <w:style w:type="character" w:styleId="a7">
    <w:name w:val="Strong"/>
    <w:uiPriority w:val="99"/>
    <w:qFormat/>
    <w:rsid w:val="009F7234"/>
    <w:rPr>
      <w:b/>
      <w:bCs/>
    </w:rPr>
  </w:style>
  <w:style w:type="numbering" w:customStyle="1" w:styleId="10">
    <w:name w:val="Стиль1"/>
    <w:rsid w:val="008670EC"/>
    <w:pPr>
      <w:numPr>
        <w:numId w:val="3"/>
      </w:numPr>
    </w:pPr>
  </w:style>
  <w:style w:type="paragraph" w:styleId="a8">
    <w:name w:val="List Paragraph"/>
    <w:basedOn w:val="a1"/>
    <w:link w:val="a9"/>
    <w:uiPriority w:val="34"/>
    <w:qFormat/>
    <w:rsid w:val="00776D80"/>
    <w:pPr>
      <w:ind w:left="720"/>
      <w:contextualSpacing/>
    </w:pPr>
  </w:style>
  <w:style w:type="paragraph" w:customStyle="1" w:styleId="aa">
    <w:name w:val="рисунок в тексте"/>
    <w:basedOn w:val="ab"/>
    <w:link w:val="ac"/>
    <w:uiPriority w:val="99"/>
    <w:qFormat/>
    <w:rsid w:val="00755D5A"/>
    <w:pPr>
      <w:spacing w:after="0" w:line="240" w:lineRule="auto"/>
      <w:ind w:left="0"/>
      <w:jc w:val="center"/>
    </w:pPr>
    <w:rPr>
      <w:rFonts w:ascii="Times New Roman" w:eastAsia="Times New Roman" w:hAnsi="Times New Roman" w:cs="Times New Roman"/>
      <w:b/>
      <w:bCs/>
      <w:sz w:val="24"/>
      <w:szCs w:val="26"/>
      <w:lang w:val="uk-UA"/>
    </w:rPr>
  </w:style>
  <w:style w:type="character" w:customStyle="1" w:styleId="ac">
    <w:name w:val="рисунок в тексте Знак"/>
    <w:link w:val="aa"/>
    <w:uiPriority w:val="99"/>
    <w:locked/>
    <w:rsid w:val="00755D5A"/>
    <w:rPr>
      <w:rFonts w:ascii="Times New Roman" w:eastAsia="Times New Roman" w:hAnsi="Times New Roman" w:cs="Times New Roman"/>
      <w:b/>
      <w:bCs/>
      <w:sz w:val="24"/>
      <w:szCs w:val="26"/>
      <w:lang w:val="uk-UA"/>
    </w:rPr>
  </w:style>
  <w:style w:type="paragraph" w:styleId="ab">
    <w:name w:val="Body Text Indent"/>
    <w:basedOn w:val="a1"/>
    <w:link w:val="ad"/>
    <w:uiPriority w:val="99"/>
    <w:unhideWhenUsed/>
    <w:rsid w:val="00755D5A"/>
    <w:pPr>
      <w:spacing w:after="120"/>
      <w:ind w:left="283"/>
    </w:pPr>
  </w:style>
  <w:style w:type="character" w:customStyle="1" w:styleId="ad">
    <w:name w:val="Основной текст с отступом Знак"/>
    <w:basedOn w:val="a2"/>
    <w:link w:val="ab"/>
    <w:uiPriority w:val="99"/>
    <w:rsid w:val="00755D5A"/>
  </w:style>
  <w:style w:type="paragraph" w:customStyle="1" w:styleId="21">
    <w:name w:val="Маркований список 2"/>
    <w:basedOn w:val="a0"/>
    <w:link w:val="25"/>
    <w:uiPriority w:val="99"/>
    <w:qFormat/>
    <w:rsid w:val="009B4DB8"/>
    <w:pPr>
      <w:numPr>
        <w:numId w:val="5"/>
      </w:numPr>
      <w:tabs>
        <w:tab w:val="clear" w:pos="851"/>
        <w:tab w:val="left" w:pos="1276"/>
      </w:tabs>
      <w:ind w:left="1276" w:hanging="425"/>
    </w:pPr>
  </w:style>
  <w:style w:type="character" w:customStyle="1" w:styleId="25">
    <w:name w:val="Маркований список 2 Знак"/>
    <w:basedOn w:val="a6"/>
    <w:link w:val="21"/>
    <w:uiPriority w:val="99"/>
    <w:rsid w:val="009B4DB8"/>
    <w:rPr>
      <w:rFonts w:ascii="Cambria" w:eastAsia="Calibri" w:hAnsi="Cambria" w:cs="Times New Roman"/>
      <w:sz w:val="26"/>
      <w:lang w:val="uk-UA" w:eastAsia="en-US"/>
    </w:rPr>
  </w:style>
  <w:style w:type="character" w:styleId="ae">
    <w:name w:val="FollowedHyperlink"/>
    <w:basedOn w:val="a2"/>
    <w:uiPriority w:val="99"/>
    <w:rsid w:val="00645CF8"/>
    <w:rPr>
      <w:rFonts w:cs="Times New Roman"/>
      <w:color w:val="800080"/>
      <w:u w:val="single"/>
    </w:rPr>
  </w:style>
  <w:style w:type="paragraph" w:customStyle="1" w:styleId="xl65">
    <w:name w:val="xl65"/>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66">
    <w:name w:val="xl66"/>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67">
    <w:name w:val="xl67"/>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68">
    <w:name w:val="xl68"/>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69">
    <w:name w:val="xl69"/>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0">
    <w:name w:val="xl70"/>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1">
    <w:name w:val="xl71"/>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72">
    <w:name w:val="xl72"/>
    <w:basedOn w:val="a1"/>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3">
    <w:name w:val="xl73"/>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xl74">
    <w:name w:val="xl74"/>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sz w:val="24"/>
      <w:szCs w:val="24"/>
    </w:rPr>
  </w:style>
  <w:style w:type="paragraph" w:customStyle="1" w:styleId="xl75">
    <w:name w:val="xl75"/>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76">
    <w:name w:val="xl76"/>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rPr>
  </w:style>
  <w:style w:type="paragraph" w:customStyle="1" w:styleId="xl77">
    <w:name w:val="xl77"/>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78">
    <w:name w:val="xl78"/>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pPr>
    <w:rPr>
      <w:rFonts w:ascii="Times New Roman" w:eastAsia="Calibri" w:hAnsi="Times New Roman" w:cs="Times New Roman"/>
    </w:rPr>
  </w:style>
  <w:style w:type="paragraph" w:customStyle="1" w:styleId="xl79">
    <w:name w:val="xl79"/>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80">
    <w:name w:val="xl80"/>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81">
    <w:name w:val="xl81"/>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rPr>
  </w:style>
  <w:style w:type="paragraph" w:customStyle="1" w:styleId="xl82">
    <w:name w:val="xl82"/>
    <w:basedOn w:val="a1"/>
    <w:uiPriority w:val="99"/>
    <w:rsid w:val="00645CF8"/>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3">
    <w:name w:val="xl83"/>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rPr>
  </w:style>
  <w:style w:type="paragraph" w:customStyle="1" w:styleId="xl84">
    <w:name w:val="xl84"/>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5">
    <w:name w:val="xl85"/>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6">
    <w:name w:val="xl86"/>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7">
    <w:name w:val="xl87"/>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8">
    <w:name w:val="xl88"/>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89">
    <w:name w:val="xl89"/>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0">
    <w:name w:val="xl90"/>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color w:val="FF0000"/>
    </w:rPr>
  </w:style>
  <w:style w:type="paragraph" w:customStyle="1" w:styleId="xl91">
    <w:name w:val="xl91"/>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2">
    <w:name w:val="xl92"/>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3">
    <w:name w:val="xl93"/>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94">
    <w:name w:val="xl94"/>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5">
    <w:name w:val="xl95"/>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pPr>
    <w:rPr>
      <w:rFonts w:ascii="Times New Roman" w:eastAsia="Calibri" w:hAnsi="Times New Roman" w:cs="Times New Roman"/>
    </w:rPr>
  </w:style>
  <w:style w:type="paragraph" w:customStyle="1" w:styleId="xl96">
    <w:name w:val="xl96"/>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7">
    <w:name w:val="xl97"/>
    <w:basedOn w:val="a1"/>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98">
    <w:name w:val="xl98"/>
    <w:basedOn w:val="a1"/>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pPr>
    <w:rPr>
      <w:rFonts w:ascii="Times New Roman" w:eastAsia="Calibri" w:hAnsi="Times New Roman" w:cs="Times New Roman"/>
    </w:rPr>
  </w:style>
  <w:style w:type="paragraph" w:customStyle="1" w:styleId="xl99">
    <w:name w:val="xl99"/>
    <w:basedOn w:val="a1"/>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100">
    <w:name w:val="xl100"/>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01">
    <w:name w:val="xl101"/>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rPr>
  </w:style>
  <w:style w:type="paragraph" w:customStyle="1" w:styleId="xl102">
    <w:name w:val="xl102"/>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rPr>
  </w:style>
  <w:style w:type="paragraph" w:customStyle="1" w:styleId="xl103">
    <w:name w:val="xl103"/>
    <w:basedOn w:val="a1"/>
    <w:uiPriority w:val="99"/>
    <w:rsid w:val="00645CF8"/>
    <w:pPr>
      <w:pBdr>
        <w:top w:val="double" w:sz="6" w:space="0" w:color="auto"/>
        <w:left w:val="double" w:sz="6" w:space="0" w:color="auto"/>
        <w:bottom w:val="double" w:sz="6" w:space="0" w:color="auto"/>
        <w:right w:val="double" w:sz="6" w:space="0" w:color="auto"/>
      </w:pBdr>
      <w:shd w:val="clear" w:color="000000" w:fill="92D050"/>
      <w:spacing w:before="100" w:beforeAutospacing="1" w:after="100" w:afterAutospacing="1" w:line="240" w:lineRule="auto"/>
    </w:pPr>
    <w:rPr>
      <w:rFonts w:ascii="Times New Roman" w:eastAsia="Calibri" w:hAnsi="Times New Roman" w:cs="Times New Roman"/>
    </w:rPr>
  </w:style>
  <w:style w:type="paragraph" w:customStyle="1" w:styleId="xl104">
    <w:name w:val="xl104"/>
    <w:basedOn w:val="a1"/>
    <w:uiPriority w:val="99"/>
    <w:rsid w:val="00645CF8"/>
    <w:pPr>
      <w:pBdr>
        <w:top w:val="double" w:sz="6" w:space="0" w:color="auto"/>
        <w:left w:val="double" w:sz="6" w:space="0" w:color="auto"/>
        <w:bottom w:val="double" w:sz="6" w:space="0" w:color="auto"/>
        <w:right w:val="double" w:sz="6" w:space="0" w:color="auto"/>
      </w:pBdr>
      <w:shd w:val="clear" w:color="000000" w:fill="8DB4E2"/>
      <w:spacing w:before="100" w:beforeAutospacing="1" w:after="100" w:afterAutospacing="1" w:line="240" w:lineRule="auto"/>
    </w:pPr>
    <w:rPr>
      <w:rFonts w:ascii="Times New Roman" w:eastAsia="Calibri" w:hAnsi="Times New Roman" w:cs="Times New Roman"/>
    </w:rPr>
  </w:style>
  <w:style w:type="paragraph" w:customStyle="1" w:styleId="xl105">
    <w:name w:val="xl105"/>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pPr>
    <w:rPr>
      <w:rFonts w:ascii="Times New Roman" w:eastAsia="Calibri" w:hAnsi="Times New Roman" w:cs="Times New Roman"/>
    </w:rPr>
  </w:style>
  <w:style w:type="paragraph" w:customStyle="1" w:styleId="xl106">
    <w:name w:val="xl106"/>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07">
    <w:name w:val="xl107"/>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rPr>
  </w:style>
  <w:style w:type="paragraph" w:customStyle="1" w:styleId="xl108">
    <w:name w:val="xl108"/>
    <w:basedOn w:val="a1"/>
    <w:uiPriority w:val="99"/>
    <w:rsid w:val="00645CF8"/>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rPr>
  </w:style>
  <w:style w:type="paragraph" w:customStyle="1" w:styleId="xl109">
    <w:name w:val="xl109"/>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rPr>
  </w:style>
  <w:style w:type="paragraph" w:customStyle="1" w:styleId="xl110">
    <w:name w:val="xl110"/>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1">
    <w:name w:val="xl111"/>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rPr>
  </w:style>
  <w:style w:type="paragraph" w:customStyle="1" w:styleId="xl112">
    <w:name w:val="xl112"/>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rPr>
  </w:style>
  <w:style w:type="paragraph" w:customStyle="1" w:styleId="xl113">
    <w:name w:val="xl113"/>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rPr>
  </w:style>
  <w:style w:type="paragraph" w:customStyle="1" w:styleId="xl114">
    <w:name w:val="xl114"/>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pPr>
    <w:rPr>
      <w:rFonts w:ascii="Times New Roman" w:eastAsia="Calibri" w:hAnsi="Times New Roman" w:cs="Times New Roman"/>
      <w:sz w:val="24"/>
      <w:szCs w:val="24"/>
    </w:rPr>
  </w:style>
  <w:style w:type="paragraph" w:customStyle="1" w:styleId="xl115">
    <w:name w:val="xl115"/>
    <w:basedOn w:val="a1"/>
    <w:uiPriority w:val="99"/>
    <w:rsid w:val="00645CF8"/>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16">
    <w:name w:val="xl116"/>
    <w:basedOn w:val="a1"/>
    <w:uiPriority w:val="99"/>
    <w:rsid w:val="00645CF8"/>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7">
    <w:name w:val="xl117"/>
    <w:basedOn w:val="a1"/>
    <w:uiPriority w:val="99"/>
    <w:rsid w:val="00645CF8"/>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Calibri" w:hAnsi="Times New Roman" w:cs="Times New Roman"/>
    </w:rPr>
  </w:style>
  <w:style w:type="paragraph" w:customStyle="1" w:styleId="xl118">
    <w:name w:val="xl118"/>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pPr>
    <w:rPr>
      <w:rFonts w:ascii="Times New Roman" w:eastAsia="Calibri" w:hAnsi="Times New Roman" w:cs="Times New Roman"/>
      <w:sz w:val="24"/>
      <w:szCs w:val="24"/>
    </w:rPr>
  </w:style>
  <w:style w:type="paragraph" w:customStyle="1" w:styleId="xl119">
    <w:name w:val="xl119"/>
    <w:basedOn w:val="a1"/>
    <w:uiPriority w:val="99"/>
    <w:rsid w:val="00645CF8"/>
    <w:pPr>
      <w:pBdr>
        <w:top w:val="double" w:sz="6" w:space="0" w:color="auto"/>
        <w:left w:val="double" w:sz="6" w:space="0" w:color="auto"/>
        <w:bottom w:val="double" w:sz="6" w:space="0" w:color="auto"/>
        <w:right w:val="double" w:sz="6" w:space="0" w:color="auto"/>
      </w:pBdr>
      <w:shd w:val="clear" w:color="000000" w:fill="95B3D7"/>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0">
    <w:name w:val="xl120"/>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pPr>
    <w:rPr>
      <w:rFonts w:ascii="Times New Roman" w:eastAsia="Calibri" w:hAnsi="Times New Roman" w:cs="Times New Roman"/>
      <w:sz w:val="24"/>
      <w:szCs w:val="24"/>
    </w:rPr>
  </w:style>
  <w:style w:type="paragraph" w:customStyle="1" w:styleId="xl121">
    <w:name w:val="xl121"/>
    <w:basedOn w:val="a1"/>
    <w:uiPriority w:val="99"/>
    <w:rsid w:val="00645CF8"/>
    <w:pPr>
      <w:pBdr>
        <w:top w:val="double" w:sz="6" w:space="0" w:color="auto"/>
        <w:left w:val="double" w:sz="6" w:space="0" w:color="auto"/>
        <w:bottom w:val="double" w:sz="6" w:space="0" w:color="auto"/>
        <w:right w:val="double" w:sz="6" w:space="0" w:color="auto"/>
      </w:pBdr>
      <w:shd w:val="clear" w:color="000000" w:fill="8064A2"/>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2">
    <w:name w:val="xl122"/>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xl123">
    <w:name w:val="xl123"/>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jc w:val="center"/>
    </w:pPr>
    <w:rPr>
      <w:rFonts w:ascii="Times New Roman" w:eastAsia="Calibri" w:hAnsi="Times New Roman" w:cs="Times New Roman"/>
      <w:sz w:val="24"/>
      <w:szCs w:val="24"/>
    </w:rPr>
  </w:style>
  <w:style w:type="paragraph" w:customStyle="1" w:styleId="xl124">
    <w:name w:val="xl124"/>
    <w:basedOn w:val="a1"/>
    <w:uiPriority w:val="99"/>
    <w:rsid w:val="00645CF8"/>
    <w:pPr>
      <w:pBdr>
        <w:top w:val="double" w:sz="6" w:space="0" w:color="auto"/>
        <w:left w:val="double" w:sz="6" w:space="0" w:color="auto"/>
        <w:bottom w:val="double" w:sz="6" w:space="0" w:color="auto"/>
        <w:right w:val="double" w:sz="6" w:space="0" w:color="auto"/>
      </w:pBdr>
      <w:shd w:val="clear" w:color="000000" w:fill="FF0000"/>
      <w:spacing w:before="100" w:beforeAutospacing="1" w:after="100" w:afterAutospacing="1" w:line="240" w:lineRule="auto"/>
    </w:pPr>
    <w:rPr>
      <w:rFonts w:ascii="Times New Roman" w:eastAsia="Calibri" w:hAnsi="Times New Roman" w:cs="Times New Roman"/>
      <w:sz w:val="24"/>
      <w:szCs w:val="24"/>
    </w:rPr>
  </w:style>
  <w:style w:type="paragraph" w:customStyle="1" w:styleId="13">
    <w:name w:val="Без интервала1"/>
    <w:link w:val="NoSpacingChar"/>
    <w:rsid w:val="00645CF8"/>
    <w:pPr>
      <w:spacing w:after="0" w:line="240" w:lineRule="auto"/>
    </w:pPr>
    <w:rPr>
      <w:rFonts w:ascii="Calibri" w:eastAsia="Times New Roman" w:hAnsi="Calibri" w:cs="Times New Roman"/>
      <w:lang w:eastAsia="en-US"/>
    </w:rPr>
  </w:style>
  <w:style w:type="table" w:styleId="af">
    <w:name w:val="Table Grid"/>
    <w:basedOn w:val="a3"/>
    <w:rsid w:val="00645C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1"/>
    <w:link w:val="af1"/>
    <w:uiPriority w:val="99"/>
    <w:rsid w:val="00645CF8"/>
    <w:pPr>
      <w:tabs>
        <w:tab w:val="center" w:pos="4819"/>
        <w:tab w:val="right" w:pos="9639"/>
      </w:tabs>
      <w:spacing w:after="0" w:line="240" w:lineRule="auto"/>
    </w:pPr>
    <w:rPr>
      <w:rFonts w:ascii="Calibri" w:eastAsia="Times New Roman" w:hAnsi="Calibri" w:cs="Times New Roman"/>
      <w:lang w:eastAsia="en-US"/>
    </w:rPr>
  </w:style>
  <w:style w:type="character" w:customStyle="1" w:styleId="af1">
    <w:name w:val="Верхний колонтитул Знак"/>
    <w:basedOn w:val="a2"/>
    <w:link w:val="af0"/>
    <w:uiPriority w:val="99"/>
    <w:rsid w:val="00645CF8"/>
    <w:rPr>
      <w:rFonts w:ascii="Calibri" w:eastAsia="Times New Roman" w:hAnsi="Calibri" w:cs="Times New Roman"/>
      <w:lang w:eastAsia="en-US"/>
    </w:rPr>
  </w:style>
  <w:style w:type="paragraph" w:styleId="af2">
    <w:name w:val="footer"/>
    <w:basedOn w:val="a1"/>
    <w:link w:val="af3"/>
    <w:uiPriority w:val="99"/>
    <w:rsid w:val="00645CF8"/>
    <w:pPr>
      <w:tabs>
        <w:tab w:val="center" w:pos="4819"/>
        <w:tab w:val="right" w:pos="9639"/>
      </w:tabs>
      <w:spacing w:after="0" w:line="240" w:lineRule="auto"/>
    </w:pPr>
    <w:rPr>
      <w:rFonts w:ascii="Calibri" w:eastAsia="Times New Roman" w:hAnsi="Calibri" w:cs="Times New Roman"/>
      <w:lang w:eastAsia="en-US"/>
    </w:rPr>
  </w:style>
  <w:style w:type="character" w:customStyle="1" w:styleId="af3">
    <w:name w:val="Нижний колонтитул Знак"/>
    <w:basedOn w:val="a2"/>
    <w:link w:val="af2"/>
    <w:uiPriority w:val="99"/>
    <w:rsid w:val="00645CF8"/>
    <w:rPr>
      <w:rFonts w:ascii="Calibri" w:eastAsia="Times New Roman" w:hAnsi="Calibri" w:cs="Times New Roman"/>
      <w:lang w:eastAsia="en-US"/>
    </w:rPr>
  </w:style>
  <w:style w:type="paragraph" w:styleId="af4">
    <w:name w:val="Subtitle"/>
    <w:basedOn w:val="a1"/>
    <w:next w:val="a1"/>
    <w:link w:val="af5"/>
    <w:uiPriority w:val="99"/>
    <w:qFormat/>
    <w:rsid w:val="00645CF8"/>
    <w:pPr>
      <w:numPr>
        <w:ilvl w:val="1"/>
      </w:numPr>
    </w:pPr>
    <w:rPr>
      <w:rFonts w:ascii="Cambria" w:eastAsia="Calibri" w:hAnsi="Cambria" w:cs="Times New Roman"/>
      <w:i/>
      <w:iCs/>
      <w:color w:val="4F81BD"/>
      <w:spacing w:val="15"/>
      <w:sz w:val="24"/>
      <w:szCs w:val="24"/>
      <w:lang w:eastAsia="en-US"/>
    </w:rPr>
  </w:style>
  <w:style w:type="character" w:customStyle="1" w:styleId="af5">
    <w:name w:val="Подзаголовок Знак"/>
    <w:basedOn w:val="a2"/>
    <w:link w:val="af4"/>
    <w:uiPriority w:val="99"/>
    <w:rsid w:val="00645CF8"/>
    <w:rPr>
      <w:rFonts w:ascii="Cambria" w:eastAsia="Calibri" w:hAnsi="Cambria" w:cs="Times New Roman"/>
      <w:i/>
      <w:iCs/>
      <w:color w:val="4F81BD"/>
      <w:spacing w:val="15"/>
      <w:sz w:val="24"/>
      <w:szCs w:val="24"/>
      <w:lang w:eastAsia="en-US"/>
    </w:rPr>
  </w:style>
  <w:style w:type="paragraph" w:styleId="af6">
    <w:name w:val="Title"/>
    <w:basedOn w:val="a1"/>
    <w:next w:val="a1"/>
    <w:link w:val="14"/>
    <w:uiPriority w:val="99"/>
    <w:qFormat/>
    <w:rsid w:val="00645CF8"/>
    <w:pPr>
      <w:pBdr>
        <w:bottom w:val="single" w:sz="8" w:space="4" w:color="4F81BD"/>
      </w:pBdr>
      <w:spacing w:after="300" w:line="240" w:lineRule="auto"/>
      <w:contextualSpacing/>
    </w:pPr>
    <w:rPr>
      <w:rFonts w:ascii="Cambria" w:eastAsia="Calibri" w:hAnsi="Cambria" w:cs="Times New Roman"/>
      <w:color w:val="17365D"/>
      <w:spacing w:val="5"/>
      <w:kern w:val="28"/>
      <w:sz w:val="52"/>
      <w:szCs w:val="52"/>
      <w:lang w:eastAsia="en-US"/>
    </w:rPr>
  </w:style>
  <w:style w:type="character" w:customStyle="1" w:styleId="af7">
    <w:name w:val="Название Знак"/>
    <w:basedOn w:val="a2"/>
    <w:link w:val="15"/>
    <w:uiPriority w:val="99"/>
    <w:rsid w:val="00645CF8"/>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basedOn w:val="a2"/>
    <w:link w:val="af6"/>
    <w:uiPriority w:val="99"/>
    <w:locked/>
    <w:rsid w:val="00645CF8"/>
    <w:rPr>
      <w:rFonts w:ascii="Cambria" w:eastAsia="Calibri" w:hAnsi="Cambria" w:cs="Times New Roman"/>
      <w:color w:val="17365D"/>
      <w:spacing w:val="5"/>
      <w:kern w:val="28"/>
      <w:sz w:val="52"/>
      <w:szCs w:val="52"/>
      <w:lang w:eastAsia="en-US"/>
    </w:rPr>
  </w:style>
  <w:style w:type="paragraph" w:customStyle="1" w:styleId="Default">
    <w:name w:val="Default"/>
    <w:uiPriority w:val="99"/>
    <w:qFormat/>
    <w:rsid w:val="00645CF8"/>
    <w:pPr>
      <w:autoSpaceDE w:val="0"/>
      <w:autoSpaceDN w:val="0"/>
      <w:adjustRightInd w:val="0"/>
      <w:spacing w:after="0" w:line="240" w:lineRule="auto"/>
    </w:pPr>
    <w:rPr>
      <w:rFonts w:ascii="Cambria" w:eastAsia="Times New Roman" w:hAnsi="Cambria" w:cs="Cambria"/>
      <w:color w:val="000000"/>
      <w:sz w:val="24"/>
      <w:szCs w:val="24"/>
      <w:lang w:eastAsia="en-US"/>
    </w:rPr>
  </w:style>
  <w:style w:type="table" w:customStyle="1" w:styleId="16">
    <w:name w:val="Сетка таблицы1"/>
    <w:rsid w:val="00645CF8"/>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645CF8"/>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Абзац списка1"/>
    <w:aliases w:val="List Paragraph (numbered (a))"/>
    <w:basedOn w:val="a1"/>
    <w:link w:val="ListParagraphChar"/>
    <w:rsid w:val="00645CF8"/>
    <w:pPr>
      <w:ind w:left="720"/>
      <w:contextualSpacing/>
    </w:pPr>
    <w:rPr>
      <w:rFonts w:ascii="Calibri" w:eastAsia="Times New Roman" w:hAnsi="Calibri" w:cs="Times New Roman"/>
      <w:lang w:eastAsia="en-US"/>
    </w:rPr>
  </w:style>
  <w:style w:type="paragraph" w:styleId="af8">
    <w:name w:val="Balloon Text"/>
    <w:basedOn w:val="a1"/>
    <w:link w:val="af9"/>
    <w:uiPriority w:val="99"/>
    <w:rsid w:val="00645CF8"/>
    <w:pPr>
      <w:spacing w:after="0" w:line="240" w:lineRule="auto"/>
    </w:pPr>
    <w:rPr>
      <w:rFonts w:ascii="Segoe UI" w:eastAsia="Times New Roman" w:hAnsi="Segoe UI" w:cs="Segoe UI"/>
      <w:sz w:val="18"/>
      <w:szCs w:val="18"/>
      <w:lang w:eastAsia="en-US"/>
    </w:rPr>
  </w:style>
  <w:style w:type="character" w:customStyle="1" w:styleId="af9">
    <w:name w:val="Текст выноски Знак"/>
    <w:basedOn w:val="a2"/>
    <w:link w:val="af8"/>
    <w:uiPriority w:val="99"/>
    <w:rsid w:val="00645CF8"/>
    <w:rPr>
      <w:rFonts w:ascii="Segoe UI" w:eastAsia="Times New Roman" w:hAnsi="Segoe UI" w:cs="Segoe UI"/>
      <w:sz w:val="18"/>
      <w:szCs w:val="18"/>
      <w:lang w:eastAsia="en-US"/>
    </w:rPr>
  </w:style>
  <w:style w:type="paragraph" w:styleId="afa">
    <w:name w:val="caption"/>
    <w:aliases w:val="Рисунок,ПодпРис-ов,ПодпРис-ов1,ПодпРис-ов2,ПодпРис-ов3,ПодпРис-ов11,ПодпРис-ов21,ПодпРис-ов4,ПодпРис-ов12,ПодпРис-ов22,ПодпРис-ов31,ПодпРис-ов111,ПодпРис-ов211,ПодпРис-ов5,ПодпРис-ов13,ПодпРис-ов23,ПодпРис-ов32,ПодпРис-ов112"/>
    <w:basedOn w:val="a1"/>
    <w:next w:val="a1"/>
    <w:uiPriority w:val="35"/>
    <w:qFormat/>
    <w:rsid w:val="00645CF8"/>
    <w:pPr>
      <w:spacing w:before="40" w:after="40" w:line="240" w:lineRule="auto"/>
      <w:jc w:val="center"/>
    </w:pPr>
    <w:rPr>
      <w:rFonts w:ascii="Cambria" w:eastAsia="Times New Roman" w:hAnsi="Cambria" w:cs="Times New Roman"/>
      <w:b/>
      <w:bCs/>
      <w:sz w:val="24"/>
      <w:szCs w:val="24"/>
      <w:lang w:val="uk-UA" w:eastAsia="en-US"/>
    </w:rPr>
  </w:style>
  <w:style w:type="paragraph" w:customStyle="1" w:styleId="afb">
    <w:name w:val="ТЕО_титул"/>
    <w:basedOn w:val="a1"/>
    <w:link w:val="afc"/>
    <w:uiPriority w:val="99"/>
    <w:qFormat/>
    <w:rsid w:val="00645CF8"/>
    <w:pPr>
      <w:spacing w:before="6000" w:after="100" w:line="240" w:lineRule="auto"/>
      <w:jc w:val="center"/>
    </w:pPr>
    <w:rPr>
      <w:rFonts w:ascii="Cambria" w:eastAsia="Times New Roman" w:hAnsi="Cambria" w:cs="Times New Roman"/>
      <w:b/>
      <w:caps/>
      <w:color w:val="CC9900"/>
      <w:sz w:val="40"/>
      <w:szCs w:val="40"/>
      <w:lang w:val="uk-UA"/>
    </w:rPr>
  </w:style>
  <w:style w:type="paragraph" w:customStyle="1" w:styleId="afd">
    <w:name w:val="ТЕО_титул_назва"/>
    <w:basedOn w:val="afb"/>
    <w:link w:val="afe"/>
    <w:uiPriority w:val="99"/>
    <w:qFormat/>
    <w:rsid w:val="00645CF8"/>
  </w:style>
  <w:style w:type="character" w:customStyle="1" w:styleId="afc">
    <w:name w:val="ТЕО_титул Знак"/>
    <w:link w:val="afb"/>
    <w:uiPriority w:val="99"/>
    <w:locked/>
    <w:rsid w:val="00645CF8"/>
    <w:rPr>
      <w:rFonts w:ascii="Cambria" w:eastAsia="Times New Roman" w:hAnsi="Cambria" w:cs="Times New Roman"/>
      <w:b/>
      <w:caps/>
      <w:color w:val="CC9900"/>
      <w:sz w:val="40"/>
      <w:szCs w:val="40"/>
      <w:lang w:val="uk-UA"/>
    </w:rPr>
  </w:style>
  <w:style w:type="paragraph" w:customStyle="1" w:styleId="Twordfami">
    <w:name w:val="Tword_fami"/>
    <w:basedOn w:val="a1"/>
    <w:uiPriority w:val="99"/>
    <w:rsid w:val="00645CF8"/>
    <w:pPr>
      <w:spacing w:before="40" w:after="0" w:line="240" w:lineRule="auto"/>
      <w:jc w:val="both"/>
    </w:pPr>
    <w:rPr>
      <w:rFonts w:ascii="ISOCPEUR" w:eastAsia="Calibri" w:hAnsi="ISOCPEUR" w:cs="ISOCPEUR"/>
      <w:i/>
      <w:iCs/>
      <w:sz w:val="26"/>
    </w:rPr>
  </w:style>
  <w:style w:type="character" w:customStyle="1" w:styleId="afe">
    <w:name w:val="ТЕО_титул_назва Знак"/>
    <w:link w:val="afd"/>
    <w:uiPriority w:val="99"/>
    <w:locked/>
    <w:rsid w:val="00645CF8"/>
    <w:rPr>
      <w:rFonts w:ascii="Cambria" w:eastAsia="Times New Roman" w:hAnsi="Cambria" w:cs="Times New Roman"/>
      <w:b/>
      <w:caps/>
      <w:color w:val="CC9900"/>
      <w:sz w:val="40"/>
      <w:szCs w:val="40"/>
      <w:lang w:val="uk-UA"/>
    </w:rPr>
  </w:style>
  <w:style w:type="paragraph" w:customStyle="1" w:styleId="aff">
    <w:name w:val="ЗМІСТ"/>
    <w:basedOn w:val="a1"/>
    <w:link w:val="aff0"/>
    <w:uiPriority w:val="99"/>
    <w:qFormat/>
    <w:rsid w:val="00645CF8"/>
    <w:pPr>
      <w:spacing w:before="40" w:after="40" w:line="240" w:lineRule="auto"/>
      <w:jc w:val="center"/>
    </w:pPr>
    <w:rPr>
      <w:rFonts w:ascii="Cambria" w:eastAsia="Times New Roman" w:hAnsi="Cambria" w:cs="Times New Roman"/>
      <w:b/>
      <w:sz w:val="36"/>
      <w:szCs w:val="36"/>
      <w:lang w:val="uk-UA"/>
    </w:rPr>
  </w:style>
  <w:style w:type="character" w:customStyle="1" w:styleId="aff0">
    <w:name w:val="ЗМІСТ Знак"/>
    <w:link w:val="aff"/>
    <w:uiPriority w:val="99"/>
    <w:locked/>
    <w:rsid w:val="00645CF8"/>
    <w:rPr>
      <w:rFonts w:ascii="Cambria" w:eastAsia="Times New Roman" w:hAnsi="Cambria" w:cs="Times New Roman"/>
      <w:b/>
      <w:sz w:val="36"/>
      <w:szCs w:val="36"/>
      <w:lang w:val="uk-UA"/>
    </w:rPr>
  </w:style>
  <w:style w:type="paragraph" w:styleId="34">
    <w:name w:val="toc 3"/>
    <w:basedOn w:val="a1"/>
    <w:next w:val="a1"/>
    <w:autoRedefine/>
    <w:uiPriority w:val="99"/>
    <w:qFormat/>
    <w:rsid w:val="00645CF8"/>
    <w:pPr>
      <w:spacing w:after="0" w:line="240" w:lineRule="auto"/>
      <w:ind w:left="520"/>
    </w:pPr>
    <w:rPr>
      <w:rFonts w:ascii="Calibri" w:eastAsia="Times New Roman" w:hAnsi="Calibri" w:cs="Calibri"/>
      <w:i/>
      <w:iCs/>
      <w:sz w:val="20"/>
      <w:szCs w:val="20"/>
      <w:lang w:val="uk-UA" w:eastAsia="en-US"/>
    </w:rPr>
  </w:style>
  <w:style w:type="paragraph" w:styleId="aff1">
    <w:name w:val="table of figures"/>
    <w:basedOn w:val="a1"/>
    <w:next w:val="a1"/>
    <w:uiPriority w:val="99"/>
    <w:rsid w:val="00645CF8"/>
    <w:pPr>
      <w:spacing w:before="40" w:after="40" w:line="240" w:lineRule="auto"/>
      <w:jc w:val="both"/>
    </w:pPr>
    <w:rPr>
      <w:rFonts w:ascii="Cambria" w:eastAsia="Times New Roman" w:hAnsi="Cambria" w:cs="Times New Roman"/>
      <w:sz w:val="26"/>
      <w:lang w:val="uk-UA" w:eastAsia="en-US"/>
    </w:rPr>
  </w:style>
  <w:style w:type="table" w:customStyle="1" w:styleId="aff2">
    <w:name w:val="Таблица Метрополии"/>
    <w:uiPriority w:val="99"/>
    <w:qFormat/>
    <w:rsid w:val="00645CF8"/>
    <w:pPr>
      <w:spacing w:after="0" w:line="240" w:lineRule="auto"/>
      <w:ind w:left="57" w:right="57"/>
      <w:jc w:val="center"/>
    </w:pPr>
    <w:rPr>
      <w:rFonts w:ascii="Times New Roman" w:eastAsia="Times New Roman" w:hAnsi="Times New Roman" w:cs="Times New Roman"/>
      <w:sz w:val="24"/>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tblStylePr w:type="firstRow">
      <w:pPr>
        <w:jc w:val="center"/>
      </w:pPr>
      <w:rPr>
        <w:rFonts w:ascii="Times New Roman" w:hAnsi="Times New Roman" w:cs="Times New Roman"/>
        <w:b/>
        <w:sz w:val="16"/>
      </w:rPr>
      <w:tblPr/>
      <w:tcPr>
        <w:shd w:val="clear" w:color="auto" w:fill="99CC00"/>
      </w:tcPr>
    </w:tblStylePr>
  </w:style>
  <w:style w:type="table" w:customStyle="1" w:styleId="2-51">
    <w:name w:val="Средняя заливка 2 - Акцент 51"/>
    <w:rsid w:val="00645CF8"/>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rsid w:val="00645CF8"/>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1">
    <w:name w:val="Средняя заливка 1 - Акцент 61"/>
    <w:rsid w:val="00645CF8"/>
    <w:pPr>
      <w:spacing w:after="0" w:line="240" w:lineRule="auto"/>
    </w:pPr>
    <w:rPr>
      <w:rFonts w:ascii="Calibri" w:eastAsia="Times New Roman" w:hAnsi="Calibri" w:cs="Times New Roman"/>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11">
    <w:name w:val="Средний список 1 - Акцент 11"/>
    <w:uiPriority w:val="99"/>
    <w:rsid w:val="00645CF8"/>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ahoma" w:eastAsia="Times New Roman" w:hAnsi="Tahom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51">
    <w:name w:val="Светлая заливка - Акцент 51"/>
    <w:rsid w:val="00645CF8"/>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61">
    <w:name w:val="Светлая заливка - Акцент 61"/>
    <w:rsid w:val="00645CF8"/>
    <w:pPr>
      <w:spacing w:after="0" w:line="240" w:lineRule="auto"/>
    </w:pPr>
    <w:rPr>
      <w:rFonts w:ascii="Calibri" w:eastAsia="Times New Roman" w:hAnsi="Calibri" w:cs="Times New Roman"/>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8">
    <w:name w:val="Светлый список1"/>
    <w:uiPriority w:val="99"/>
    <w:rsid w:val="00645CF8"/>
    <w:pPr>
      <w:spacing w:after="0" w:line="240" w:lineRule="auto"/>
    </w:pPr>
    <w:rPr>
      <w:rFonts w:ascii="Calibri" w:eastAsia="Times New Roman" w:hAnsi="Calibri"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ый список - Акцент 11"/>
    <w:uiPriority w:val="99"/>
    <w:rsid w:val="00645CF8"/>
    <w:pPr>
      <w:spacing w:after="0" w:line="240" w:lineRule="auto"/>
    </w:pPr>
    <w:rPr>
      <w:rFonts w:ascii="Calibri" w:eastAsia="Times New Roman"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ff3">
    <w:name w:val="Чертежный"/>
    <w:uiPriority w:val="99"/>
    <w:rsid w:val="00645CF8"/>
    <w:pPr>
      <w:jc w:val="both"/>
    </w:pPr>
    <w:rPr>
      <w:rFonts w:ascii="ISOCPEUR" w:eastAsia="Calibri" w:hAnsi="ISOCPEUR" w:cs="ISOCPEUR"/>
      <w:i/>
      <w:iCs/>
      <w:sz w:val="28"/>
      <w:szCs w:val="28"/>
      <w:lang w:val="uk-UA" w:eastAsia="en-US"/>
    </w:rPr>
  </w:style>
  <w:style w:type="paragraph" w:styleId="aff4">
    <w:name w:val="Body Text"/>
    <w:basedOn w:val="a1"/>
    <w:link w:val="aff5"/>
    <w:uiPriority w:val="99"/>
    <w:rsid w:val="00645CF8"/>
    <w:pPr>
      <w:spacing w:after="120"/>
      <w:jc w:val="both"/>
    </w:pPr>
    <w:rPr>
      <w:rFonts w:ascii="Calibri" w:eastAsia="Times New Roman" w:hAnsi="Calibri" w:cs="Times New Roman"/>
      <w:sz w:val="20"/>
      <w:szCs w:val="20"/>
      <w:lang w:val="uk-UA" w:eastAsia="en-US"/>
    </w:rPr>
  </w:style>
  <w:style w:type="character" w:customStyle="1" w:styleId="aff5">
    <w:name w:val="Основной текст Знак"/>
    <w:basedOn w:val="a2"/>
    <w:link w:val="aff4"/>
    <w:uiPriority w:val="99"/>
    <w:rsid w:val="00645CF8"/>
    <w:rPr>
      <w:rFonts w:ascii="Calibri" w:eastAsia="Times New Roman" w:hAnsi="Calibri" w:cs="Times New Roman"/>
      <w:sz w:val="20"/>
      <w:szCs w:val="20"/>
      <w:lang w:val="uk-UA" w:eastAsia="en-US"/>
    </w:rPr>
  </w:style>
  <w:style w:type="character" w:customStyle="1" w:styleId="19">
    <w:name w:val="Замещающий текст1"/>
    <w:semiHidden/>
    <w:rsid w:val="00645CF8"/>
    <w:rPr>
      <w:color w:val="808080"/>
    </w:rPr>
  </w:style>
  <w:style w:type="paragraph" w:styleId="aff6">
    <w:name w:val="Normal (Web)"/>
    <w:aliases w:val=" Знак12 Знак,Знак Знак1 Знак,Знак Знак,Обычный (веб) Знак1 Знак Знак Знак,Обычный (веб) Знак Знак1 Знак Знак Знак, Знак12 Знак Знак1 Знак Знак Знак,Обычный (веб) Знак Знак Знак1 Знак Знак Знак,Обычный (веб) Знак1 Знак Знак,Знак17"/>
    <w:basedOn w:val="a1"/>
    <w:link w:val="aff7"/>
    <w:uiPriority w:val="99"/>
    <w:qFormat/>
    <w:rsid w:val="00645CF8"/>
    <w:pPr>
      <w:spacing w:before="100" w:beforeAutospacing="1" w:after="100" w:afterAutospacing="1" w:line="240" w:lineRule="auto"/>
      <w:jc w:val="both"/>
    </w:pPr>
    <w:rPr>
      <w:rFonts w:ascii="Cambria" w:eastAsia="Calibri" w:hAnsi="Cambria" w:cs="Times New Roman"/>
      <w:sz w:val="24"/>
      <w:szCs w:val="24"/>
      <w:lang w:val="uk-UA" w:eastAsia="uk-UA"/>
    </w:rPr>
  </w:style>
  <w:style w:type="paragraph" w:styleId="26">
    <w:name w:val="Body Text 2"/>
    <w:basedOn w:val="a1"/>
    <w:link w:val="27"/>
    <w:uiPriority w:val="99"/>
    <w:rsid w:val="00645CF8"/>
    <w:pPr>
      <w:spacing w:after="120" w:line="480" w:lineRule="auto"/>
      <w:jc w:val="both"/>
    </w:pPr>
    <w:rPr>
      <w:rFonts w:ascii="Cambria" w:eastAsia="Times New Roman" w:hAnsi="Cambria" w:cs="Times New Roman"/>
      <w:sz w:val="24"/>
      <w:szCs w:val="24"/>
      <w:lang w:val="uk-UA" w:eastAsia="uk-UA"/>
    </w:rPr>
  </w:style>
  <w:style w:type="character" w:customStyle="1" w:styleId="27">
    <w:name w:val="Основной текст 2 Знак"/>
    <w:basedOn w:val="a2"/>
    <w:link w:val="26"/>
    <w:uiPriority w:val="99"/>
    <w:rsid w:val="00645CF8"/>
    <w:rPr>
      <w:rFonts w:ascii="Cambria" w:eastAsia="Times New Roman" w:hAnsi="Cambria" w:cs="Times New Roman"/>
      <w:sz w:val="24"/>
      <w:szCs w:val="24"/>
      <w:lang w:val="uk-UA" w:eastAsia="uk-UA"/>
    </w:rPr>
  </w:style>
  <w:style w:type="character" w:customStyle="1" w:styleId="hps">
    <w:name w:val="hps"/>
    <w:uiPriority w:val="99"/>
    <w:rsid w:val="00645CF8"/>
  </w:style>
  <w:style w:type="character" w:customStyle="1" w:styleId="longtext">
    <w:name w:val="long_text"/>
    <w:uiPriority w:val="99"/>
    <w:rsid w:val="00645CF8"/>
  </w:style>
  <w:style w:type="character" w:customStyle="1" w:styleId="atn">
    <w:name w:val="atn"/>
    <w:uiPriority w:val="99"/>
    <w:rsid w:val="00645CF8"/>
  </w:style>
  <w:style w:type="table" w:customStyle="1" w:styleId="28">
    <w:name w:val="Сетка таблицы2"/>
    <w:uiPriority w:val="59"/>
    <w:rsid w:val="00645CF8"/>
    <w:pPr>
      <w:spacing w:after="0" w:line="240" w:lineRule="auto"/>
    </w:pPr>
    <w:rPr>
      <w:rFonts w:ascii="Calibri" w:eastAsia="Times New Roman"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rsid w:val="00645CF8"/>
    <w:pPr>
      <w:spacing w:after="0" w:line="240" w:lineRule="auto"/>
    </w:pPr>
    <w:rPr>
      <w:rFonts w:ascii="Calibri" w:eastAsia="Times New Roman"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Заголовок оглавления1"/>
    <w:basedOn w:val="1"/>
    <w:next w:val="a1"/>
    <w:rsid w:val="00645CF8"/>
    <w:pPr>
      <w:pageBreakBefore w:val="0"/>
      <w:numPr>
        <w:numId w:val="0"/>
      </w:numPr>
      <w:spacing w:before="480" w:after="0" w:line="276" w:lineRule="auto"/>
      <w:jc w:val="both"/>
      <w:outlineLvl w:val="9"/>
    </w:pPr>
    <w:rPr>
      <w:rFonts w:eastAsia="Calibri"/>
      <w:caps w:val="0"/>
      <w:color w:val="365F91"/>
      <w:sz w:val="28"/>
      <w:lang w:eastAsia="uk-UA"/>
    </w:rPr>
  </w:style>
  <w:style w:type="paragraph" w:styleId="42">
    <w:name w:val="toc 4"/>
    <w:basedOn w:val="a1"/>
    <w:next w:val="a1"/>
    <w:autoRedefine/>
    <w:uiPriority w:val="99"/>
    <w:rsid w:val="00645CF8"/>
    <w:pPr>
      <w:spacing w:after="0" w:line="240" w:lineRule="auto"/>
      <w:ind w:left="780"/>
    </w:pPr>
    <w:rPr>
      <w:rFonts w:ascii="Calibri" w:eastAsia="Times New Roman" w:hAnsi="Calibri" w:cs="Calibri"/>
      <w:sz w:val="18"/>
      <w:szCs w:val="18"/>
      <w:lang w:val="uk-UA" w:eastAsia="en-US"/>
    </w:rPr>
  </w:style>
  <w:style w:type="paragraph" w:styleId="51">
    <w:name w:val="toc 5"/>
    <w:basedOn w:val="a1"/>
    <w:next w:val="a1"/>
    <w:autoRedefine/>
    <w:uiPriority w:val="99"/>
    <w:rsid w:val="00645CF8"/>
    <w:pPr>
      <w:spacing w:after="0" w:line="240" w:lineRule="auto"/>
      <w:ind w:left="1040"/>
    </w:pPr>
    <w:rPr>
      <w:rFonts w:ascii="Calibri" w:eastAsia="Times New Roman" w:hAnsi="Calibri" w:cs="Calibri"/>
      <w:sz w:val="18"/>
      <w:szCs w:val="18"/>
      <w:lang w:val="uk-UA" w:eastAsia="en-US"/>
    </w:rPr>
  </w:style>
  <w:style w:type="paragraph" w:styleId="61">
    <w:name w:val="toc 6"/>
    <w:basedOn w:val="a1"/>
    <w:next w:val="a1"/>
    <w:autoRedefine/>
    <w:uiPriority w:val="99"/>
    <w:rsid w:val="00645CF8"/>
    <w:pPr>
      <w:spacing w:after="0" w:line="240" w:lineRule="auto"/>
      <w:ind w:left="1300"/>
    </w:pPr>
    <w:rPr>
      <w:rFonts w:ascii="Calibri" w:eastAsia="Times New Roman" w:hAnsi="Calibri" w:cs="Calibri"/>
      <w:sz w:val="18"/>
      <w:szCs w:val="18"/>
      <w:lang w:val="uk-UA" w:eastAsia="en-US"/>
    </w:rPr>
  </w:style>
  <w:style w:type="paragraph" w:styleId="71">
    <w:name w:val="toc 7"/>
    <w:basedOn w:val="a1"/>
    <w:next w:val="a1"/>
    <w:autoRedefine/>
    <w:uiPriority w:val="99"/>
    <w:rsid w:val="00645CF8"/>
    <w:pPr>
      <w:spacing w:after="0" w:line="240" w:lineRule="auto"/>
      <w:ind w:left="1560"/>
    </w:pPr>
    <w:rPr>
      <w:rFonts w:ascii="Calibri" w:eastAsia="Times New Roman" w:hAnsi="Calibri" w:cs="Calibri"/>
      <w:sz w:val="18"/>
      <w:szCs w:val="18"/>
      <w:lang w:val="uk-UA" w:eastAsia="en-US"/>
    </w:rPr>
  </w:style>
  <w:style w:type="paragraph" w:styleId="81">
    <w:name w:val="toc 8"/>
    <w:basedOn w:val="a1"/>
    <w:next w:val="a1"/>
    <w:autoRedefine/>
    <w:uiPriority w:val="99"/>
    <w:rsid w:val="00645CF8"/>
    <w:pPr>
      <w:spacing w:after="0" w:line="240" w:lineRule="auto"/>
      <w:ind w:left="1820"/>
    </w:pPr>
    <w:rPr>
      <w:rFonts w:ascii="Calibri" w:eastAsia="Times New Roman" w:hAnsi="Calibri" w:cs="Calibri"/>
      <w:sz w:val="18"/>
      <w:szCs w:val="18"/>
      <w:lang w:val="uk-UA" w:eastAsia="en-US"/>
    </w:rPr>
  </w:style>
  <w:style w:type="paragraph" w:styleId="91">
    <w:name w:val="toc 9"/>
    <w:basedOn w:val="a1"/>
    <w:next w:val="a1"/>
    <w:autoRedefine/>
    <w:uiPriority w:val="99"/>
    <w:rsid w:val="00645CF8"/>
    <w:pPr>
      <w:spacing w:after="0" w:line="240" w:lineRule="auto"/>
      <w:ind w:left="2080"/>
    </w:pPr>
    <w:rPr>
      <w:rFonts w:ascii="Calibri" w:eastAsia="Times New Roman" w:hAnsi="Calibri" w:cs="Calibri"/>
      <w:sz w:val="18"/>
      <w:szCs w:val="18"/>
      <w:lang w:val="uk-UA" w:eastAsia="en-US"/>
    </w:rPr>
  </w:style>
  <w:style w:type="character" w:customStyle="1" w:styleId="FontStyle46">
    <w:name w:val="Font Style46"/>
    <w:uiPriority w:val="99"/>
    <w:rsid w:val="00645CF8"/>
    <w:rPr>
      <w:rFonts w:ascii="Lucida Sans Unicode" w:hAnsi="Lucida Sans Unicode"/>
      <w:sz w:val="22"/>
    </w:rPr>
  </w:style>
  <w:style w:type="character" w:customStyle="1" w:styleId="ListParagraphChar">
    <w:name w:val="List Paragraph Char"/>
    <w:aliases w:val="List Paragraph (numbered (a)) Char"/>
    <w:link w:val="17"/>
    <w:locked/>
    <w:rsid w:val="00645CF8"/>
    <w:rPr>
      <w:rFonts w:ascii="Calibri" w:eastAsia="Times New Roman" w:hAnsi="Calibri" w:cs="Times New Roman"/>
      <w:lang w:eastAsia="en-US"/>
    </w:rPr>
  </w:style>
  <w:style w:type="character" w:styleId="aff8">
    <w:name w:val="Emphasis"/>
    <w:basedOn w:val="a2"/>
    <w:uiPriority w:val="99"/>
    <w:qFormat/>
    <w:rsid w:val="00645CF8"/>
    <w:rPr>
      <w:i/>
    </w:rPr>
  </w:style>
  <w:style w:type="paragraph" w:customStyle="1" w:styleId="36">
    <w:name w:val="ст3_Додаток"/>
    <w:basedOn w:val="1"/>
    <w:link w:val="37"/>
    <w:uiPriority w:val="99"/>
    <w:qFormat/>
    <w:rsid w:val="00645CF8"/>
    <w:pPr>
      <w:numPr>
        <w:numId w:val="0"/>
      </w:numPr>
      <w:tabs>
        <w:tab w:val="left" w:pos="1049"/>
      </w:tabs>
      <w:spacing w:before="6000"/>
      <w:jc w:val="center"/>
    </w:pPr>
    <w:rPr>
      <w:rFonts w:eastAsia="Calibri"/>
      <w:color w:val="365F91"/>
      <w:sz w:val="40"/>
      <w:szCs w:val="40"/>
    </w:rPr>
  </w:style>
  <w:style w:type="character" w:customStyle="1" w:styleId="37">
    <w:name w:val="ст3_Додаток Знак"/>
    <w:basedOn w:val="11"/>
    <w:link w:val="36"/>
    <w:uiPriority w:val="99"/>
    <w:locked/>
    <w:rsid w:val="00645CF8"/>
    <w:rPr>
      <w:rFonts w:ascii="Cambria" w:eastAsia="Calibri" w:hAnsi="Cambria" w:cs="Times New Roman"/>
      <w:b/>
      <w:bCs/>
      <w:caps/>
      <w:color w:val="365F91"/>
      <w:sz w:val="40"/>
      <w:szCs w:val="40"/>
      <w:lang w:val="uk-UA" w:eastAsia="en-US"/>
    </w:rPr>
  </w:style>
  <w:style w:type="paragraph" w:customStyle="1" w:styleId="tj">
    <w:name w:val="tj"/>
    <w:basedOn w:val="a1"/>
    <w:uiPriority w:val="99"/>
    <w:rsid w:val="00645CF8"/>
    <w:pPr>
      <w:spacing w:before="100" w:beforeAutospacing="1" w:after="100" w:afterAutospacing="1" w:line="240" w:lineRule="auto"/>
    </w:pPr>
    <w:rPr>
      <w:rFonts w:ascii="Times New Roman" w:eastAsia="Calibri" w:hAnsi="Times New Roman" w:cs="Times New Roman"/>
      <w:sz w:val="24"/>
      <w:szCs w:val="24"/>
    </w:rPr>
  </w:style>
  <w:style w:type="paragraph" w:styleId="a">
    <w:name w:val="List Bullet"/>
    <w:basedOn w:val="a1"/>
    <w:uiPriority w:val="99"/>
    <w:rsid w:val="00645CF8"/>
    <w:pPr>
      <w:numPr>
        <w:numId w:val="8"/>
      </w:numPr>
      <w:spacing w:before="120" w:after="0" w:line="240" w:lineRule="auto"/>
      <w:contextualSpacing/>
      <w:jc w:val="both"/>
    </w:pPr>
    <w:rPr>
      <w:rFonts w:ascii="Times New Roman" w:eastAsia="Times New Roman" w:hAnsi="Times New Roman" w:cs="Times New Roman"/>
      <w:sz w:val="26"/>
      <w:szCs w:val="26"/>
      <w:lang w:val="uk-UA" w:eastAsia="en-US"/>
    </w:rPr>
  </w:style>
  <w:style w:type="paragraph" w:customStyle="1" w:styleId="1b">
    <w:name w:val="Абзац списка1"/>
    <w:basedOn w:val="a1"/>
    <w:link w:val="ListParagraph"/>
    <w:rsid w:val="00645CF8"/>
    <w:pPr>
      <w:spacing w:after="0" w:line="240" w:lineRule="auto"/>
      <w:ind w:left="720"/>
      <w:contextualSpacing/>
    </w:pPr>
    <w:rPr>
      <w:rFonts w:ascii="Times New Roman" w:eastAsia="Times New Roman" w:hAnsi="Times New Roman" w:cs="Times New Roman"/>
      <w:sz w:val="20"/>
      <w:szCs w:val="20"/>
    </w:rPr>
  </w:style>
  <w:style w:type="paragraph" w:styleId="aff9">
    <w:name w:val="Document Map"/>
    <w:basedOn w:val="a1"/>
    <w:link w:val="affa"/>
    <w:uiPriority w:val="99"/>
    <w:semiHidden/>
    <w:rsid w:val="00645CF8"/>
    <w:pPr>
      <w:spacing w:after="0" w:line="240" w:lineRule="auto"/>
      <w:jc w:val="both"/>
    </w:pPr>
    <w:rPr>
      <w:rFonts w:ascii="Tahoma" w:eastAsia="Times New Roman" w:hAnsi="Tahoma" w:cs="Tahoma"/>
      <w:sz w:val="16"/>
      <w:szCs w:val="16"/>
      <w:lang w:val="uk-UA" w:eastAsia="en-US"/>
    </w:rPr>
  </w:style>
  <w:style w:type="character" w:customStyle="1" w:styleId="affa">
    <w:name w:val="Схема документа Знак"/>
    <w:basedOn w:val="a2"/>
    <w:link w:val="aff9"/>
    <w:uiPriority w:val="99"/>
    <w:semiHidden/>
    <w:rsid w:val="00645CF8"/>
    <w:rPr>
      <w:rFonts w:ascii="Tahoma" w:eastAsia="Times New Roman" w:hAnsi="Tahoma" w:cs="Tahoma"/>
      <w:sz w:val="16"/>
      <w:szCs w:val="16"/>
      <w:lang w:val="uk-UA" w:eastAsia="en-US"/>
    </w:rPr>
  </w:style>
  <w:style w:type="paragraph" w:customStyle="1" w:styleId="29">
    <w:name w:val="Абзац списка2"/>
    <w:basedOn w:val="a1"/>
    <w:uiPriority w:val="99"/>
    <w:rsid w:val="00645CF8"/>
    <w:pPr>
      <w:spacing w:before="40" w:after="40" w:line="240" w:lineRule="auto"/>
      <w:ind w:left="2291" w:hanging="360"/>
      <w:contextualSpacing/>
      <w:jc w:val="both"/>
    </w:pPr>
    <w:rPr>
      <w:rFonts w:ascii="Cambria" w:eastAsia="Calibri" w:hAnsi="Cambria" w:cs="Times New Roman"/>
      <w:sz w:val="26"/>
      <w:lang w:val="uk-UA" w:eastAsia="en-US"/>
    </w:rPr>
  </w:style>
  <w:style w:type="paragraph" w:styleId="affb">
    <w:name w:val="Date"/>
    <w:basedOn w:val="a1"/>
    <w:next w:val="a1"/>
    <w:link w:val="affc"/>
    <w:uiPriority w:val="99"/>
    <w:rsid w:val="00645CF8"/>
    <w:pPr>
      <w:jc w:val="both"/>
    </w:pPr>
    <w:rPr>
      <w:rFonts w:ascii="Times New Roman" w:eastAsia="Times New Roman" w:hAnsi="Times New Roman" w:cs="Times New Roman"/>
      <w:sz w:val="26"/>
      <w:lang w:val="uk-UA" w:eastAsia="en-US"/>
    </w:rPr>
  </w:style>
  <w:style w:type="character" w:customStyle="1" w:styleId="affc">
    <w:name w:val="Дата Знак"/>
    <w:basedOn w:val="a2"/>
    <w:link w:val="affb"/>
    <w:uiPriority w:val="99"/>
    <w:rsid w:val="00645CF8"/>
    <w:rPr>
      <w:rFonts w:ascii="Times New Roman" w:eastAsia="Times New Roman" w:hAnsi="Times New Roman" w:cs="Times New Roman"/>
      <w:sz w:val="26"/>
      <w:lang w:val="uk-UA" w:eastAsia="en-US"/>
    </w:rPr>
  </w:style>
  <w:style w:type="paragraph" w:customStyle="1" w:styleId="font0">
    <w:name w:val="font0"/>
    <w:basedOn w:val="a1"/>
    <w:uiPriority w:val="99"/>
    <w:rsid w:val="00645CF8"/>
    <w:pPr>
      <w:spacing w:before="100" w:beforeAutospacing="1" w:after="100" w:afterAutospacing="1" w:line="240" w:lineRule="auto"/>
    </w:pPr>
    <w:rPr>
      <w:rFonts w:ascii="Calibri" w:eastAsia="Calibri" w:hAnsi="Calibri" w:cs="Calibri"/>
      <w:color w:val="000000"/>
    </w:rPr>
  </w:style>
  <w:style w:type="paragraph" w:customStyle="1" w:styleId="font5">
    <w:name w:val="font5"/>
    <w:basedOn w:val="a1"/>
    <w:uiPriority w:val="99"/>
    <w:rsid w:val="00645CF8"/>
    <w:pPr>
      <w:spacing w:before="100" w:beforeAutospacing="1" w:after="100" w:afterAutospacing="1" w:line="240" w:lineRule="auto"/>
    </w:pPr>
    <w:rPr>
      <w:rFonts w:ascii="Times New Roman" w:eastAsia="Calibri" w:hAnsi="Times New Roman" w:cs="Times New Roman"/>
      <w:color w:val="000000"/>
      <w:sz w:val="20"/>
      <w:szCs w:val="20"/>
    </w:rPr>
  </w:style>
  <w:style w:type="paragraph" w:customStyle="1" w:styleId="font6">
    <w:name w:val="font6"/>
    <w:basedOn w:val="a1"/>
    <w:uiPriority w:val="99"/>
    <w:rsid w:val="00645CF8"/>
    <w:pPr>
      <w:spacing w:before="100" w:beforeAutospacing="1" w:after="100" w:afterAutospacing="1" w:line="240" w:lineRule="auto"/>
    </w:pPr>
    <w:rPr>
      <w:rFonts w:ascii="Calibri" w:eastAsia="Calibri" w:hAnsi="Calibri" w:cs="Calibri"/>
      <w:color w:val="000000"/>
      <w:sz w:val="20"/>
      <w:szCs w:val="20"/>
    </w:rPr>
  </w:style>
  <w:style w:type="paragraph" w:styleId="2a">
    <w:name w:val="Body Text Indent 2"/>
    <w:aliases w:val=" Знак"/>
    <w:basedOn w:val="a1"/>
    <w:link w:val="2b"/>
    <w:rsid w:val="00645CF8"/>
    <w:pPr>
      <w:widowControl w:val="0"/>
      <w:autoSpaceDE w:val="0"/>
      <w:autoSpaceDN w:val="0"/>
      <w:adjustRightInd w:val="0"/>
      <w:spacing w:after="120" w:line="480" w:lineRule="auto"/>
      <w:ind w:left="283"/>
    </w:pPr>
    <w:rPr>
      <w:rFonts w:ascii="Times New Roman" w:eastAsia="Calibri" w:hAnsi="Times New Roman" w:cs="Times New Roman"/>
      <w:sz w:val="20"/>
      <w:szCs w:val="20"/>
    </w:rPr>
  </w:style>
  <w:style w:type="character" w:customStyle="1" w:styleId="2b">
    <w:name w:val="Основной текст с отступом 2 Знак"/>
    <w:aliases w:val=" Знак Знак"/>
    <w:basedOn w:val="a2"/>
    <w:link w:val="2a"/>
    <w:uiPriority w:val="99"/>
    <w:rsid w:val="00645CF8"/>
    <w:rPr>
      <w:rFonts w:ascii="Times New Roman" w:eastAsia="Calibri" w:hAnsi="Times New Roman" w:cs="Times New Roman"/>
      <w:sz w:val="20"/>
      <w:szCs w:val="20"/>
    </w:rPr>
  </w:style>
  <w:style w:type="paragraph" w:customStyle="1" w:styleId="1c">
    <w:name w:val="çàãîëîâîê 1"/>
    <w:basedOn w:val="a1"/>
    <w:next w:val="a1"/>
    <w:uiPriority w:val="99"/>
    <w:rsid w:val="00645CF8"/>
    <w:pPr>
      <w:keepNext/>
      <w:widowControl w:val="0"/>
      <w:autoSpaceDE w:val="0"/>
      <w:autoSpaceDN w:val="0"/>
      <w:adjustRightInd w:val="0"/>
      <w:spacing w:after="0" w:line="240" w:lineRule="auto"/>
      <w:jc w:val="center"/>
    </w:pPr>
    <w:rPr>
      <w:rFonts w:ascii="Times New Roman" w:eastAsia="Calibri" w:hAnsi="Times New Roman" w:cs="Times New Roman"/>
      <w:b/>
      <w:bCs/>
      <w:sz w:val="24"/>
      <w:szCs w:val="24"/>
    </w:rPr>
  </w:style>
  <w:style w:type="paragraph" w:customStyle="1" w:styleId="e3">
    <w:name w:val="çàãîëîâ_eê 3"/>
    <w:basedOn w:val="a1"/>
    <w:next w:val="a1"/>
    <w:uiPriority w:val="99"/>
    <w:rsid w:val="00645CF8"/>
    <w:pPr>
      <w:keepNext/>
      <w:widowControl w:val="0"/>
      <w:autoSpaceDE w:val="0"/>
      <w:autoSpaceDN w:val="0"/>
      <w:adjustRightInd w:val="0"/>
      <w:spacing w:after="0" w:line="240" w:lineRule="auto"/>
      <w:jc w:val="center"/>
    </w:pPr>
    <w:rPr>
      <w:rFonts w:ascii="Times New Roman" w:eastAsia="Calibri" w:hAnsi="Times New Roman" w:cs="Times New Roman"/>
      <w:sz w:val="24"/>
      <w:szCs w:val="24"/>
    </w:rPr>
  </w:style>
  <w:style w:type="paragraph" w:customStyle="1" w:styleId="Style2">
    <w:name w:val="Style2"/>
    <w:basedOn w:val="a1"/>
    <w:uiPriority w:val="99"/>
    <w:rsid w:val="00645CF8"/>
    <w:pPr>
      <w:widowControl w:val="0"/>
      <w:autoSpaceDE w:val="0"/>
      <w:autoSpaceDN w:val="0"/>
      <w:adjustRightInd w:val="0"/>
      <w:spacing w:after="0" w:line="240" w:lineRule="auto"/>
    </w:pPr>
    <w:rPr>
      <w:rFonts w:ascii="Times New Roman" w:eastAsia="Calibri" w:hAnsi="Times New Roman" w:cs="Times New Roman"/>
      <w:sz w:val="24"/>
      <w:szCs w:val="24"/>
      <w:lang w:val="uk-UA" w:eastAsia="uk-UA"/>
    </w:rPr>
  </w:style>
  <w:style w:type="paragraph" w:customStyle="1" w:styleId="Style1">
    <w:name w:val="Style1"/>
    <w:basedOn w:val="a1"/>
    <w:uiPriority w:val="99"/>
    <w:rsid w:val="00645CF8"/>
    <w:pPr>
      <w:widowControl w:val="0"/>
      <w:autoSpaceDE w:val="0"/>
      <w:autoSpaceDN w:val="0"/>
      <w:adjustRightInd w:val="0"/>
      <w:spacing w:after="0" w:line="312" w:lineRule="exact"/>
      <w:ind w:hanging="312"/>
      <w:jc w:val="both"/>
    </w:pPr>
    <w:rPr>
      <w:rFonts w:ascii="Times New Roman" w:eastAsia="Calibri" w:hAnsi="Times New Roman" w:cs="Times New Roman"/>
      <w:sz w:val="24"/>
      <w:szCs w:val="24"/>
      <w:lang w:val="uk-UA" w:eastAsia="uk-UA"/>
    </w:rPr>
  </w:style>
  <w:style w:type="character" w:customStyle="1" w:styleId="FontStyle11">
    <w:name w:val="Font Style11"/>
    <w:uiPriority w:val="99"/>
    <w:rsid w:val="00645CF8"/>
    <w:rPr>
      <w:rFonts w:ascii="Times New Roman" w:hAnsi="Times New Roman"/>
      <w:sz w:val="26"/>
    </w:rPr>
  </w:style>
  <w:style w:type="paragraph" w:styleId="HTML">
    <w:name w:val="HTML Preformatted"/>
    <w:basedOn w:val="a1"/>
    <w:link w:val="HTML0"/>
    <w:uiPriority w:val="99"/>
    <w:rsid w:val="0064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2"/>
    <w:link w:val="HTML"/>
    <w:uiPriority w:val="99"/>
    <w:rsid w:val="00645CF8"/>
    <w:rPr>
      <w:rFonts w:ascii="Courier New" w:eastAsia="Calibri" w:hAnsi="Courier New" w:cs="Courier New"/>
      <w:sz w:val="20"/>
      <w:szCs w:val="20"/>
    </w:rPr>
  </w:style>
  <w:style w:type="paragraph" w:customStyle="1" w:styleId="210">
    <w:name w:val="Основной текст с отступом 21"/>
    <w:basedOn w:val="a1"/>
    <w:uiPriority w:val="99"/>
    <w:rsid w:val="00645CF8"/>
    <w:pPr>
      <w:spacing w:after="0" w:line="240" w:lineRule="auto"/>
      <w:ind w:firstLine="708"/>
      <w:jc w:val="both"/>
    </w:pPr>
    <w:rPr>
      <w:rFonts w:ascii="Times New Roman" w:eastAsia="Calibri" w:hAnsi="Times New Roman" w:cs="Times New Roman"/>
      <w:color w:val="008000"/>
      <w:sz w:val="24"/>
      <w:szCs w:val="20"/>
    </w:rPr>
  </w:style>
  <w:style w:type="paragraph" w:customStyle="1" w:styleId="1d">
    <w:name w:val="ЕТАП 1"/>
    <w:basedOn w:val="2"/>
    <w:link w:val="1e"/>
    <w:uiPriority w:val="99"/>
    <w:qFormat/>
    <w:rsid w:val="00645CF8"/>
    <w:pPr>
      <w:keepLines/>
      <w:pageBreakBefore/>
      <w:numPr>
        <w:numId w:val="0"/>
      </w:numPr>
      <w:tabs>
        <w:tab w:val="num" w:pos="851"/>
      </w:tabs>
      <w:ind w:left="851" w:hanging="851"/>
    </w:pPr>
    <w:rPr>
      <w:rFonts w:eastAsia="Calibri"/>
      <w:caps/>
      <w:color w:val="365F91"/>
      <w:lang w:val="en-US"/>
    </w:rPr>
  </w:style>
  <w:style w:type="paragraph" w:customStyle="1" w:styleId="20">
    <w:name w:val="ЕТАП 2"/>
    <w:basedOn w:val="1d"/>
    <w:link w:val="2c"/>
    <w:uiPriority w:val="99"/>
    <w:qFormat/>
    <w:rsid w:val="00645CF8"/>
    <w:pPr>
      <w:numPr>
        <w:ilvl w:val="0"/>
        <w:numId w:val="10"/>
      </w:numPr>
      <w:ind w:left="851" w:hanging="851"/>
    </w:pPr>
  </w:style>
  <w:style w:type="character" w:customStyle="1" w:styleId="1e">
    <w:name w:val="ЕТАП 1 Знак"/>
    <w:basedOn w:val="11"/>
    <w:link w:val="1d"/>
    <w:uiPriority w:val="99"/>
    <w:locked/>
    <w:rsid w:val="00645CF8"/>
    <w:rPr>
      <w:rFonts w:ascii="Cambria" w:eastAsia="Calibri" w:hAnsi="Cambria" w:cs="Times New Roman"/>
      <w:b/>
      <w:bCs/>
      <w:iCs/>
      <w:caps/>
      <w:color w:val="365F91"/>
      <w:sz w:val="32"/>
      <w:szCs w:val="28"/>
      <w:lang w:val="en-US" w:eastAsia="en-US"/>
    </w:rPr>
  </w:style>
  <w:style w:type="paragraph" w:customStyle="1" w:styleId="30">
    <w:name w:val="ЕТАП 3"/>
    <w:basedOn w:val="20"/>
    <w:link w:val="38"/>
    <w:uiPriority w:val="99"/>
    <w:qFormat/>
    <w:rsid w:val="00645CF8"/>
    <w:pPr>
      <w:numPr>
        <w:numId w:val="11"/>
      </w:numPr>
    </w:pPr>
  </w:style>
  <w:style w:type="character" w:customStyle="1" w:styleId="2c">
    <w:name w:val="ЕТАП 2 Знак"/>
    <w:basedOn w:val="11"/>
    <w:link w:val="20"/>
    <w:uiPriority w:val="99"/>
    <w:locked/>
    <w:rsid w:val="00645CF8"/>
    <w:rPr>
      <w:rFonts w:ascii="Cambria" w:eastAsia="Calibri" w:hAnsi="Cambria" w:cs="Times New Roman"/>
      <w:b/>
      <w:bCs/>
      <w:iCs/>
      <w:caps/>
      <w:color w:val="365F91"/>
      <w:sz w:val="32"/>
      <w:szCs w:val="28"/>
      <w:lang w:val="en-US" w:eastAsia="en-US"/>
    </w:rPr>
  </w:style>
  <w:style w:type="paragraph" w:customStyle="1" w:styleId="40">
    <w:name w:val="ЕТАП 4"/>
    <w:basedOn w:val="30"/>
    <w:link w:val="43"/>
    <w:uiPriority w:val="99"/>
    <w:qFormat/>
    <w:rsid w:val="00645CF8"/>
    <w:pPr>
      <w:numPr>
        <w:numId w:val="12"/>
      </w:numPr>
      <w:tabs>
        <w:tab w:val="num" w:pos="360"/>
      </w:tabs>
    </w:pPr>
  </w:style>
  <w:style w:type="character" w:customStyle="1" w:styleId="38">
    <w:name w:val="ЕТАП 3 Знак"/>
    <w:basedOn w:val="11"/>
    <w:link w:val="30"/>
    <w:uiPriority w:val="99"/>
    <w:locked/>
    <w:rsid w:val="00645CF8"/>
    <w:rPr>
      <w:rFonts w:ascii="Cambria" w:eastAsia="Calibri" w:hAnsi="Cambria" w:cs="Times New Roman"/>
      <w:b/>
      <w:bCs/>
      <w:iCs/>
      <w:caps/>
      <w:color w:val="365F91"/>
      <w:sz w:val="32"/>
      <w:szCs w:val="28"/>
      <w:lang w:val="en-US" w:eastAsia="en-US"/>
    </w:rPr>
  </w:style>
  <w:style w:type="character" w:customStyle="1" w:styleId="43">
    <w:name w:val="ЕТАП 4 Знак"/>
    <w:basedOn w:val="11"/>
    <w:link w:val="40"/>
    <w:uiPriority w:val="99"/>
    <w:locked/>
    <w:rsid w:val="00645CF8"/>
    <w:rPr>
      <w:rFonts w:ascii="Cambria" w:eastAsia="Calibri" w:hAnsi="Cambria" w:cs="Times New Roman"/>
      <w:b/>
      <w:bCs/>
      <w:iCs/>
      <w:caps/>
      <w:color w:val="365F91"/>
      <w:sz w:val="32"/>
      <w:szCs w:val="28"/>
      <w:lang w:val="en-US" w:eastAsia="en-US"/>
    </w:rPr>
  </w:style>
  <w:style w:type="paragraph" w:customStyle="1" w:styleId="xl27">
    <w:name w:val="xl27"/>
    <w:basedOn w:val="a1"/>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styleId="affd">
    <w:name w:val="Block Text"/>
    <w:basedOn w:val="a1"/>
    <w:uiPriority w:val="99"/>
    <w:rsid w:val="00645CF8"/>
    <w:pPr>
      <w:tabs>
        <w:tab w:val="left" w:pos="9086"/>
      </w:tabs>
      <w:spacing w:after="0" w:line="240" w:lineRule="auto"/>
      <w:ind w:left="-222" w:right="-210"/>
    </w:pPr>
    <w:rPr>
      <w:rFonts w:ascii="Times New Roman" w:eastAsia="Calibri" w:hAnsi="Times New Roman" w:cs="Times New Roman"/>
      <w:bCs/>
      <w:spacing w:val="-19"/>
      <w:sz w:val="28"/>
      <w:szCs w:val="28"/>
      <w:lang w:val="uk-UA"/>
    </w:rPr>
  </w:style>
  <w:style w:type="paragraph" w:styleId="39">
    <w:name w:val="Body Text Indent 3"/>
    <w:basedOn w:val="a1"/>
    <w:link w:val="3a"/>
    <w:uiPriority w:val="99"/>
    <w:rsid w:val="00645CF8"/>
    <w:pPr>
      <w:spacing w:after="120" w:line="240" w:lineRule="auto"/>
      <w:ind w:left="283"/>
    </w:pPr>
    <w:rPr>
      <w:rFonts w:ascii="Times New Roman" w:eastAsia="Calibri" w:hAnsi="Times New Roman" w:cs="Times New Roman"/>
      <w:sz w:val="16"/>
      <w:szCs w:val="16"/>
      <w:lang w:val="uk-UA"/>
    </w:rPr>
  </w:style>
  <w:style w:type="character" w:customStyle="1" w:styleId="3a">
    <w:name w:val="Основной текст с отступом 3 Знак"/>
    <w:basedOn w:val="a2"/>
    <w:link w:val="39"/>
    <w:uiPriority w:val="99"/>
    <w:rsid w:val="00645CF8"/>
    <w:rPr>
      <w:rFonts w:ascii="Times New Roman" w:eastAsia="Calibri" w:hAnsi="Times New Roman" w:cs="Times New Roman"/>
      <w:sz w:val="16"/>
      <w:szCs w:val="16"/>
      <w:lang w:val="uk-UA"/>
    </w:rPr>
  </w:style>
  <w:style w:type="paragraph" w:customStyle="1" w:styleId="msonormal0">
    <w:name w:val="msonormal"/>
    <w:basedOn w:val="a1"/>
    <w:uiPriority w:val="99"/>
    <w:rsid w:val="00645CF8"/>
    <w:pPr>
      <w:spacing w:before="100" w:beforeAutospacing="1" w:after="100" w:afterAutospacing="1" w:line="240" w:lineRule="auto"/>
    </w:pPr>
    <w:rPr>
      <w:rFonts w:ascii="Times New Roman" w:eastAsia="Calibri" w:hAnsi="Times New Roman" w:cs="Times New Roman"/>
      <w:sz w:val="24"/>
      <w:szCs w:val="24"/>
    </w:rPr>
  </w:style>
  <w:style w:type="paragraph" w:customStyle="1" w:styleId="xl63">
    <w:name w:val="xl63"/>
    <w:basedOn w:val="a1"/>
    <w:uiPriority w:val="99"/>
    <w:rsid w:val="00645CF8"/>
    <w:pP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64">
    <w:name w:val="xl64"/>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character" w:styleId="affe">
    <w:name w:val="annotation reference"/>
    <w:basedOn w:val="a2"/>
    <w:uiPriority w:val="99"/>
    <w:rsid w:val="00645CF8"/>
    <w:rPr>
      <w:rFonts w:cs="Times New Roman"/>
      <w:sz w:val="16"/>
      <w:szCs w:val="16"/>
    </w:rPr>
  </w:style>
  <w:style w:type="paragraph" w:styleId="afff">
    <w:name w:val="annotation text"/>
    <w:basedOn w:val="a1"/>
    <w:link w:val="afff0"/>
    <w:uiPriority w:val="99"/>
    <w:rsid w:val="00645CF8"/>
    <w:pPr>
      <w:spacing w:before="40" w:after="40" w:line="240" w:lineRule="auto"/>
      <w:jc w:val="both"/>
    </w:pPr>
    <w:rPr>
      <w:rFonts w:ascii="Cambria" w:eastAsia="Times New Roman" w:hAnsi="Cambria" w:cs="Times New Roman"/>
      <w:sz w:val="20"/>
      <w:szCs w:val="20"/>
      <w:lang w:val="uk-UA" w:eastAsia="en-US"/>
    </w:rPr>
  </w:style>
  <w:style w:type="character" w:customStyle="1" w:styleId="afff0">
    <w:name w:val="Текст примечания Знак"/>
    <w:basedOn w:val="a2"/>
    <w:link w:val="afff"/>
    <w:uiPriority w:val="99"/>
    <w:rsid w:val="00645CF8"/>
    <w:rPr>
      <w:rFonts w:ascii="Cambria" w:eastAsia="Times New Roman" w:hAnsi="Cambria" w:cs="Times New Roman"/>
      <w:sz w:val="20"/>
      <w:szCs w:val="20"/>
      <w:lang w:val="uk-UA" w:eastAsia="en-US"/>
    </w:rPr>
  </w:style>
  <w:style w:type="paragraph" w:styleId="afff1">
    <w:name w:val="annotation subject"/>
    <w:basedOn w:val="afff"/>
    <w:next w:val="afff"/>
    <w:link w:val="afff2"/>
    <w:uiPriority w:val="99"/>
    <w:rsid w:val="00645CF8"/>
    <w:rPr>
      <w:b/>
      <w:bCs/>
    </w:rPr>
  </w:style>
  <w:style w:type="character" w:customStyle="1" w:styleId="afff2">
    <w:name w:val="Тема примечания Знак"/>
    <w:basedOn w:val="afff0"/>
    <w:link w:val="afff1"/>
    <w:uiPriority w:val="99"/>
    <w:rsid w:val="00645CF8"/>
    <w:rPr>
      <w:rFonts w:ascii="Cambria" w:eastAsia="Times New Roman" w:hAnsi="Cambria" w:cs="Times New Roman"/>
      <w:b/>
      <w:bCs/>
      <w:sz w:val="20"/>
      <w:szCs w:val="20"/>
      <w:lang w:val="uk-UA" w:eastAsia="en-US"/>
    </w:rPr>
  </w:style>
  <w:style w:type="paragraph" w:customStyle="1" w:styleId="1f">
    <w:name w:val="Рецензия1"/>
    <w:hidden/>
    <w:semiHidden/>
    <w:rsid w:val="00645CF8"/>
    <w:pPr>
      <w:spacing w:after="0" w:line="240" w:lineRule="auto"/>
    </w:pPr>
    <w:rPr>
      <w:rFonts w:ascii="Times New Roman" w:eastAsia="Calibri" w:hAnsi="Times New Roman" w:cs="Times New Roman"/>
      <w:sz w:val="24"/>
      <w:szCs w:val="24"/>
    </w:rPr>
  </w:style>
  <w:style w:type="character" w:customStyle="1" w:styleId="1f0">
    <w:name w:val="Слабое выделение1"/>
    <w:basedOn w:val="a2"/>
    <w:rsid w:val="00645CF8"/>
    <w:rPr>
      <w:rFonts w:cs="Times New Roman"/>
      <w:i/>
      <w:iCs/>
      <w:color w:val="404040"/>
    </w:rPr>
  </w:style>
  <w:style w:type="paragraph" w:customStyle="1" w:styleId="xl125">
    <w:name w:val="xl125"/>
    <w:basedOn w:val="a1"/>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6">
    <w:name w:val="xl126"/>
    <w:basedOn w:val="a1"/>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7">
    <w:name w:val="xl127"/>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8">
    <w:name w:val="xl128"/>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29">
    <w:name w:val="xl129"/>
    <w:basedOn w:val="a1"/>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30">
    <w:name w:val="xl130"/>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31">
    <w:name w:val="xl131"/>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32">
    <w:name w:val="xl132"/>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33">
    <w:name w:val="xl133"/>
    <w:basedOn w:val="a1"/>
    <w:uiPriority w:val="99"/>
    <w:rsid w:val="00645CF8"/>
    <w:pPr>
      <w:pBdr>
        <w:top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4">
    <w:name w:val="xl134"/>
    <w:basedOn w:val="a1"/>
    <w:uiPriority w:val="99"/>
    <w:rsid w:val="00645CF8"/>
    <w:pPr>
      <w:pBdr>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5">
    <w:name w:val="xl135"/>
    <w:basedOn w:val="a1"/>
    <w:uiPriority w:val="99"/>
    <w:rsid w:val="00645CF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36">
    <w:name w:val="xl136"/>
    <w:basedOn w:val="a1"/>
    <w:uiPriority w:val="99"/>
    <w:rsid w:val="00645CF8"/>
    <w:pPr>
      <w:pBdr>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37">
    <w:name w:val="xl137"/>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38">
    <w:name w:val="xl138"/>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39">
    <w:name w:val="xl139"/>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40">
    <w:name w:val="xl140"/>
    <w:basedOn w:val="a1"/>
    <w:uiPriority w:val="99"/>
    <w:rsid w:val="00645CF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41">
    <w:name w:val="xl141"/>
    <w:basedOn w:val="a1"/>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42">
    <w:name w:val="xl142"/>
    <w:basedOn w:val="a1"/>
    <w:uiPriority w:val="99"/>
    <w:rsid w:val="00645CF8"/>
    <w:pPr>
      <w:pBdr>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43">
    <w:name w:val="xl143"/>
    <w:basedOn w:val="a1"/>
    <w:uiPriority w:val="99"/>
    <w:rsid w:val="00645CF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4">
    <w:name w:val="xl144"/>
    <w:basedOn w:val="a1"/>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5">
    <w:name w:val="xl145"/>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46">
    <w:name w:val="xl146"/>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47">
    <w:name w:val="xl147"/>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48">
    <w:name w:val="xl148"/>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49">
    <w:name w:val="xl149"/>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50">
    <w:name w:val="xl150"/>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51">
    <w:name w:val="xl151"/>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52">
    <w:name w:val="xl152"/>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53">
    <w:name w:val="xl153"/>
    <w:basedOn w:val="a1"/>
    <w:uiPriority w:val="99"/>
    <w:rsid w:val="00645CF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54">
    <w:name w:val="xl154"/>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55">
    <w:name w:val="xl155"/>
    <w:basedOn w:val="a1"/>
    <w:uiPriority w:val="99"/>
    <w:rsid w:val="00645CF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56">
    <w:name w:val="xl156"/>
    <w:basedOn w:val="a1"/>
    <w:uiPriority w:val="99"/>
    <w:rsid w:val="00645CF8"/>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57">
    <w:name w:val="xl157"/>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58">
    <w:name w:val="xl158"/>
    <w:basedOn w:val="a1"/>
    <w:uiPriority w:val="99"/>
    <w:rsid w:val="00645CF8"/>
    <w:pPr>
      <w:pBdr>
        <w:lef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59">
    <w:name w:val="xl159"/>
    <w:basedOn w:val="a1"/>
    <w:uiPriority w:val="99"/>
    <w:rsid w:val="00645CF8"/>
    <w:pPr>
      <w:pBdr>
        <w:left w:val="single" w:sz="4" w:space="0" w:color="auto"/>
        <w:bottom w:val="single" w:sz="8"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0">
    <w:name w:val="xl160"/>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1">
    <w:name w:val="xl161"/>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62">
    <w:name w:val="xl162"/>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Calibri" w:hAnsi="Arial" w:cs="Arial"/>
      <w:sz w:val="16"/>
      <w:szCs w:val="16"/>
    </w:rPr>
  </w:style>
  <w:style w:type="paragraph" w:customStyle="1" w:styleId="xl163">
    <w:name w:val="xl163"/>
    <w:basedOn w:val="a1"/>
    <w:uiPriority w:val="99"/>
    <w:rsid w:val="00645CF8"/>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4">
    <w:name w:val="xl164"/>
    <w:basedOn w:val="a1"/>
    <w:uiPriority w:val="99"/>
    <w:rsid w:val="00645CF8"/>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5">
    <w:name w:val="xl165"/>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66">
    <w:name w:val="xl166"/>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167">
    <w:name w:val="xl167"/>
    <w:basedOn w:val="a1"/>
    <w:uiPriority w:val="99"/>
    <w:rsid w:val="00645CF8"/>
    <w:pPr>
      <w:pBdr>
        <w:top w:val="single" w:sz="8" w:space="0" w:color="auto"/>
        <w:lef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68">
    <w:name w:val="xl168"/>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69">
    <w:name w:val="xl169"/>
    <w:basedOn w:val="a1"/>
    <w:uiPriority w:val="99"/>
    <w:rsid w:val="00645CF8"/>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70">
    <w:name w:val="xl170"/>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71">
    <w:name w:val="xl171"/>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72">
    <w:name w:val="xl172"/>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3">
    <w:name w:val="xl173"/>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4">
    <w:name w:val="xl174"/>
    <w:basedOn w:val="a1"/>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5">
    <w:name w:val="xl175"/>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6">
    <w:name w:val="xl176"/>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7">
    <w:name w:val="xl177"/>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8">
    <w:name w:val="xl178"/>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79">
    <w:name w:val="xl179"/>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paragraph" w:customStyle="1" w:styleId="xl180">
    <w:name w:val="xl180"/>
    <w:basedOn w:val="a1"/>
    <w:uiPriority w:val="99"/>
    <w:rsid w:val="00645CF8"/>
    <w:pPr>
      <w:spacing w:before="100" w:beforeAutospacing="1" w:after="100" w:afterAutospacing="1" w:line="240" w:lineRule="auto"/>
      <w:textAlignment w:val="center"/>
    </w:pPr>
    <w:rPr>
      <w:rFonts w:ascii="Arial" w:eastAsia="Calibri" w:hAnsi="Arial" w:cs="Arial"/>
      <w:b/>
      <w:bCs/>
      <w:sz w:val="24"/>
      <w:szCs w:val="24"/>
    </w:rPr>
  </w:style>
  <w:style w:type="paragraph" w:customStyle="1" w:styleId="xl181">
    <w:name w:val="xl181"/>
    <w:basedOn w:val="a1"/>
    <w:uiPriority w:val="99"/>
    <w:rsid w:val="00645CF8"/>
    <w:pPr>
      <w:pBdr>
        <w:bottom w:val="single" w:sz="8"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182">
    <w:name w:val="xl182"/>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83">
    <w:name w:val="xl183"/>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184">
    <w:name w:val="xl184"/>
    <w:basedOn w:val="a1"/>
    <w:uiPriority w:val="99"/>
    <w:rsid w:val="00645CF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185">
    <w:name w:val="xl185"/>
    <w:basedOn w:val="a1"/>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6">
    <w:name w:val="xl186"/>
    <w:basedOn w:val="a1"/>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7">
    <w:name w:val="xl187"/>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8">
    <w:name w:val="xl188"/>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89">
    <w:name w:val="xl189"/>
    <w:basedOn w:val="a1"/>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0">
    <w:name w:val="xl190"/>
    <w:basedOn w:val="a1"/>
    <w:uiPriority w:val="99"/>
    <w:rsid w:val="00645CF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1">
    <w:name w:val="xl191"/>
    <w:basedOn w:val="a1"/>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2">
    <w:name w:val="xl192"/>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3">
    <w:name w:val="xl193"/>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4">
    <w:name w:val="xl194"/>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rPr>
  </w:style>
  <w:style w:type="paragraph" w:customStyle="1" w:styleId="xl195">
    <w:name w:val="xl195"/>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6">
    <w:name w:val="xl196"/>
    <w:basedOn w:val="a1"/>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7">
    <w:name w:val="xl197"/>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8">
    <w:name w:val="xl198"/>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199">
    <w:name w:val="xl199"/>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00">
    <w:name w:val="xl200"/>
    <w:basedOn w:val="a1"/>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1">
    <w:name w:val="xl201"/>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2">
    <w:name w:val="xl202"/>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3">
    <w:name w:val="xl203"/>
    <w:basedOn w:val="a1"/>
    <w:uiPriority w:val="99"/>
    <w:rsid w:val="00645CF8"/>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4">
    <w:name w:val="xl204"/>
    <w:basedOn w:val="a1"/>
    <w:uiPriority w:val="99"/>
    <w:rsid w:val="00645CF8"/>
    <w:pPr>
      <w:pBdr>
        <w:left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05">
    <w:name w:val="xl205"/>
    <w:basedOn w:val="a1"/>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06">
    <w:name w:val="xl206"/>
    <w:basedOn w:val="a1"/>
    <w:uiPriority w:val="99"/>
    <w:rsid w:val="00645CF8"/>
    <w:pPr>
      <w:pBdr>
        <w:left w:val="single" w:sz="8" w:space="0" w:color="auto"/>
      </w:pBdr>
      <w:spacing w:before="100" w:beforeAutospacing="1" w:after="100" w:afterAutospacing="1" w:line="240" w:lineRule="auto"/>
      <w:jc w:val="center"/>
      <w:textAlignment w:val="center"/>
    </w:pPr>
    <w:rPr>
      <w:rFonts w:ascii="Arial" w:eastAsia="Calibri" w:hAnsi="Arial" w:cs="Arial"/>
      <w:b/>
      <w:bCs/>
      <w:sz w:val="28"/>
      <w:szCs w:val="28"/>
    </w:rPr>
  </w:style>
  <w:style w:type="paragraph" w:customStyle="1" w:styleId="xl207">
    <w:name w:val="xl207"/>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24"/>
      <w:szCs w:val="24"/>
    </w:rPr>
  </w:style>
  <w:style w:type="paragraph" w:customStyle="1" w:styleId="xl208">
    <w:name w:val="xl208"/>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09">
    <w:name w:val="xl209"/>
    <w:basedOn w:val="a1"/>
    <w:uiPriority w:val="99"/>
    <w:rsid w:val="00645C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0">
    <w:name w:val="xl210"/>
    <w:basedOn w:val="a1"/>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1">
    <w:name w:val="xl211"/>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2">
    <w:name w:val="xl212"/>
    <w:basedOn w:val="a1"/>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4"/>
      <w:szCs w:val="24"/>
    </w:rPr>
  </w:style>
  <w:style w:type="paragraph" w:customStyle="1" w:styleId="xl213">
    <w:name w:val="xl213"/>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14">
    <w:name w:val="xl214"/>
    <w:basedOn w:val="a1"/>
    <w:uiPriority w:val="99"/>
    <w:rsid w:val="00645CF8"/>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15">
    <w:name w:val="xl215"/>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6">
    <w:name w:val="xl216"/>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7">
    <w:name w:val="xl217"/>
    <w:basedOn w:val="a1"/>
    <w:uiPriority w:val="99"/>
    <w:rsid w:val="00645CF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8">
    <w:name w:val="xl218"/>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16"/>
      <w:szCs w:val="16"/>
    </w:rPr>
  </w:style>
  <w:style w:type="paragraph" w:customStyle="1" w:styleId="xl219">
    <w:name w:val="xl219"/>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16"/>
      <w:szCs w:val="16"/>
    </w:rPr>
  </w:style>
  <w:style w:type="paragraph" w:customStyle="1" w:styleId="xl220">
    <w:name w:val="xl220"/>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1">
    <w:name w:val="xl221"/>
    <w:basedOn w:val="a1"/>
    <w:uiPriority w:val="99"/>
    <w:rsid w:val="00645CF8"/>
    <w:pPr>
      <w:pBdr>
        <w:left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2">
    <w:name w:val="xl222"/>
    <w:basedOn w:val="a1"/>
    <w:uiPriority w:val="99"/>
    <w:rsid w:val="00645CF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Calibri" w:hAnsi="Arial" w:cs="Arial"/>
      <w:b/>
      <w:bCs/>
      <w:sz w:val="24"/>
      <w:szCs w:val="24"/>
    </w:rPr>
  </w:style>
  <w:style w:type="paragraph" w:customStyle="1" w:styleId="xl223">
    <w:name w:val="xl223"/>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4"/>
      <w:szCs w:val="24"/>
    </w:rPr>
  </w:style>
  <w:style w:type="paragraph" w:customStyle="1" w:styleId="xl224">
    <w:name w:val="xl224"/>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w:eastAsia="Calibri" w:hAnsi="Arial" w:cs="Arial"/>
      <w:sz w:val="24"/>
      <w:szCs w:val="24"/>
    </w:rPr>
  </w:style>
  <w:style w:type="character" w:styleId="afff3">
    <w:name w:val="page number"/>
    <w:basedOn w:val="a2"/>
    <w:uiPriority w:val="99"/>
    <w:rsid w:val="00645CF8"/>
    <w:rPr>
      <w:rFonts w:cs="Times New Roman"/>
    </w:rPr>
  </w:style>
  <w:style w:type="paragraph" w:customStyle="1" w:styleId="xl24">
    <w:name w:val="xl24"/>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customStyle="1" w:styleId="xl25">
    <w:name w:val="xl25"/>
    <w:basedOn w:val="a1"/>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6">
    <w:name w:val="xl26"/>
    <w:basedOn w:val="a1"/>
    <w:uiPriority w:val="99"/>
    <w:rsid w:val="00645CF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8">
    <w:name w:val="xl28"/>
    <w:basedOn w:val="a1"/>
    <w:uiPriority w:val="99"/>
    <w:rsid w:val="00645CF8"/>
    <w:pPr>
      <w:pBdr>
        <w:top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9">
    <w:name w:val="xl29"/>
    <w:basedOn w:val="a1"/>
    <w:uiPriority w:val="99"/>
    <w:rsid w:val="00645CF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0">
    <w:name w:val="xl30"/>
    <w:basedOn w:val="a1"/>
    <w:uiPriority w:val="99"/>
    <w:rsid w:val="00645CF8"/>
    <w:pPr>
      <w:pBdr>
        <w:top w:val="single" w:sz="4"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1">
    <w:name w:val="xl31"/>
    <w:basedOn w:val="a1"/>
    <w:uiPriority w:val="99"/>
    <w:rsid w:val="00645CF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font7">
    <w:name w:val="font7"/>
    <w:basedOn w:val="a1"/>
    <w:uiPriority w:val="99"/>
    <w:rsid w:val="00645CF8"/>
    <w:pPr>
      <w:spacing w:before="100" w:beforeAutospacing="1" w:after="100" w:afterAutospacing="1" w:line="240" w:lineRule="auto"/>
    </w:pPr>
    <w:rPr>
      <w:rFonts w:ascii="Arial" w:eastAsia="Arial Unicode MS" w:hAnsi="Arial" w:cs="Arial"/>
      <w:b/>
      <w:bCs/>
    </w:rPr>
  </w:style>
  <w:style w:type="paragraph" w:customStyle="1" w:styleId="font8">
    <w:name w:val="font8"/>
    <w:basedOn w:val="a1"/>
    <w:uiPriority w:val="99"/>
    <w:rsid w:val="00645CF8"/>
    <w:pPr>
      <w:spacing w:before="100" w:beforeAutospacing="1" w:after="100" w:afterAutospacing="1" w:line="240" w:lineRule="auto"/>
    </w:pPr>
    <w:rPr>
      <w:rFonts w:ascii="Arial" w:eastAsia="Arial Unicode MS" w:hAnsi="Arial" w:cs="Arial"/>
      <w:sz w:val="16"/>
      <w:szCs w:val="16"/>
    </w:rPr>
  </w:style>
  <w:style w:type="paragraph" w:customStyle="1" w:styleId="font9">
    <w:name w:val="font9"/>
    <w:basedOn w:val="a1"/>
    <w:uiPriority w:val="99"/>
    <w:rsid w:val="00645CF8"/>
    <w:pPr>
      <w:spacing w:before="100" w:beforeAutospacing="1" w:after="100" w:afterAutospacing="1" w:line="240" w:lineRule="auto"/>
    </w:pPr>
    <w:rPr>
      <w:rFonts w:ascii="Arial" w:eastAsia="Arial Unicode MS" w:hAnsi="Arial" w:cs="Arial"/>
    </w:rPr>
  </w:style>
  <w:style w:type="paragraph" w:customStyle="1" w:styleId="font10">
    <w:name w:val="font10"/>
    <w:basedOn w:val="a1"/>
    <w:uiPriority w:val="99"/>
    <w:rsid w:val="00645CF8"/>
    <w:pPr>
      <w:spacing w:before="100" w:beforeAutospacing="1" w:after="100" w:afterAutospacing="1" w:line="240" w:lineRule="auto"/>
    </w:pPr>
    <w:rPr>
      <w:rFonts w:ascii="Arial" w:eastAsia="Arial Unicode MS" w:hAnsi="Arial" w:cs="Arial"/>
      <w:sz w:val="14"/>
      <w:szCs w:val="14"/>
    </w:rPr>
  </w:style>
  <w:style w:type="paragraph" w:customStyle="1" w:styleId="font11">
    <w:name w:val="font11"/>
    <w:basedOn w:val="a1"/>
    <w:uiPriority w:val="99"/>
    <w:rsid w:val="00645CF8"/>
    <w:pPr>
      <w:spacing w:before="100" w:beforeAutospacing="1" w:after="100" w:afterAutospacing="1" w:line="240" w:lineRule="auto"/>
    </w:pPr>
    <w:rPr>
      <w:rFonts w:ascii="Arial" w:eastAsia="Arial Unicode MS" w:hAnsi="Arial" w:cs="Arial"/>
      <w:b/>
      <w:bCs/>
      <w:sz w:val="18"/>
      <w:szCs w:val="18"/>
    </w:rPr>
  </w:style>
  <w:style w:type="paragraph" w:customStyle="1" w:styleId="font12">
    <w:name w:val="font12"/>
    <w:basedOn w:val="a1"/>
    <w:uiPriority w:val="99"/>
    <w:rsid w:val="00645CF8"/>
    <w:pPr>
      <w:spacing w:before="100" w:beforeAutospacing="1" w:after="100" w:afterAutospacing="1" w:line="240" w:lineRule="auto"/>
    </w:pPr>
    <w:rPr>
      <w:rFonts w:ascii="Arial" w:eastAsia="Arial Unicode MS" w:hAnsi="Arial" w:cs="Arial"/>
      <w:color w:val="000000"/>
      <w:sz w:val="18"/>
      <w:szCs w:val="18"/>
    </w:rPr>
  </w:style>
  <w:style w:type="paragraph" w:customStyle="1" w:styleId="xl32">
    <w:name w:val="xl32"/>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33">
    <w:name w:val="xl33"/>
    <w:basedOn w:val="a1"/>
    <w:uiPriority w:val="99"/>
    <w:rsid w:val="00645CF8"/>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34">
    <w:name w:val="xl34"/>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35">
    <w:name w:val="xl35"/>
    <w:basedOn w:val="a1"/>
    <w:uiPriority w:val="99"/>
    <w:rsid w:val="00645CF8"/>
    <w:pPr>
      <w:spacing w:before="100" w:beforeAutospacing="1" w:after="100" w:afterAutospacing="1" w:line="240" w:lineRule="auto"/>
    </w:pPr>
    <w:rPr>
      <w:rFonts w:ascii="Arial Unicode MS" w:eastAsia="Arial Unicode MS" w:hAnsi="Arial Unicode MS" w:cs="Arial Unicode MS"/>
    </w:rPr>
  </w:style>
  <w:style w:type="paragraph" w:customStyle="1" w:styleId="xl36">
    <w:name w:val="xl36"/>
    <w:basedOn w:val="a1"/>
    <w:uiPriority w:val="99"/>
    <w:rsid w:val="00645CF8"/>
    <w:pPr>
      <w:spacing w:before="100" w:beforeAutospacing="1" w:after="100" w:afterAutospacing="1" w:line="240" w:lineRule="auto"/>
      <w:jc w:val="center"/>
    </w:pPr>
    <w:rPr>
      <w:rFonts w:ascii="Arial Unicode MS" w:eastAsia="Arial Unicode MS" w:hAnsi="Arial Unicode MS" w:cs="Arial Unicode MS"/>
    </w:rPr>
  </w:style>
  <w:style w:type="paragraph" w:customStyle="1" w:styleId="xl37">
    <w:name w:val="xl37"/>
    <w:basedOn w:val="a1"/>
    <w:uiPriority w:val="99"/>
    <w:rsid w:val="00645CF8"/>
    <w:pPr>
      <w:spacing w:before="100" w:beforeAutospacing="1" w:after="100" w:afterAutospacing="1" w:line="240" w:lineRule="auto"/>
    </w:pPr>
    <w:rPr>
      <w:rFonts w:ascii="Arial Unicode MS" w:eastAsia="Arial Unicode MS" w:hAnsi="Arial Unicode MS" w:cs="Arial Unicode MS"/>
    </w:rPr>
  </w:style>
  <w:style w:type="paragraph" w:customStyle="1" w:styleId="xl38">
    <w:name w:val="xl38"/>
    <w:basedOn w:val="a1"/>
    <w:uiPriority w:val="99"/>
    <w:rsid w:val="00645CF8"/>
    <w:pPr>
      <w:spacing w:before="100" w:beforeAutospacing="1" w:after="100" w:afterAutospacing="1" w:line="240" w:lineRule="auto"/>
      <w:jc w:val="center"/>
    </w:pPr>
    <w:rPr>
      <w:rFonts w:ascii="Arial" w:eastAsia="Arial Unicode MS" w:hAnsi="Arial" w:cs="Arial"/>
    </w:rPr>
  </w:style>
  <w:style w:type="paragraph" w:customStyle="1" w:styleId="xl39">
    <w:name w:val="xl39"/>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18"/>
      <w:szCs w:val="18"/>
    </w:rPr>
  </w:style>
  <w:style w:type="paragraph" w:customStyle="1" w:styleId="xl40">
    <w:name w:val="xl40"/>
    <w:basedOn w:val="a1"/>
    <w:uiPriority w:val="99"/>
    <w:rsid w:val="00645CF8"/>
    <w:pPr>
      <w:pBdr>
        <w:top w:val="single" w:sz="8" w:space="0" w:color="auto"/>
        <w:left w:val="single" w:sz="8" w:space="0" w:color="auto"/>
      </w:pBdr>
      <w:spacing w:before="100" w:beforeAutospacing="1" w:after="100" w:afterAutospacing="1" w:line="240" w:lineRule="auto"/>
    </w:pPr>
    <w:rPr>
      <w:rFonts w:ascii="Arial" w:eastAsia="Arial Unicode MS" w:hAnsi="Arial" w:cs="Arial"/>
      <w:b/>
      <w:bCs/>
    </w:rPr>
  </w:style>
  <w:style w:type="paragraph" w:customStyle="1" w:styleId="xl41">
    <w:name w:val="xl41"/>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2">
    <w:name w:val="xl42"/>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43">
    <w:name w:val="xl43"/>
    <w:basedOn w:val="a1"/>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44">
    <w:name w:val="xl44"/>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5">
    <w:name w:val="xl45"/>
    <w:basedOn w:val="a1"/>
    <w:uiPriority w:val="99"/>
    <w:rsid w:val="00645C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46">
    <w:name w:val="xl46"/>
    <w:basedOn w:val="a1"/>
    <w:uiPriority w:val="99"/>
    <w:rsid w:val="00645CF8"/>
    <w:pPr>
      <w:pBdr>
        <w:left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47">
    <w:name w:val="xl47"/>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48">
    <w:name w:val="xl48"/>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rPr>
  </w:style>
  <w:style w:type="paragraph" w:customStyle="1" w:styleId="xl49">
    <w:name w:val="xl49"/>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50">
    <w:name w:val="xl50"/>
    <w:basedOn w:val="a1"/>
    <w:uiPriority w:val="99"/>
    <w:rsid w:val="00645CF8"/>
    <w:pPr>
      <w:pBdr>
        <w:left w:val="single" w:sz="8" w:space="0" w:color="auto"/>
      </w:pBdr>
      <w:spacing w:before="100" w:beforeAutospacing="1" w:after="100" w:afterAutospacing="1" w:line="240" w:lineRule="auto"/>
    </w:pPr>
    <w:rPr>
      <w:rFonts w:ascii="Arial" w:eastAsia="Arial Unicode MS" w:hAnsi="Arial" w:cs="Arial"/>
    </w:rPr>
  </w:style>
  <w:style w:type="paragraph" w:customStyle="1" w:styleId="xl51">
    <w:name w:val="xl51"/>
    <w:basedOn w:val="a1"/>
    <w:uiPriority w:val="99"/>
    <w:rsid w:val="00645CF8"/>
    <w:pPr>
      <w:pBdr>
        <w:left w:val="single" w:sz="4" w:space="0" w:color="auto"/>
        <w:right w:val="single" w:sz="4" w:space="0" w:color="auto"/>
      </w:pBdr>
      <w:spacing w:before="100" w:beforeAutospacing="1" w:after="100" w:afterAutospacing="1" w:line="240" w:lineRule="auto"/>
    </w:pPr>
    <w:rPr>
      <w:rFonts w:ascii="Arial" w:eastAsia="Arial Unicode MS" w:hAnsi="Arial" w:cs="Arial"/>
    </w:rPr>
  </w:style>
  <w:style w:type="paragraph" w:customStyle="1" w:styleId="xl52">
    <w:name w:val="xl52"/>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53">
    <w:name w:val="xl53"/>
    <w:basedOn w:val="a1"/>
    <w:uiPriority w:val="99"/>
    <w:rsid w:val="00645CF8"/>
    <w:pPr>
      <w:spacing w:before="100" w:beforeAutospacing="1" w:after="100" w:afterAutospacing="1" w:line="240" w:lineRule="auto"/>
    </w:pPr>
    <w:rPr>
      <w:rFonts w:ascii="Arial" w:eastAsia="Arial Unicode MS" w:hAnsi="Arial" w:cs="Arial"/>
    </w:rPr>
  </w:style>
  <w:style w:type="paragraph" w:customStyle="1" w:styleId="xl54">
    <w:name w:val="xl54"/>
    <w:basedOn w:val="a1"/>
    <w:uiPriority w:val="99"/>
    <w:rsid w:val="00645CF8"/>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55">
    <w:name w:val="xl55"/>
    <w:basedOn w:val="a1"/>
    <w:uiPriority w:val="99"/>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56">
    <w:name w:val="xl56"/>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57">
    <w:name w:val="xl57"/>
    <w:basedOn w:val="a1"/>
    <w:uiPriority w:val="99"/>
    <w:rsid w:val="00645CF8"/>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Arial"/>
    </w:rPr>
  </w:style>
  <w:style w:type="paragraph" w:customStyle="1" w:styleId="xl58">
    <w:name w:val="xl58"/>
    <w:basedOn w:val="a1"/>
    <w:uiPriority w:val="99"/>
    <w:rsid w:val="00645CF8"/>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59">
    <w:name w:val="xl59"/>
    <w:basedOn w:val="a1"/>
    <w:uiPriority w:val="99"/>
    <w:rsid w:val="00645CF8"/>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b/>
      <w:bCs/>
    </w:rPr>
  </w:style>
  <w:style w:type="paragraph" w:customStyle="1" w:styleId="xl60">
    <w:name w:val="xl60"/>
    <w:basedOn w:val="a1"/>
    <w:uiPriority w:val="99"/>
    <w:rsid w:val="00645CF8"/>
    <w:pPr>
      <w:pBdr>
        <w:top w:val="single" w:sz="8" w:space="0" w:color="auto"/>
        <w:left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61">
    <w:name w:val="xl61"/>
    <w:basedOn w:val="a1"/>
    <w:uiPriority w:val="99"/>
    <w:rsid w:val="00645CF8"/>
    <w:pPr>
      <w:pBdr>
        <w:left w:val="single" w:sz="8" w:space="0" w:color="auto"/>
        <w:right w:val="single" w:sz="4" w:space="0" w:color="auto"/>
      </w:pBdr>
      <w:spacing w:before="100" w:beforeAutospacing="1" w:after="100" w:afterAutospacing="1" w:line="240" w:lineRule="auto"/>
      <w:jc w:val="center"/>
    </w:pPr>
    <w:rPr>
      <w:rFonts w:ascii="Arial" w:eastAsia="Arial Unicode MS" w:hAnsi="Arial" w:cs="Arial"/>
      <w:sz w:val="16"/>
      <w:szCs w:val="16"/>
    </w:rPr>
  </w:style>
  <w:style w:type="paragraph" w:customStyle="1" w:styleId="xl62">
    <w:name w:val="xl62"/>
    <w:basedOn w:val="a1"/>
    <w:uiPriority w:val="99"/>
    <w:rsid w:val="00645CF8"/>
    <w:pPr>
      <w:pBdr>
        <w:left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rPr>
  </w:style>
  <w:style w:type="paragraph" w:customStyle="1" w:styleId="xl225">
    <w:name w:val="xl225"/>
    <w:basedOn w:val="a1"/>
    <w:uiPriority w:val="99"/>
    <w:rsid w:val="00645CF8"/>
    <w:pPr>
      <w:pBdr>
        <w:top w:val="single" w:sz="4" w:space="0" w:color="auto"/>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26">
    <w:name w:val="xl226"/>
    <w:basedOn w:val="a1"/>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27">
    <w:name w:val="xl227"/>
    <w:basedOn w:val="a1"/>
    <w:uiPriority w:val="99"/>
    <w:rsid w:val="00645CF8"/>
    <w:pPr>
      <w:pBdr>
        <w:left w:val="single" w:sz="8" w:space="0" w:color="auto"/>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28">
    <w:name w:val="xl228"/>
    <w:basedOn w:val="a1"/>
    <w:uiPriority w:val="99"/>
    <w:rsid w:val="00645CF8"/>
    <w:pPr>
      <w:pBdr>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29">
    <w:name w:val="xl229"/>
    <w:basedOn w:val="a1"/>
    <w:uiPriority w:val="99"/>
    <w:rsid w:val="00645CF8"/>
    <w:pPr>
      <w:pBdr>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30">
    <w:name w:val="xl230"/>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1">
    <w:name w:val="xl231"/>
    <w:basedOn w:val="a1"/>
    <w:uiPriority w:val="99"/>
    <w:rsid w:val="00645CF8"/>
    <w:pPr>
      <w:pBdr>
        <w:top w:val="single" w:sz="4"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2">
    <w:name w:val="xl232"/>
    <w:basedOn w:val="a1"/>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33">
    <w:name w:val="xl233"/>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both"/>
    </w:pPr>
    <w:rPr>
      <w:rFonts w:ascii="Arial" w:eastAsia="Arial Unicode MS" w:hAnsi="Arial" w:cs="Arial"/>
      <w:sz w:val="18"/>
      <w:szCs w:val="18"/>
    </w:rPr>
  </w:style>
  <w:style w:type="paragraph" w:customStyle="1" w:styleId="xl234">
    <w:name w:val="xl234"/>
    <w:basedOn w:val="a1"/>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both"/>
    </w:pPr>
    <w:rPr>
      <w:rFonts w:ascii="Arial" w:eastAsia="Arial Unicode MS" w:hAnsi="Arial" w:cs="Arial"/>
      <w:sz w:val="18"/>
      <w:szCs w:val="18"/>
    </w:rPr>
  </w:style>
  <w:style w:type="paragraph" w:customStyle="1" w:styleId="xl235">
    <w:name w:val="xl235"/>
    <w:basedOn w:val="a1"/>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rPr>
  </w:style>
  <w:style w:type="paragraph" w:customStyle="1" w:styleId="xl236">
    <w:name w:val="xl236"/>
    <w:basedOn w:val="a1"/>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37">
    <w:name w:val="xl237"/>
    <w:basedOn w:val="a1"/>
    <w:uiPriority w:val="99"/>
    <w:rsid w:val="00645CF8"/>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rPr>
  </w:style>
  <w:style w:type="paragraph" w:customStyle="1" w:styleId="xl238">
    <w:name w:val="xl238"/>
    <w:basedOn w:val="a1"/>
    <w:uiPriority w:val="99"/>
    <w:rsid w:val="00645CF8"/>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239">
    <w:name w:val="xl239"/>
    <w:basedOn w:val="a1"/>
    <w:uiPriority w:val="99"/>
    <w:rsid w:val="00645CF8"/>
    <w:pPr>
      <w:pBdr>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sz w:val="24"/>
      <w:szCs w:val="24"/>
    </w:rPr>
  </w:style>
  <w:style w:type="paragraph" w:customStyle="1" w:styleId="xl240">
    <w:name w:val="xl240"/>
    <w:basedOn w:val="a1"/>
    <w:uiPriority w:val="99"/>
    <w:rsid w:val="00645CF8"/>
    <w:pPr>
      <w:pBdr>
        <w:left w:val="single" w:sz="8"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xl241">
    <w:name w:val="xl241"/>
    <w:basedOn w:val="a1"/>
    <w:uiPriority w:val="99"/>
    <w:rsid w:val="00645CF8"/>
    <w:pPr>
      <w:spacing w:before="100" w:beforeAutospacing="1" w:after="100" w:afterAutospacing="1" w:line="240" w:lineRule="auto"/>
      <w:jc w:val="center"/>
    </w:pPr>
    <w:rPr>
      <w:rFonts w:ascii="Arial" w:eastAsia="Arial Unicode MS" w:hAnsi="Arial" w:cs="Arial"/>
      <w:b/>
      <w:bCs/>
      <w:sz w:val="24"/>
      <w:szCs w:val="24"/>
    </w:rPr>
  </w:style>
  <w:style w:type="paragraph" w:customStyle="1" w:styleId="xl242">
    <w:name w:val="xl242"/>
    <w:basedOn w:val="a1"/>
    <w:uiPriority w:val="99"/>
    <w:rsid w:val="00645CF8"/>
    <w:pPr>
      <w:pBdr>
        <w:bottom w:val="single" w:sz="8" w:space="0" w:color="auto"/>
        <w:right w:val="single" w:sz="8" w:space="0" w:color="auto"/>
      </w:pBdr>
      <w:spacing w:before="100" w:beforeAutospacing="1" w:after="100" w:afterAutospacing="1" w:line="240" w:lineRule="auto"/>
      <w:jc w:val="right"/>
    </w:pPr>
    <w:rPr>
      <w:rFonts w:ascii="Arial" w:eastAsia="Arial Unicode MS" w:hAnsi="Arial" w:cs="Arial"/>
      <w:b/>
      <w:bCs/>
      <w:sz w:val="24"/>
      <w:szCs w:val="24"/>
    </w:rPr>
  </w:style>
  <w:style w:type="paragraph" w:customStyle="1" w:styleId="xl243">
    <w:name w:val="xl243"/>
    <w:basedOn w:val="a1"/>
    <w:uiPriority w:val="99"/>
    <w:rsid w:val="00645CF8"/>
    <w:pPr>
      <w:pBdr>
        <w:top w:val="single" w:sz="8"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sz w:val="24"/>
      <w:szCs w:val="24"/>
    </w:rPr>
  </w:style>
  <w:style w:type="paragraph" w:customStyle="1" w:styleId="xl244">
    <w:name w:val="xl244"/>
    <w:basedOn w:val="a1"/>
    <w:uiPriority w:val="99"/>
    <w:rsid w:val="00645CF8"/>
    <w:pPr>
      <w:pBdr>
        <w:top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45">
    <w:name w:val="xl245"/>
    <w:basedOn w:val="a1"/>
    <w:uiPriority w:val="99"/>
    <w:rsid w:val="00645C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rPr>
  </w:style>
  <w:style w:type="paragraph" w:customStyle="1" w:styleId="xl246">
    <w:name w:val="xl246"/>
    <w:basedOn w:val="a1"/>
    <w:uiPriority w:val="99"/>
    <w:rsid w:val="00645C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sz w:val="24"/>
      <w:szCs w:val="24"/>
    </w:rPr>
  </w:style>
  <w:style w:type="paragraph" w:customStyle="1" w:styleId="xl247">
    <w:name w:val="xl247"/>
    <w:basedOn w:val="a1"/>
    <w:uiPriority w:val="99"/>
    <w:rsid w:val="00645CF8"/>
    <w:pPr>
      <w:pBdr>
        <w:left w:val="single" w:sz="8" w:space="0" w:color="auto"/>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48">
    <w:name w:val="xl248"/>
    <w:basedOn w:val="a1"/>
    <w:uiPriority w:val="99"/>
    <w:rsid w:val="00645CF8"/>
    <w:pPr>
      <w:pBdr>
        <w:bottom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49">
    <w:name w:val="xl249"/>
    <w:basedOn w:val="a1"/>
    <w:uiPriority w:val="99"/>
    <w:rsid w:val="00645CF8"/>
    <w:pPr>
      <w:pBdr>
        <w:bottom w:val="single" w:sz="8"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0">
    <w:name w:val="xl250"/>
    <w:basedOn w:val="a1"/>
    <w:uiPriority w:val="99"/>
    <w:rsid w:val="00645CF8"/>
    <w:pPr>
      <w:pBdr>
        <w:top w:val="single" w:sz="4" w:space="0" w:color="auto"/>
        <w:left w:val="single" w:sz="8" w:space="0" w:color="auto"/>
      </w:pBdr>
      <w:spacing w:before="100" w:beforeAutospacing="1" w:after="100" w:afterAutospacing="1" w:line="240" w:lineRule="auto"/>
      <w:jc w:val="right"/>
    </w:pPr>
    <w:rPr>
      <w:rFonts w:ascii="Arial" w:eastAsia="Arial Unicode MS" w:hAnsi="Arial" w:cs="Arial"/>
      <w:b/>
      <w:bCs/>
    </w:rPr>
  </w:style>
  <w:style w:type="paragraph" w:customStyle="1" w:styleId="xl251">
    <w:name w:val="xl251"/>
    <w:basedOn w:val="a1"/>
    <w:uiPriority w:val="99"/>
    <w:rsid w:val="00645CF8"/>
    <w:pPr>
      <w:pBdr>
        <w:top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2">
    <w:name w:val="xl252"/>
    <w:basedOn w:val="a1"/>
    <w:uiPriority w:val="99"/>
    <w:rsid w:val="00645CF8"/>
    <w:pPr>
      <w:pBdr>
        <w:top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3">
    <w:name w:val="xl253"/>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4">
    <w:name w:val="xl254"/>
    <w:basedOn w:val="a1"/>
    <w:uiPriority w:val="99"/>
    <w:rsid w:val="00645CF8"/>
    <w:pPr>
      <w:pBdr>
        <w:top w:val="single" w:sz="4" w:space="0" w:color="auto"/>
        <w:bottom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5">
    <w:name w:val="xl255"/>
    <w:basedOn w:val="a1"/>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rPr>
  </w:style>
  <w:style w:type="paragraph" w:customStyle="1" w:styleId="xl256">
    <w:name w:val="xl256"/>
    <w:basedOn w:val="a1"/>
    <w:uiPriority w:val="99"/>
    <w:rsid w:val="00645CF8"/>
    <w:pPr>
      <w:pBdr>
        <w:top w:val="single" w:sz="4" w:space="0" w:color="auto"/>
        <w:left w:val="single" w:sz="4"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57">
    <w:name w:val="xl257"/>
    <w:basedOn w:val="a1"/>
    <w:uiPriority w:val="99"/>
    <w:rsid w:val="00645CF8"/>
    <w:pPr>
      <w:pBdr>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58">
    <w:name w:val="xl258"/>
    <w:basedOn w:val="a1"/>
    <w:uiPriority w:val="99"/>
    <w:rsid w:val="00645CF8"/>
    <w:pPr>
      <w:pBdr>
        <w:bottom w:val="single" w:sz="4" w:space="0" w:color="auto"/>
      </w:pBdr>
      <w:spacing w:before="100" w:beforeAutospacing="1" w:after="100" w:afterAutospacing="1" w:line="240" w:lineRule="auto"/>
      <w:jc w:val="right"/>
    </w:pPr>
    <w:rPr>
      <w:rFonts w:ascii="Arial Unicode MS" w:eastAsia="Arial Unicode MS" w:hAnsi="Arial Unicode MS" w:cs="Arial Unicode MS"/>
    </w:rPr>
  </w:style>
  <w:style w:type="paragraph" w:customStyle="1" w:styleId="xl259">
    <w:name w:val="xl259"/>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60">
    <w:name w:val="xl260"/>
    <w:basedOn w:val="a1"/>
    <w:uiPriority w:val="99"/>
    <w:rsid w:val="00645CF8"/>
    <w:pPr>
      <w:pBdr>
        <w:top w:val="single" w:sz="4" w:space="0" w:color="auto"/>
        <w:bottom w:val="single" w:sz="4" w:space="0" w:color="auto"/>
      </w:pBdr>
      <w:spacing w:before="100" w:beforeAutospacing="1" w:after="100" w:afterAutospacing="1" w:line="240" w:lineRule="auto"/>
    </w:pPr>
    <w:rPr>
      <w:rFonts w:ascii="Arial" w:eastAsia="Arial Unicode MS" w:hAnsi="Arial" w:cs="Arial"/>
    </w:rPr>
  </w:style>
  <w:style w:type="paragraph" w:customStyle="1" w:styleId="xl261">
    <w:name w:val="xl261"/>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2">
    <w:name w:val="xl262"/>
    <w:basedOn w:val="a1"/>
    <w:uiPriority w:val="99"/>
    <w:rsid w:val="00645CF8"/>
    <w:pPr>
      <w:pBdr>
        <w:top w:val="single" w:sz="4"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3">
    <w:name w:val="xl263"/>
    <w:basedOn w:val="a1"/>
    <w:uiPriority w:val="99"/>
    <w:rsid w:val="00645CF8"/>
    <w:pPr>
      <w:pBdr>
        <w:top w:val="single" w:sz="4" w:space="0" w:color="auto"/>
        <w:bottom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4">
    <w:name w:val="xl264"/>
    <w:basedOn w:val="a1"/>
    <w:uiPriority w:val="99"/>
    <w:rsid w:val="00645CF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rPr>
  </w:style>
  <w:style w:type="paragraph" w:customStyle="1" w:styleId="xl265">
    <w:name w:val="xl265"/>
    <w:basedOn w:val="a1"/>
    <w:uiPriority w:val="99"/>
    <w:rsid w:val="00645CF8"/>
    <w:pPr>
      <w:pBdr>
        <w:left w:val="single" w:sz="4" w:space="0" w:color="auto"/>
        <w:bottom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6">
    <w:name w:val="xl266"/>
    <w:basedOn w:val="a1"/>
    <w:uiPriority w:val="99"/>
    <w:rsid w:val="00645CF8"/>
    <w:pPr>
      <w:pBdr>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rPr>
  </w:style>
  <w:style w:type="paragraph" w:customStyle="1" w:styleId="xl267">
    <w:name w:val="xl267"/>
    <w:basedOn w:val="a1"/>
    <w:uiPriority w:val="99"/>
    <w:rsid w:val="00645CF8"/>
    <w:pPr>
      <w:pBdr>
        <w:left w:val="single" w:sz="8" w:space="0" w:color="auto"/>
        <w:right w:val="single" w:sz="4" w:space="0" w:color="auto"/>
      </w:pBdr>
      <w:spacing w:before="100" w:beforeAutospacing="1" w:after="100" w:afterAutospacing="1" w:line="240" w:lineRule="auto"/>
      <w:jc w:val="center"/>
    </w:pPr>
    <w:rPr>
      <w:rFonts w:ascii="Arial" w:eastAsia="Arial Unicode MS" w:hAnsi="Arial" w:cs="Arial"/>
      <w:b/>
      <w:bCs/>
    </w:rPr>
  </w:style>
  <w:style w:type="paragraph" w:customStyle="1" w:styleId="xl268">
    <w:name w:val="xl268"/>
    <w:basedOn w:val="a1"/>
    <w:uiPriority w:val="99"/>
    <w:rsid w:val="00645CF8"/>
    <w:pPr>
      <w:pBdr>
        <w:top w:val="single" w:sz="8" w:space="0" w:color="auto"/>
        <w:left w:val="single" w:sz="4" w:space="0" w:color="auto"/>
      </w:pBdr>
      <w:spacing w:before="100" w:beforeAutospacing="1" w:after="100" w:afterAutospacing="1" w:line="240" w:lineRule="auto"/>
    </w:pPr>
    <w:rPr>
      <w:rFonts w:ascii="Arial" w:eastAsia="Arial Unicode MS" w:hAnsi="Arial" w:cs="Arial"/>
      <w:b/>
      <w:bCs/>
    </w:rPr>
  </w:style>
  <w:style w:type="paragraph" w:customStyle="1" w:styleId="15">
    <w:name w:val="1"/>
    <w:basedOn w:val="a1"/>
    <w:next w:val="a1"/>
    <w:link w:val="af7"/>
    <w:uiPriority w:val="99"/>
    <w:qFormat/>
    <w:rsid w:val="00645CF8"/>
    <w:pPr>
      <w:spacing w:after="360" w:line="240" w:lineRule="auto"/>
      <w:contextualSpacing/>
      <w:jc w:val="center"/>
      <w:outlineLvl w:val="0"/>
    </w:pPr>
    <w:rPr>
      <w:rFonts w:asciiTheme="majorHAnsi" w:eastAsiaTheme="majorEastAsia" w:hAnsiTheme="majorHAnsi" w:cstheme="majorBidi"/>
      <w:color w:val="17365D" w:themeColor="text2" w:themeShade="BF"/>
      <w:spacing w:val="5"/>
      <w:kern w:val="28"/>
      <w:sz w:val="52"/>
      <w:szCs w:val="52"/>
    </w:rPr>
  </w:style>
  <w:style w:type="paragraph" w:styleId="3b">
    <w:name w:val="List 3"/>
    <w:basedOn w:val="a1"/>
    <w:uiPriority w:val="99"/>
    <w:rsid w:val="00645CF8"/>
    <w:pPr>
      <w:spacing w:after="0" w:line="240" w:lineRule="auto"/>
      <w:ind w:left="849" w:hanging="283"/>
    </w:pPr>
    <w:rPr>
      <w:rFonts w:ascii="Times New Roman" w:eastAsia="Calibri" w:hAnsi="Times New Roman" w:cs="Times New Roman"/>
      <w:sz w:val="20"/>
      <w:szCs w:val="20"/>
    </w:rPr>
  </w:style>
  <w:style w:type="paragraph" w:styleId="2d">
    <w:name w:val="List 2"/>
    <w:basedOn w:val="a1"/>
    <w:uiPriority w:val="99"/>
    <w:rsid w:val="00645CF8"/>
    <w:pPr>
      <w:spacing w:after="0" w:line="240" w:lineRule="auto"/>
      <w:ind w:left="566" w:hanging="283"/>
    </w:pPr>
    <w:rPr>
      <w:rFonts w:ascii="Times New Roman" w:eastAsia="Calibri" w:hAnsi="Times New Roman" w:cs="Times New Roman"/>
      <w:sz w:val="20"/>
      <w:szCs w:val="20"/>
    </w:rPr>
  </w:style>
  <w:style w:type="paragraph" w:styleId="2e">
    <w:name w:val="List Continue 2"/>
    <w:basedOn w:val="a1"/>
    <w:uiPriority w:val="99"/>
    <w:rsid w:val="00645CF8"/>
    <w:pPr>
      <w:spacing w:after="120" w:line="240" w:lineRule="auto"/>
      <w:ind w:left="566"/>
    </w:pPr>
    <w:rPr>
      <w:rFonts w:ascii="Times New Roman" w:eastAsia="Calibri" w:hAnsi="Times New Roman" w:cs="Times New Roman"/>
      <w:sz w:val="20"/>
      <w:szCs w:val="20"/>
    </w:rPr>
  </w:style>
  <w:style w:type="paragraph" w:customStyle="1" w:styleId="310">
    <w:name w:val="Заголовок 31"/>
    <w:basedOn w:val="a1"/>
    <w:uiPriority w:val="99"/>
    <w:qFormat/>
    <w:rsid w:val="00645CF8"/>
    <w:pPr>
      <w:widowControl w:val="0"/>
      <w:autoSpaceDE w:val="0"/>
      <w:autoSpaceDN w:val="0"/>
      <w:adjustRightInd w:val="0"/>
      <w:spacing w:after="0" w:line="240" w:lineRule="auto"/>
      <w:ind w:left="1304"/>
      <w:outlineLvl w:val="2"/>
    </w:pPr>
    <w:rPr>
      <w:rFonts w:ascii="Arial" w:eastAsia="Calibri" w:hAnsi="Arial" w:cs="Arial"/>
      <w:b/>
      <w:bCs/>
      <w:sz w:val="24"/>
      <w:szCs w:val="24"/>
      <w:lang w:val="uk-UA" w:eastAsia="uk-UA"/>
    </w:rPr>
  </w:style>
  <w:style w:type="character" w:customStyle="1" w:styleId="613">
    <w:name w:val="Основной текст (6) + 13"/>
    <w:aliases w:val="5 pt9"/>
    <w:basedOn w:val="a2"/>
    <w:uiPriority w:val="99"/>
    <w:rsid w:val="00645CF8"/>
    <w:rPr>
      <w:rFonts w:ascii="Times New Roman" w:hAnsi="Times New Roman" w:cs="Times New Roman"/>
      <w:b/>
      <w:bCs/>
      <w:spacing w:val="0"/>
      <w:sz w:val="27"/>
      <w:szCs w:val="27"/>
    </w:rPr>
  </w:style>
  <w:style w:type="paragraph" w:customStyle="1" w:styleId="afff4">
    <w:name w:val="список с черточкой"/>
    <w:basedOn w:val="a1"/>
    <w:rsid w:val="00645CF8"/>
    <w:pPr>
      <w:tabs>
        <w:tab w:val="left" w:pos="3708"/>
      </w:tabs>
      <w:spacing w:before="60" w:after="60" w:line="240" w:lineRule="auto"/>
      <w:ind w:left="927" w:hanging="360"/>
      <w:jc w:val="both"/>
    </w:pPr>
    <w:rPr>
      <w:rFonts w:ascii="Times New Roman" w:eastAsia="Calibri" w:hAnsi="Times New Roman" w:cs="Times New Roman"/>
      <w:sz w:val="26"/>
      <w:szCs w:val="24"/>
      <w:lang w:eastAsia="ar-SA"/>
    </w:rPr>
  </w:style>
  <w:style w:type="character" w:customStyle="1" w:styleId="1f1">
    <w:name w:val="Основной текст Знак1"/>
    <w:basedOn w:val="a2"/>
    <w:uiPriority w:val="99"/>
    <w:rsid w:val="00645CF8"/>
    <w:rPr>
      <w:rFonts w:ascii="Times New Roman" w:hAnsi="Times New Roman" w:cs="Times New Roman"/>
      <w:sz w:val="27"/>
      <w:szCs w:val="27"/>
      <w:shd w:val="clear" w:color="auto" w:fill="FFFFFF"/>
    </w:rPr>
  </w:style>
  <w:style w:type="character" w:customStyle="1" w:styleId="afff5">
    <w:name w:val="Колонтитул_"/>
    <w:basedOn w:val="a2"/>
    <w:link w:val="afff6"/>
    <w:uiPriority w:val="99"/>
    <w:locked/>
    <w:rsid w:val="00645CF8"/>
    <w:rPr>
      <w:shd w:val="clear" w:color="auto" w:fill="FFFFFF"/>
    </w:rPr>
  </w:style>
  <w:style w:type="paragraph" w:customStyle="1" w:styleId="afff6">
    <w:name w:val="Колонтитул"/>
    <w:basedOn w:val="a1"/>
    <w:link w:val="afff5"/>
    <w:uiPriority w:val="99"/>
    <w:rsid w:val="00645CF8"/>
    <w:pPr>
      <w:shd w:val="clear" w:color="auto" w:fill="FFFFFF"/>
      <w:spacing w:after="0" w:line="240" w:lineRule="auto"/>
      <w:ind w:left="839" w:hanging="357"/>
      <w:jc w:val="both"/>
    </w:pPr>
    <w:rPr>
      <w:shd w:val="clear" w:color="auto" w:fill="FFFFFF"/>
    </w:rPr>
  </w:style>
  <w:style w:type="character" w:customStyle="1" w:styleId="afff7">
    <w:name w:val="Подпись к таблице_"/>
    <w:basedOn w:val="a2"/>
    <w:link w:val="1f2"/>
    <w:uiPriority w:val="99"/>
    <w:locked/>
    <w:rsid w:val="00645CF8"/>
    <w:rPr>
      <w:sz w:val="27"/>
      <w:szCs w:val="27"/>
      <w:shd w:val="clear" w:color="auto" w:fill="FFFFFF"/>
    </w:rPr>
  </w:style>
  <w:style w:type="paragraph" w:customStyle="1" w:styleId="1f2">
    <w:name w:val="Подпись к таблице1"/>
    <w:basedOn w:val="a1"/>
    <w:link w:val="afff7"/>
    <w:uiPriority w:val="99"/>
    <w:rsid w:val="00645CF8"/>
    <w:pPr>
      <w:shd w:val="clear" w:color="auto" w:fill="FFFFFF"/>
      <w:spacing w:after="0" w:line="240" w:lineRule="atLeast"/>
      <w:ind w:left="839" w:hanging="357"/>
      <w:jc w:val="both"/>
    </w:pPr>
    <w:rPr>
      <w:sz w:val="27"/>
      <w:szCs w:val="27"/>
      <w:shd w:val="clear" w:color="auto" w:fill="FFFFFF"/>
    </w:rPr>
  </w:style>
  <w:style w:type="character" w:customStyle="1" w:styleId="62">
    <w:name w:val="Основной текст (6)_"/>
    <w:basedOn w:val="a2"/>
    <w:link w:val="63"/>
    <w:uiPriority w:val="99"/>
    <w:locked/>
    <w:rsid w:val="00645CF8"/>
    <w:rPr>
      <w:b/>
      <w:bCs/>
      <w:shd w:val="clear" w:color="auto" w:fill="FFFFFF"/>
    </w:rPr>
  </w:style>
  <w:style w:type="paragraph" w:customStyle="1" w:styleId="63">
    <w:name w:val="Основной текст (6)"/>
    <w:basedOn w:val="a1"/>
    <w:link w:val="62"/>
    <w:uiPriority w:val="99"/>
    <w:rsid w:val="00645CF8"/>
    <w:pPr>
      <w:shd w:val="clear" w:color="auto" w:fill="FFFFFF"/>
      <w:spacing w:after="0" w:line="240" w:lineRule="atLeast"/>
      <w:ind w:left="839" w:hanging="1540"/>
      <w:jc w:val="both"/>
    </w:pPr>
    <w:rPr>
      <w:b/>
      <w:bCs/>
      <w:shd w:val="clear" w:color="auto" w:fill="FFFFFF"/>
    </w:rPr>
  </w:style>
  <w:style w:type="character" w:customStyle="1" w:styleId="52">
    <w:name w:val="Основной текст (5)_"/>
    <w:basedOn w:val="a2"/>
    <w:link w:val="510"/>
    <w:uiPriority w:val="99"/>
    <w:locked/>
    <w:rsid w:val="00645CF8"/>
    <w:rPr>
      <w:shd w:val="clear" w:color="auto" w:fill="FFFFFF"/>
    </w:rPr>
  </w:style>
  <w:style w:type="paragraph" w:customStyle="1" w:styleId="510">
    <w:name w:val="Основной текст (5)1"/>
    <w:basedOn w:val="a1"/>
    <w:link w:val="52"/>
    <w:uiPriority w:val="99"/>
    <w:rsid w:val="00645CF8"/>
    <w:pPr>
      <w:shd w:val="clear" w:color="auto" w:fill="FFFFFF"/>
      <w:spacing w:after="0" w:line="336" w:lineRule="exact"/>
      <w:ind w:left="839" w:hanging="400"/>
      <w:jc w:val="both"/>
    </w:pPr>
    <w:rPr>
      <w:shd w:val="clear" w:color="auto" w:fill="FFFFFF"/>
    </w:rPr>
  </w:style>
  <w:style w:type="character" w:customStyle="1" w:styleId="170">
    <w:name w:val="Основной текст (17)_"/>
    <w:basedOn w:val="a2"/>
    <w:link w:val="171"/>
    <w:uiPriority w:val="99"/>
    <w:locked/>
    <w:rsid w:val="00645CF8"/>
    <w:rPr>
      <w:b/>
      <w:bCs/>
      <w:sz w:val="27"/>
      <w:szCs w:val="27"/>
      <w:shd w:val="clear" w:color="auto" w:fill="FFFFFF"/>
    </w:rPr>
  </w:style>
  <w:style w:type="paragraph" w:customStyle="1" w:styleId="171">
    <w:name w:val="Основной текст (17)"/>
    <w:basedOn w:val="a1"/>
    <w:link w:val="170"/>
    <w:uiPriority w:val="99"/>
    <w:rsid w:val="00645CF8"/>
    <w:pPr>
      <w:shd w:val="clear" w:color="auto" w:fill="FFFFFF"/>
      <w:spacing w:after="0" w:line="341" w:lineRule="exact"/>
      <w:ind w:left="839" w:hanging="360"/>
      <w:jc w:val="right"/>
    </w:pPr>
    <w:rPr>
      <w:b/>
      <w:bCs/>
      <w:sz w:val="27"/>
      <w:szCs w:val="27"/>
      <w:shd w:val="clear" w:color="auto" w:fill="FFFFFF"/>
    </w:rPr>
  </w:style>
  <w:style w:type="character" w:customStyle="1" w:styleId="afff8">
    <w:name w:val="Основной текст + Полужирный"/>
    <w:basedOn w:val="1f1"/>
    <w:uiPriority w:val="99"/>
    <w:rsid w:val="00645CF8"/>
    <w:rPr>
      <w:rFonts w:ascii="Times New Roman" w:hAnsi="Times New Roman" w:cs="Times New Roman"/>
      <w:b/>
      <w:bCs/>
      <w:sz w:val="27"/>
      <w:szCs w:val="27"/>
      <w:shd w:val="clear" w:color="auto" w:fill="FFFFFF"/>
    </w:rPr>
  </w:style>
  <w:style w:type="character" w:customStyle="1" w:styleId="240">
    <w:name w:val="Основной текст (24)_"/>
    <w:basedOn w:val="a2"/>
    <w:link w:val="241"/>
    <w:uiPriority w:val="99"/>
    <w:locked/>
    <w:rsid w:val="00645CF8"/>
    <w:rPr>
      <w:sz w:val="17"/>
      <w:szCs w:val="17"/>
      <w:shd w:val="clear" w:color="auto" w:fill="FFFFFF"/>
    </w:rPr>
  </w:style>
  <w:style w:type="paragraph" w:customStyle="1" w:styleId="241">
    <w:name w:val="Основной текст (24)1"/>
    <w:basedOn w:val="a1"/>
    <w:link w:val="240"/>
    <w:uiPriority w:val="99"/>
    <w:rsid w:val="00645CF8"/>
    <w:pPr>
      <w:shd w:val="clear" w:color="auto" w:fill="FFFFFF"/>
      <w:spacing w:after="0" w:line="240" w:lineRule="atLeast"/>
      <w:ind w:left="839" w:hanging="357"/>
      <w:jc w:val="both"/>
    </w:pPr>
    <w:rPr>
      <w:sz w:val="17"/>
      <w:szCs w:val="17"/>
      <w:shd w:val="clear" w:color="auto" w:fill="FFFFFF"/>
    </w:rPr>
  </w:style>
  <w:style w:type="character" w:customStyle="1" w:styleId="230">
    <w:name w:val="Основной текст (23)_"/>
    <w:basedOn w:val="a2"/>
    <w:link w:val="231"/>
    <w:uiPriority w:val="99"/>
    <w:locked/>
    <w:rsid w:val="00645CF8"/>
    <w:rPr>
      <w:b/>
      <w:bCs/>
      <w:sz w:val="17"/>
      <w:szCs w:val="17"/>
      <w:shd w:val="clear" w:color="auto" w:fill="FFFFFF"/>
    </w:rPr>
  </w:style>
  <w:style w:type="paragraph" w:customStyle="1" w:styleId="231">
    <w:name w:val="Основной текст (23)"/>
    <w:basedOn w:val="a1"/>
    <w:link w:val="230"/>
    <w:uiPriority w:val="99"/>
    <w:rsid w:val="00645CF8"/>
    <w:pPr>
      <w:shd w:val="clear" w:color="auto" w:fill="FFFFFF"/>
      <w:spacing w:after="0" w:line="240" w:lineRule="atLeast"/>
      <w:ind w:left="839" w:hanging="357"/>
      <w:jc w:val="both"/>
    </w:pPr>
    <w:rPr>
      <w:b/>
      <w:bCs/>
      <w:sz w:val="17"/>
      <w:szCs w:val="17"/>
      <w:shd w:val="clear" w:color="auto" w:fill="FFFFFF"/>
    </w:rPr>
  </w:style>
  <w:style w:type="character" w:customStyle="1" w:styleId="53">
    <w:name w:val="Основной текст (5)"/>
    <w:basedOn w:val="52"/>
    <w:uiPriority w:val="99"/>
    <w:rsid w:val="00645CF8"/>
    <w:rPr>
      <w:shd w:val="clear" w:color="auto" w:fill="FFFFFF"/>
    </w:rPr>
  </w:style>
  <w:style w:type="character" w:customStyle="1" w:styleId="131">
    <w:name w:val="Колонтитул + 131"/>
    <w:aliases w:val="5 pt7"/>
    <w:basedOn w:val="afff5"/>
    <w:uiPriority w:val="99"/>
    <w:rsid w:val="00645CF8"/>
    <w:rPr>
      <w:spacing w:val="0"/>
      <w:sz w:val="27"/>
      <w:szCs w:val="27"/>
      <w:shd w:val="clear" w:color="auto" w:fill="FFFFFF"/>
    </w:rPr>
  </w:style>
  <w:style w:type="character" w:customStyle="1" w:styleId="120">
    <w:name w:val="Заголовок №1 (2)_"/>
    <w:basedOn w:val="a2"/>
    <w:link w:val="121"/>
    <w:uiPriority w:val="99"/>
    <w:locked/>
    <w:rsid w:val="00645CF8"/>
    <w:rPr>
      <w:b/>
      <w:bCs/>
      <w:sz w:val="27"/>
      <w:szCs w:val="27"/>
      <w:shd w:val="clear" w:color="auto" w:fill="FFFFFF"/>
    </w:rPr>
  </w:style>
  <w:style w:type="paragraph" w:customStyle="1" w:styleId="121">
    <w:name w:val="Заголовок №1 (2)"/>
    <w:basedOn w:val="a1"/>
    <w:link w:val="120"/>
    <w:uiPriority w:val="99"/>
    <w:rsid w:val="00645CF8"/>
    <w:pPr>
      <w:shd w:val="clear" w:color="auto" w:fill="FFFFFF"/>
      <w:spacing w:after="300" w:line="326" w:lineRule="exact"/>
      <w:ind w:left="839" w:hanging="2100"/>
      <w:jc w:val="both"/>
      <w:outlineLvl w:val="0"/>
    </w:pPr>
    <w:rPr>
      <w:b/>
      <w:bCs/>
      <w:sz w:val="27"/>
      <w:szCs w:val="27"/>
      <w:shd w:val="clear" w:color="auto" w:fill="FFFFFF"/>
    </w:rPr>
  </w:style>
  <w:style w:type="character" w:customStyle="1" w:styleId="3c">
    <w:name w:val="Подпись к таблице3"/>
    <w:basedOn w:val="afff7"/>
    <w:uiPriority w:val="99"/>
    <w:rsid w:val="00645CF8"/>
    <w:rPr>
      <w:sz w:val="27"/>
      <w:szCs w:val="27"/>
      <w:shd w:val="clear" w:color="auto" w:fill="FFFFFF"/>
    </w:rPr>
  </w:style>
  <w:style w:type="character" w:customStyle="1" w:styleId="2f">
    <w:name w:val="Подпись к таблице2"/>
    <w:basedOn w:val="afff7"/>
    <w:uiPriority w:val="99"/>
    <w:rsid w:val="00645CF8"/>
    <w:rPr>
      <w:sz w:val="27"/>
      <w:szCs w:val="27"/>
      <w:u w:val="single"/>
      <w:shd w:val="clear" w:color="auto" w:fill="FFFFFF"/>
    </w:rPr>
  </w:style>
  <w:style w:type="character" w:customStyle="1" w:styleId="1210">
    <w:name w:val="Заголовок №1 (2) + Не полужирный1"/>
    <w:basedOn w:val="120"/>
    <w:uiPriority w:val="99"/>
    <w:rsid w:val="00645CF8"/>
    <w:rPr>
      <w:b/>
      <w:bCs/>
      <w:sz w:val="27"/>
      <w:szCs w:val="27"/>
      <w:shd w:val="clear" w:color="auto" w:fill="FFFFFF"/>
    </w:rPr>
  </w:style>
  <w:style w:type="character" w:customStyle="1" w:styleId="1710">
    <w:name w:val="Основной текст (17) + Не полужирный1"/>
    <w:basedOn w:val="170"/>
    <w:uiPriority w:val="99"/>
    <w:rsid w:val="00645CF8"/>
    <w:rPr>
      <w:b/>
      <w:bCs/>
      <w:sz w:val="27"/>
      <w:szCs w:val="27"/>
      <w:shd w:val="clear" w:color="auto" w:fill="FFFFFF"/>
    </w:rPr>
  </w:style>
  <w:style w:type="character" w:customStyle="1" w:styleId="242">
    <w:name w:val="Основной текст (24)"/>
    <w:basedOn w:val="240"/>
    <w:uiPriority w:val="99"/>
    <w:rsid w:val="00645CF8"/>
    <w:rPr>
      <w:sz w:val="17"/>
      <w:szCs w:val="17"/>
      <w:shd w:val="clear" w:color="auto" w:fill="FFFFFF"/>
    </w:rPr>
  </w:style>
  <w:style w:type="character" w:customStyle="1" w:styleId="247">
    <w:name w:val="Основной текст (24)7"/>
    <w:basedOn w:val="240"/>
    <w:uiPriority w:val="99"/>
    <w:rsid w:val="00645CF8"/>
    <w:rPr>
      <w:sz w:val="17"/>
      <w:szCs w:val="17"/>
      <w:shd w:val="clear" w:color="auto" w:fill="FFFFFF"/>
    </w:rPr>
  </w:style>
  <w:style w:type="character" w:customStyle="1" w:styleId="246">
    <w:name w:val="Основной текст (24)6"/>
    <w:basedOn w:val="240"/>
    <w:uiPriority w:val="99"/>
    <w:rsid w:val="00645CF8"/>
    <w:rPr>
      <w:sz w:val="17"/>
      <w:szCs w:val="17"/>
      <w:shd w:val="clear" w:color="auto" w:fill="FFFFFF"/>
    </w:rPr>
  </w:style>
  <w:style w:type="paragraph" w:customStyle="1" w:styleId="xl13726">
    <w:name w:val="xl13726"/>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textAlignment w:val="center"/>
    </w:pPr>
    <w:rPr>
      <w:rFonts w:ascii="Times New Roman" w:eastAsia="Calibri" w:hAnsi="Times New Roman" w:cs="Times New Roman"/>
      <w:sz w:val="24"/>
      <w:szCs w:val="24"/>
    </w:rPr>
  </w:style>
  <w:style w:type="paragraph" w:customStyle="1" w:styleId="xl13727">
    <w:name w:val="xl13727"/>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sz w:val="24"/>
      <w:szCs w:val="24"/>
    </w:rPr>
  </w:style>
  <w:style w:type="paragraph" w:customStyle="1" w:styleId="xl13728">
    <w:name w:val="xl13728"/>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sz w:val="20"/>
      <w:szCs w:val="20"/>
    </w:rPr>
  </w:style>
  <w:style w:type="paragraph" w:customStyle="1" w:styleId="xl13729">
    <w:name w:val="xl13729"/>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textAlignment w:val="center"/>
    </w:pPr>
    <w:rPr>
      <w:rFonts w:ascii="Times New Roman" w:eastAsia="Calibri" w:hAnsi="Times New Roman" w:cs="Times New Roman"/>
      <w:sz w:val="20"/>
      <w:szCs w:val="20"/>
    </w:rPr>
  </w:style>
  <w:style w:type="paragraph" w:customStyle="1" w:styleId="xl13730">
    <w:name w:val="xl13730"/>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pPr>
    <w:rPr>
      <w:rFonts w:ascii="Times New Roman" w:eastAsia="Calibri" w:hAnsi="Times New Roman" w:cs="Times New Roman"/>
      <w:sz w:val="24"/>
      <w:szCs w:val="24"/>
    </w:rPr>
  </w:style>
  <w:style w:type="paragraph" w:customStyle="1" w:styleId="xl13731">
    <w:name w:val="xl13731"/>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2">
    <w:name w:val="xl13732"/>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3">
    <w:name w:val="xl13733"/>
    <w:basedOn w:val="a1"/>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sz w:val="24"/>
      <w:szCs w:val="24"/>
    </w:rPr>
  </w:style>
  <w:style w:type="paragraph" w:customStyle="1" w:styleId="xl13734">
    <w:name w:val="xl13734"/>
    <w:basedOn w:val="a1"/>
    <w:rsid w:val="00645CF8"/>
    <w:pP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35">
    <w:name w:val="xl13735"/>
    <w:basedOn w:val="a1"/>
    <w:rsid w:val="00645CF8"/>
    <w:pPr>
      <w:spacing w:before="100" w:beforeAutospacing="1" w:after="100" w:afterAutospacing="1" w:line="240" w:lineRule="auto"/>
      <w:ind w:left="839" w:hanging="357"/>
      <w:jc w:val="both"/>
      <w:textAlignment w:val="center"/>
    </w:pPr>
    <w:rPr>
      <w:rFonts w:ascii="Times New Roman" w:eastAsia="Calibri" w:hAnsi="Times New Roman" w:cs="Times New Roman"/>
      <w:b/>
      <w:bCs/>
      <w:sz w:val="24"/>
      <w:szCs w:val="24"/>
    </w:rPr>
  </w:style>
  <w:style w:type="paragraph" w:customStyle="1" w:styleId="xl13736">
    <w:name w:val="xl13736"/>
    <w:basedOn w:val="a1"/>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37">
    <w:name w:val="xl13737"/>
    <w:basedOn w:val="a1"/>
    <w:rsid w:val="00645CF8"/>
    <w:pPr>
      <w:spacing w:before="100" w:beforeAutospacing="1" w:after="100" w:afterAutospacing="1" w:line="240" w:lineRule="auto"/>
      <w:ind w:left="839" w:hanging="357"/>
      <w:jc w:val="center"/>
      <w:textAlignment w:val="center"/>
    </w:pPr>
    <w:rPr>
      <w:rFonts w:ascii="Times New Roman" w:eastAsia="Calibri" w:hAnsi="Times New Roman" w:cs="Times New Roman"/>
      <w:b/>
      <w:bCs/>
      <w:i/>
      <w:iCs/>
      <w:sz w:val="24"/>
      <w:szCs w:val="24"/>
    </w:rPr>
  </w:style>
  <w:style w:type="paragraph" w:customStyle="1" w:styleId="xl13738">
    <w:name w:val="xl13738"/>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39">
    <w:name w:val="xl13739"/>
    <w:basedOn w:val="a1"/>
    <w:rsid w:val="00645CF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xl13740">
    <w:name w:val="xl13740"/>
    <w:basedOn w:val="a1"/>
    <w:rsid w:val="00645CF8"/>
    <w:pPr>
      <w:spacing w:before="100" w:beforeAutospacing="1" w:after="100" w:afterAutospacing="1" w:line="240" w:lineRule="auto"/>
      <w:ind w:left="839" w:hanging="357"/>
      <w:jc w:val="both"/>
    </w:pPr>
    <w:rPr>
      <w:rFonts w:ascii="Times New Roman" w:eastAsia="Calibri" w:hAnsi="Times New Roman" w:cs="Times New Roman"/>
      <w:sz w:val="24"/>
      <w:szCs w:val="24"/>
    </w:rPr>
  </w:style>
  <w:style w:type="paragraph" w:customStyle="1" w:styleId="xl13741">
    <w:name w:val="xl13741"/>
    <w:basedOn w:val="a1"/>
    <w:rsid w:val="00645CF8"/>
    <w:pPr>
      <w:spacing w:before="100" w:beforeAutospacing="1" w:after="100" w:afterAutospacing="1" w:line="240" w:lineRule="auto"/>
      <w:ind w:left="839" w:hanging="357"/>
      <w:jc w:val="both"/>
      <w:textAlignment w:val="center"/>
    </w:pPr>
    <w:rPr>
      <w:rFonts w:ascii="Times New Roman" w:eastAsia="Calibri" w:hAnsi="Times New Roman" w:cs="Times New Roman"/>
      <w:sz w:val="24"/>
      <w:szCs w:val="24"/>
    </w:rPr>
  </w:style>
  <w:style w:type="paragraph" w:customStyle="1" w:styleId="xl13742">
    <w:name w:val="xl13742"/>
    <w:basedOn w:val="a1"/>
    <w:rsid w:val="00645CF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left="839" w:hanging="357"/>
      <w:jc w:val="center"/>
      <w:textAlignment w:val="center"/>
    </w:pPr>
    <w:rPr>
      <w:rFonts w:ascii="Times New Roman" w:eastAsia="Calibri" w:hAnsi="Times New Roman" w:cs="Times New Roman"/>
      <w:b/>
      <w:bCs/>
      <w:sz w:val="24"/>
      <w:szCs w:val="24"/>
    </w:rPr>
  </w:style>
  <w:style w:type="paragraph" w:customStyle="1" w:styleId="afff9">
    <w:name w:val="Знак"/>
    <w:basedOn w:val="a1"/>
    <w:rsid w:val="00645CF8"/>
    <w:pPr>
      <w:spacing w:after="0" w:line="240" w:lineRule="auto"/>
      <w:ind w:left="839" w:hanging="357"/>
      <w:jc w:val="both"/>
    </w:pPr>
    <w:rPr>
      <w:rFonts w:ascii="Verdana" w:eastAsia="Calibri" w:hAnsi="Verdana" w:cs="Verdana"/>
      <w:sz w:val="20"/>
      <w:szCs w:val="20"/>
      <w:lang w:val="en-US" w:eastAsia="en-US"/>
    </w:rPr>
  </w:style>
  <w:style w:type="paragraph" w:customStyle="1" w:styleId="1f3">
    <w:name w:val="Обычный1"/>
    <w:qFormat/>
    <w:rsid w:val="00645CF8"/>
    <w:pPr>
      <w:widowControl w:val="0"/>
      <w:spacing w:after="0" w:line="240" w:lineRule="auto"/>
      <w:ind w:left="839" w:hanging="357"/>
      <w:jc w:val="both"/>
    </w:pPr>
    <w:rPr>
      <w:rFonts w:ascii="Times New Roman" w:eastAsia="Calibri" w:hAnsi="Times New Roman" w:cs="Times New Roman"/>
      <w:sz w:val="20"/>
      <w:szCs w:val="20"/>
    </w:rPr>
  </w:style>
  <w:style w:type="character" w:customStyle="1" w:styleId="unknowncorrected">
    <w:name w:val="unknown corrected"/>
    <w:basedOn w:val="a2"/>
    <w:rsid w:val="00645CF8"/>
    <w:rPr>
      <w:rFonts w:cs="Times New Roman"/>
    </w:rPr>
  </w:style>
  <w:style w:type="character" w:customStyle="1" w:styleId="variant1">
    <w:name w:val="variant1"/>
    <w:rsid w:val="00645CF8"/>
    <w:rPr>
      <w:color w:val="0000FF"/>
    </w:rPr>
  </w:style>
  <w:style w:type="character" w:customStyle="1" w:styleId="unknown1">
    <w:name w:val="unknown1"/>
    <w:rsid w:val="00645CF8"/>
    <w:rPr>
      <w:color w:val="FF0000"/>
    </w:rPr>
  </w:style>
  <w:style w:type="character" w:customStyle="1" w:styleId="variantcorrected">
    <w:name w:val="variant corrected"/>
    <w:basedOn w:val="a2"/>
    <w:rsid w:val="00645CF8"/>
    <w:rPr>
      <w:rFonts w:cs="Times New Roman"/>
    </w:rPr>
  </w:style>
  <w:style w:type="paragraph" w:customStyle="1" w:styleId="2f0">
    <w:name w:val="Обычный2"/>
    <w:rsid w:val="00645CF8"/>
    <w:pPr>
      <w:widowControl w:val="0"/>
      <w:spacing w:after="0" w:line="240" w:lineRule="auto"/>
      <w:ind w:left="839" w:hanging="357"/>
      <w:jc w:val="both"/>
    </w:pPr>
    <w:rPr>
      <w:rFonts w:ascii="Times New Roman" w:eastAsia="Calibri" w:hAnsi="Times New Roman" w:cs="Times New Roman"/>
      <w:sz w:val="20"/>
      <w:szCs w:val="20"/>
    </w:rPr>
  </w:style>
  <w:style w:type="table" w:customStyle="1" w:styleId="44">
    <w:name w:val="Сетка таблицы4"/>
    <w:uiPriority w:val="99"/>
    <w:rsid w:val="00645CF8"/>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645CF8"/>
    <w:pPr>
      <w:spacing w:after="0" w:line="240" w:lineRule="auto"/>
    </w:pPr>
    <w:rPr>
      <w:rFonts w:ascii="Calibri" w:eastAsia="Times New Roman" w:hAnsi="Calibri" w:cs="Calibri"/>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645CF8"/>
    <w:pPr>
      <w:spacing w:after="0" w:line="240" w:lineRule="auto"/>
    </w:pPr>
    <w:rPr>
      <w:rFonts w:ascii="Calibri" w:eastAsia="Times New Roman" w:hAnsi="Calibri" w:cs="Calibri"/>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Стиль2"/>
    <w:rsid w:val="00645CF8"/>
    <w:pPr>
      <w:numPr>
        <w:numId w:val="9"/>
      </w:numPr>
    </w:pPr>
  </w:style>
  <w:style w:type="character" w:customStyle="1" w:styleId="afffa">
    <w:name w:val="Розділ Знак Знак"/>
    <w:locked/>
    <w:rsid w:val="00645CF8"/>
    <w:rPr>
      <w:rFonts w:ascii="Cambria" w:eastAsia="Calibri" w:hAnsi="Cambria"/>
      <w:b/>
      <w:bCs/>
      <w:caps/>
      <w:sz w:val="32"/>
      <w:szCs w:val="28"/>
      <w:lang w:val="uk-UA" w:eastAsia="en-US" w:bidi="ar-SA"/>
    </w:rPr>
  </w:style>
  <w:style w:type="paragraph" w:styleId="afffb">
    <w:name w:val="No Spacing"/>
    <w:link w:val="afffc"/>
    <w:qFormat/>
    <w:rsid w:val="00E3318B"/>
    <w:pPr>
      <w:spacing w:after="0" w:line="240" w:lineRule="auto"/>
    </w:pPr>
    <w:rPr>
      <w:rFonts w:eastAsiaTheme="minorHAnsi"/>
      <w:lang w:eastAsia="en-US"/>
    </w:rPr>
  </w:style>
  <w:style w:type="character" w:customStyle="1" w:styleId="a9">
    <w:name w:val="Абзац списка Знак"/>
    <w:link w:val="a8"/>
    <w:uiPriority w:val="34"/>
    <w:locked/>
    <w:rsid w:val="00E3318B"/>
  </w:style>
  <w:style w:type="paragraph" w:styleId="afffd">
    <w:name w:val="TOC Heading"/>
    <w:basedOn w:val="1"/>
    <w:next w:val="a1"/>
    <w:uiPriority w:val="99"/>
    <w:unhideWhenUsed/>
    <w:qFormat/>
    <w:rsid w:val="005D0AFA"/>
    <w:pPr>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sz w:val="28"/>
      <w:lang w:val="ru-RU" w:eastAsia="ru-RU"/>
    </w:rPr>
  </w:style>
  <w:style w:type="table" w:styleId="2-5">
    <w:name w:val="Medium Shading 2 Accent 5"/>
    <w:basedOn w:val="a3"/>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Shading 1 Accent 6"/>
    <w:basedOn w:val="a3"/>
    <w:uiPriority w:val="99"/>
    <w:rsid w:val="005D0AFA"/>
    <w:pPr>
      <w:spacing w:after="0" w:line="240" w:lineRule="auto"/>
    </w:pPr>
    <w:rPr>
      <w:rFonts w:ascii="Calibri" w:eastAsia="Calibri" w:hAnsi="Calibri"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5">
    <w:name w:val="Light Shading Accent 5"/>
    <w:basedOn w:val="a3"/>
    <w:uiPriority w:val="99"/>
    <w:rsid w:val="005D0AFA"/>
    <w:pPr>
      <w:spacing w:after="0" w:line="240" w:lineRule="auto"/>
    </w:pPr>
    <w:rPr>
      <w:rFonts w:ascii="Calibri" w:eastAsia="Calibri"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99"/>
    <w:rsid w:val="005D0AFA"/>
    <w:pPr>
      <w:spacing w:after="0" w:line="240" w:lineRule="auto"/>
    </w:pPr>
    <w:rPr>
      <w:rFonts w:ascii="Calibri" w:eastAsia="Calibri" w:hAnsi="Calibri"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e">
    <w:name w:val="Placeholder Text"/>
    <w:uiPriority w:val="99"/>
    <w:semiHidden/>
    <w:rsid w:val="005D0AFA"/>
    <w:rPr>
      <w:rFonts w:cs="Times New Roman"/>
      <w:color w:val="808080"/>
    </w:rPr>
  </w:style>
  <w:style w:type="paragraph" w:styleId="affff">
    <w:name w:val="Revision"/>
    <w:hidden/>
    <w:uiPriority w:val="99"/>
    <w:semiHidden/>
    <w:rsid w:val="005D0AFA"/>
    <w:pPr>
      <w:spacing w:after="0" w:line="240" w:lineRule="auto"/>
    </w:pPr>
    <w:rPr>
      <w:rFonts w:ascii="Times New Roman" w:eastAsia="Times New Roman" w:hAnsi="Times New Roman" w:cs="Times New Roman"/>
      <w:sz w:val="24"/>
      <w:szCs w:val="24"/>
    </w:rPr>
  </w:style>
  <w:style w:type="character" w:styleId="affff0">
    <w:name w:val="Subtle Emphasis"/>
    <w:basedOn w:val="a2"/>
    <w:uiPriority w:val="99"/>
    <w:qFormat/>
    <w:rsid w:val="005D0AFA"/>
    <w:rPr>
      <w:i/>
      <w:iCs/>
      <w:color w:val="404040" w:themeColor="text1" w:themeTint="BF"/>
    </w:rPr>
  </w:style>
  <w:style w:type="table" w:customStyle="1" w:styleId="TableNormal">
    <w:name w:val="Table Normal"/>
    <w:uiPriority w:val="2"/>
    <w:semiHidden/>
    <w:unhideWhenUsed/>
    <w:qFormat/>
    <w:rsid w:val="005D0AFA"/>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5D0AFA"/>
    <w:pPr>
      <w:widowControl w:val="0"/>
      <w:spacing w:after="0" w:line="240" w:lineRule="auto"/>
    </w:pPr>
    <w:rPr>
      <w:rFonts w:eastAsiaTheme="minorHAnsi"/>
      <w:lang w:val="en-US" w:eastAsia="en-US"/>
    </w:rPr>
  </w:style>
  <w:style w:type="numbering" w:customStyle="1" w:styleId="1f4">
    <w:name w:val="Нет списка1"/>
    <w:next w:val="a4"/>
    <w:uiPriority w:val="99"/>
    <w:semiHidden/>
    <w:rsid w:val="005D0AFA"/>
  </w:style>
  <w:style w:type="numbering" w:customStyle="1" w:styleId="2f1">
    <w:name w:val="Нет списка2"/>
    <w:next w:val="a4"/>
    <w:uiPriority w:val="99"/>
    <w:semiHidden/>
    <w:unhideWhenUsed/>
    <w:rsid w:val="005D0AFA"/>
  </w:style>
  <w:style w:type="numbering" w:customStyle="1" w:styleId="3d">
    <w:name w:val="Нет списка3"/>
    <w:next w:val="a4"/>
    <w:uiPriority w:val="99"/>
    <w:semiHidden/>
    <w:unhideWhenUsed/>
    <w:rsid w:val="005D0AFA"/>
  </w:style>
  <w:style w:type="numbering" w:customStyle="1" w:styleId="45">
    <w:name w:val="Нет списка4"/>
    <w:next w:val="a4"/>
    <w:uiPriority w:val="99"/>
    <w:semiHidden/>
    <w:unhideWhenUsed/>
    <w:rsid w:val="005D0AFA"/>
  </w:style>
  <w:style w:type="numbering" w:customStyle="1" w:styleId="54">
    <w:name w:val="Нет списка5"/>
    <w:next w:val="a4"/>
    <w:uiPriority w:val="99"/>
    <w:semiHidden/>
    <w:unhideWhenUsed/>
    <w:rsid w:val="005D0AFA"/>
  </w:style>
  <w:style w:type="numbering" w:customStyle="1" w:styleId="64">
    <w:name w:val="Нет списка6"/>
    <w:next w:val="a4"/>
    <w:uiPriority w:val="99"/>
    <w:semiHidden/>
    <w:unhideWhenUsed/>
    <w:rsid w:val="005D0AFA"/>
  </w:style>
  <w:style w:type="numbering" w:customStyle="1" w:styleId="72">
    <w:name w:val="Нет списка7"/>
    <w:next w:val="a4"/>
    <w:uiPriority w:val="99"/>
    <w:semiHidden/>
    <w:unhideWhenUsed/>
    <w:rsid w:val="005D0AFA"/>
  </w:style>
  <w:style w:type="numbering" w:customStyle="1" w:styleId="82">
    <w:name w:val="Нет списка8"/>
    <w:next w:val="a4"/>
    <w:uiPriority w:val="99"/>
    <w:semiHidden/>
    <w:unhideWhenUsed/>
    <w:rsid w:val="005D0AFA"/>
  </w:style>
  <w:style w:type="numbering" w:customStyle="1" w:styleId="92">
    <w:name w:val="Нет списка9"/>
    <w:next w:val="a4"/>
    <w:uiPriority w:val="99"/>
    <w:semiHidden/>
    <w:unhideWhenUsed/>
    <w:rsid w:val="005D0AFA"/>
  </w:style>
  <w:style w:type="numbering" w:customStyle="1" w:styleId="100">
    <w:name w:val="Нет списка10"/>
    <w:next w:val="a4"/>
    <w:uiPriority w:val="99"/>
    <w:semiHidden/>
    <w:unhideWhenUsed/>
    <w:rsid w:val="005D0AFA"/>
  </w:style>
  <w:style w:type="character" w:customStyle="1" w:styleId="212">
    <w:name w:val="Основной текст с отступом 2 Знак1"/>
    <w:basedOn w:val="a2"/>
    <w:uiPriority w:val="99"/>
    <w:semiHidden/>
    <w:rsid w:val="00F20633"/>
  </w:style>
  <w:style w:type="character" w:customStyle="1" w:styleId="NoSpacingChar">
    <w:name w:val="No Spacing Char"/>
    <w:link w:val="13"/>
    <w:locked/>
    <w:rsid w:val="00F20633"/>
    <w:rPr>
      <w:rFonts w:ascii="Calibri" w:eastAsia="Times New Roman" w:hAnsi="Calibri" w:cs="Times New Roman"/>
      <w:lang w:eastAsia="en-US"/>
    </w:rPr>
  </w:style>
  <w:style w:type="character" w:customStyle="1" w:styleId="afffc">
    <w:name w:val="Без интервала Знак"/>
    <w:link w:val="afffb"/>
    <w:rsid w:val="00F20633"/>
    <w:rPr>
      <w:rFonts w:eastAsiaTheme="minorHAnsi"/>
      <w:lang w:eastAsia="en-US"/>
    </w:rPr>
  </w:style>
  <w:style w:type="character" w:customStyle="1" w:styleId="ListParagraph">
    <w:name w:val="List Paragraph Знак"/>
    <w:link w:val="1b"/>
    <w:rsid w:val="00F20633"/>
    <w:rPr>
      <w:rFonts w:ascii="Times New Roman" w:eastAsia="Times New Roman" w:hAnsi="Times New Roman" w:cs="Times New Roman"/>
      <w:sz w:val="20"/>
      <w:szCs w:val="20"/>
    </w:rPr>
  </w:style>
  <w:style w:type="character" w:customStyle="1" w:styleId="aff7">
    <w:name w:val="Обычный (веб) Знак"/>
    <w:aliases w:val=" Знак12 Знак Знак,Знак Знак1 Знак Знак,Знак Знак Знак,Обычный (веб) Знак1 Знак Знак Знак Знак,Обычный (веб) Знак Знак1 Знак Знак Знак Знак, Знак12 Знак Знак1 Знак Знак Знак Знак,Обычный (веб) Знак Знак Знак1 Знак Знак Знак Знак"/>
    <w:link w:val="aff6"/>
    <w:rsid w:val="00F20633"/>
    <w:rPr>
      <w:rFonts w:ascii="Cambria" w:eastAsia="Calibri" w:hAnsi="Cambria" w:cs="Times New Roman"/>
      <w:sz w:val="24"/>
      <w:szCs w:val="24"/>
      <w:lang w:val="uk-UA" w:eastAsia="uk-UA"/>
    </w:rPr>
  </w:style>
  <w:style w:type="character" w:customStyle="1" w:styleId="2f2">
    <w:name w:val="Основной текст (2)_"/>
    <w:link w:val="2f3"/>
    <w:locked/>
    <w:rsid w:val="00F20633"/>
    <w:rPr>
      <w:spacing w:val="9"/>
      <w:shd w:val="clear" w:color="auto" w:fill="FFFFFF"/>
    </w:rPr>
  </w:style>
  <w:style w:type="paragraph" w:customStyle="1" w:styleId="2f3">
    <w:name w:val="Основной текст (2)"/>
    <w:basedOn w:val="a1"/>
    <w:link w:val="2f2"/>
    <w:rsid w:val="00F20633"/>
    <w:pPr>
      <w:widowControl w:val="0"/>
      <w:shd w:val="clear" w:color="auto" w:fill="FFFFFF"/>
      <w:spacing w:after="0" w:line="456" w:lineRule="exact"/>
    </w:pPr>
    <w:rPr>
      <w:spacing w:val="9"/>
    </w:rPr>
  </w:style>
  <w:style w:type="character" w:customStyle="1" w:styleId="3e">
    <w:name w:val="Основний текст (3)_"/>
    <w:basedOn w:val="a2"/>
    <w:link w:val="3f"/>
    <w:rsid w:val="00F20633"/>
    <w:rPr>
      <w:rFonts w:eastAsia="Times New Roman"/>
      <w:b/>
      <w:bCs/>
      <w:shd w:val="clear" w:color="auto" w:fill="FFFFFF"/>
    </w:rPr>
  </w:style>
  <w:style w:type="paragraph" w:customStyle="1" w:styleId="3f">
    <w:name w:val="Основний текст (3)"/>
    <w:basedOn w:val="a1"/>
    <w:link w:val="3e"/>
    <w:rsid w:val="00F20633"/>
    <w:pPr>
      <w:widowControl w:val="0"/>
      <w:shd w:val="clear" w:color="auto" w:fill="FFFFFF"/>
      <w:spacing w:before="420" w:after="0" w:line="274" w:lineRule="exact"/>
    </w:pPr>
    <w:rPr>
      <w:rFonts w:eastAsia="Times New Roman"/>
      <w:b/>
      <w:bCs/>
    </w:rPr>
  </w:style>
  <w:style w:type="character" w:customStyle="1" w:styleId="affff1">
    <w:name w:val="Текст Знак"/>
    <w:basedOn w:val="a2"/>
    <w:link w:val="affff2"/>
    <w:rsid w:val="00F20633"/>
    <w:rPr>
      <w:rFonts w:ascii="Courier New" w:eastAsia="Times New Roman" w:hAnsi="Courier New" w:cs="Courier New"/>
      <w:sz w:val="20"/>
      <w:szCs w:val="20"/>
      <w:lang w:val="uk-UA" w:eastAsia="uk-UA"/>
    </w:rPr>
  </w:style>
  <w:style w:type="paragraph" w:styleId="affff2">
    <w:name w:val="Plain Text"/>
    <w:basedOn w:val="a1"/>
    <w:link w:val="affff1"/>
    <w:rsid w:val="00F20633"/>
    <w:rPr>
      <w:rFonts w:ascii="Courier New" w:eastAsia="Times New Roman" w:hAnsi="Courier New" w:cs="Courier New"/>
      <w:sz w:val="20"/>
      <w:szCs w:val="20"/>
      <w:lang w:val="uk-UA" w:eastAsia="uk-UA"/>
    </w:rPr>
  </w:style>
  <w:style w:type="character" w:customStyle="1" w:styleId="1f5">
    <w:name w:val="Текст Знак1"/>
    <w:basedOn w:val="a2"/>
    <w:uiPriority w:val="99"/>
    <w:semiHidden/>
    <w:rsid w:val="00F20633"/>
    <w:rPr>
      <w:rFonts w:ascii="Consolas" w:hAnsi="Consolas" w:cs="Consolas"/>
      <w:sz w:val="21"/>
      <w:szCs w:val="21"/>
    </w:rPr>
  </w:style>
  <w:style w:type="character" w:customStyle="1" w:styleId="apple-converted-space">
    <w:name w:val="apple-converted-space"/>
    <w:rsid w:val="00F20633"/>
    <w:rPr>
      <w:rFonts w:ascii="Times New Roman" w:eastAsia="Times New Roman" w:hAnsi="Times New Roman" w:cs="Times New Roman"/>
    </w:rPr>
  </w:style>
  <w:style w:type="character" w:customStyle="1" w:styleId="2f4">
    <w:name w:val="Основний текст (2)_"/>
    <w:link w:val="2f5"/>
    <w:rsid w:val="00F20633"/>
    <w:rPr>
      <w:rFonts w:eastAsia="Times New Roman"/>
      <w:spacing w:val="3"/>
      <w:sz w:val="21"/>
      <w:szCs w:val="21"/>
      <w:shd w:val="clear" w:color="auto" w:fill="FFFFFF"/>
    </w:rPr>
  </w:style>
  <w:style w:type="paragraph" w:customStyle="1" w:styleId="2f5">
    <w:name w:val="Основний текст (2)"/>
    <w:basedOn w:val="a1"/>
    <w:link w:val="2f4"/>
    <w:rsid w:val="00F20633"/>
    <w:pPr>
      <w:widowControl w:val="0"/>
      <w:shd w:val="clear" w:color="auto" w:fill="FFFFFF"/>
      <w:spacing w:after="0" w:line="269" w:lineRule="exact"/>
      <w:jc w:val="center"/>
    </w:pPr>
    <w:rPr>
      <w:rFonts w:eastAsia="Times New Roman"/>
      <w:spacing w:val="3"/>
      <w:sz w:val="21"/>
      <w:szCs w:val="21"/>
      <w:shd w:val="clear" w:color="auto" w:fill="FFFFFF"/>
    </w:rPr>
  </w:style>
  <w:style w:type="paragraph" w:customStyle="1" w:styleId="msonormalcxspmiddle">
    <w:name w:val="msonormalcxspmiddle"/>
    <w:basedOn w:val="a1"/>
    <w:rsid w:val="00F206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last">
    <w:name w:val="msobodytextindentcxsplast"/>
    <w:basedOn w:val="a1"/>
    <w:rsid w:val="00F206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6">
    <w:name w:val="Без интервала2"/>
    <w:link w:val="NoSpacingChar1"/>
    <w:rsid w:val="00F20633"/>
    <w:pPr>
      <w:spacing w:after="0" w:line="240" w:lineRule="auto"/>
    </w:pPr>
    <w:rPr>
      <w:rFonts w:ascii="Times New Roman CYR" w:eastAsia="Times New Roman" w:hAnsi="Times New Roman CYR" w:cs="Times New Roman"/>
      <w:b/>
      <w:spacing w:val="3"/>
      <w:sz w:val="24"/>
      <w:szCs w:val="24"/>
      <w:lang w:val="uk-UA"/>
    </w:rPr>
  </w:style>
  <w:style w:type="character" w:customStyle="1" w:styleId="NoSpacingChar1">
    <w:name w:val="No Spacing Char1"/>
    <w:link w:val="2f6"/>
    <w:locked/>
    <w:rsid w:val="00F20633"/>
    <w:rPr>
      <w:rFonts w:ascii="Times New Roman CYR" w:eastAsia="Times New Roman" w:hAnsi="Times New Roman CYR" w:cs="Times New Roman"/>
      <w:b/>
      <w:spacing w:val="3"/>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34562">
      <w:bodyDiv w:val="1"/>
      <w:marLeft w:val="0"/>
      <w:marRight w:val="0"/>
      <w:marTop w:val="0"/>
      <w:marBottom w:val="0"/>
      <w:divBdr>
        <w:top w:val="none" w:sz="0" w:space="0" w:color="auto"/>
        <w:left w:val="none" w:sz="0" w:space="0" w:color="auto"/>
        <w:bottom w:val="none" w:sz="0" w:space="0" w:color="auto"/>
        <w:right w:val="none" w:sz="0" w:space="0" w:color="auto"/>
      </w:divBdr>
    </w:div>
    <w:div w:id="171442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Активна потужність</c:v>
          </c:tx>
          <c:cat>
            <c:numLit>
              <c:formatCode>General</c:formatCode>
              <c:ptCount val="5"/>
              <c:pt idx="0">
                <c:v>2014</c:v>
              </c:pt>
              <c:pt idx="1">
                <c:v>2015</c:v>
              </c:pt>
              <c:pt idx="2">
                <c:v>2016</c:v>
              </c:pt>
              <c:pt idx="3">
                <c:v>2017</c:v>
              </c:pt>
              <c:pt idx="4">
                <c:v>2018</c:v>
              </c:pt>
            </c:numLit>
          </c:cat>
          <c:val>
            <c:numRef>
              <c:f>Лист1!$N$111:$R$111</c:f>
              <c:numCache>
                <c:formatCode>0.0</c:formatCode>
                <c:ptCount val="5"/>
                <c:pt idx="0">
                  <c:v>197.25700000000001</c:v>
                </c:pt>
                <c:pt idx="1">
                  <c:v>235.80900000000005</c:v>
                </c:pt>
                <c:pt idx="2">
                  <c:v>213.8989900000002</c:v>
                </c:pt>
                <c:pt idx="3">
                  <c:v>222.43059999999997</c:v>
                </c:pt>
                <c:pt idx="4">
                  <c:v>212.40390000000005</c:v>
                </c:pt>
              </c:numCache>
            </c:numRef>
          </c:val>
          <c:smooth val="0"/>
        </c:ser>
        <c:ser>
          <c:idx val="1"/>
          <c:order val="1"/>
          <c:tx>
            <c:v>Реактивна потужність</c:v>
          </c:tx>
          <c:cat>
            <c:numLit>
              <c:formatCode>General</c:formatCode>
              <c:ptCount val="5"/>
              <c:pt idx="0">
                <c:v>2014</c:v>
              </c:pt>
              <c:pt idx="1">
                <c:v>2015</c:v>
              </c:pt>
              <c:pt idx="2">
                <c:v>2016</c:v>
              </c:pt>
              <c:pt idx="3">
                <c:v>2017</c:v>
              </c:pt>
              <c:pt idx="4">
                <c:v>2018</c:v>
              </c:pt>
            </c:numLit>
          </c:cat>
          <c:val>
            <c:numRef>
              <c:f>Лист1!$N$112:$R$112</c:f>
              <c:numCache>
                <c:formatCode>0.0</c:formatCode>
                <c:ptCount val="5"/>
                <c:pt idx="0">
                  <c:v>93.746300000000005</c:v>
                </c:pt>
                <c:pt idx="1">
                  <c:v>99.170799999999915</c:v>
                </c:pt>
                <c:pt idx="2">
                  <c:v>99.94280000000002</c:v>
                </c:pt>
                <c:pt idx="3">
                  <c:v>101.48379999999997</c:v>
                </c:pt>
                <c:pt idx="4">
                  <c:v>97.00500000000001</c:v>
                </c:pt>
              </c:numCache>
            </c:numRef>
          </c:val>
          <c:smooth val="0"/>
        </c:ser>
        <c:dLbls>
          <c:showLegendKey val="0"/>
          <c:showVal val="0"/>
          <c:showCatName val="0"/>
          <c:showSerName val="0"/>
          <c:showPercent val="0"/>
          <c:showBubbleSize val="0"/>
        </c:dLbls>
        <c:marker val="1"/>
        <c:smooth val="0"/>
        <c:axId val="1081798720"/>
        <c:axId val="1081791648"/>
      </c:lineChart>
      <c:catAx>
        <c:axId val="1081798720"/>
        <c:scaling>
          <c:orientation val="minMax"/>
        </c:scaling>
        <c:delete val="0"/>
        <c:axPos val="b"/>
        <c:numFmt formatCode="General" sourceLinked="1"/>
        <c:majorTickMark val="out"/>
        <c:minorTickMark val="none"/>
        <c:tickLblPos val="nextTo"/>
        <c:crossAx val="1081791648"/>
        <c:crosses val="autoZero"/>
        <c:auto val="1"/>
        <c:lblAlgn val="ctr"/>
        <c:lblOffset val="100"/>
        <c:noMultiLvlLbl val="0"/>
      </c:catAx>
      <c:valAx>
        <c:axId val="1081791648"/>
        <c:scaling>
          <c:orientation val="minMax"/>
        </c:scaling>
        <c:delete val="0"/>
        <c:axPos val="l"/>
        <c:majorGridlines/>
        <c:numFmt formatCode="0.0" sourceLinked="1"/>
        <c:majorTickMark val="out"/>
        <c:minorTickMark val="none"/>
        <c:tickLblPos val="nextTo"/>
        <c:crossAx val="108179872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89203-0B31-4119-BF95-C3FE00E32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126</Pages>
  <Words>28808</Words>
  <Characters>164212</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Южная ж.д.</Company>
  <LinksUpToDate>false</LinksUpToDate>
  <CharactersWithSpaces>192635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Міщенко Сергій Миколайович</cp:lastModifiedBy>
  <cp:revision>3</cp:revision>
  <cp:lastPrinted>2019-09-11T16:23:00Z</cp:lastPrinted>
  <dcterms:created xsi:type="dcterms:W3CDTF">2019-09-11T16:52:00Z</dcterms:created>
  <dcterms:modified xsi:type="dcterms:W3CDTF">2019-09-11T16:53:00Z</dcterms:modified>
</cp:coreProperties>
</file>