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849" w:rsidRPr="00BA5849" w:rsidRDefault="00BA5849" w:rsidP="00BA5849">
      <w:pPr>
        <w:spacing w:after="0"/>
        <w:ind w:left="6237"/>
        <w:rPr>
          <w:rFonts w:ascii="Times New Roman" w:eastAsia="Calibri" w:hAnsi="Times New Roman" w:cs="Times New Roman"/>
          <w:color w:val="auto"/>
          <w:sz w:val="28"/>
          <w:szCs w:val="28"/>
        </w:rPr>
      </w:pPr>
      <w:r w:rsidRPr="00BA5849">
        <w:rPr>
          <w:rFonts w:ascii="Times New Roman" w:eastAsia="Calibri" w:hAnsi="Times New Roman" w:cs="Times New Roman"/>
          <w:color w:val="auto"/>
          <w:sz w:val="28"/>
          <w:szCs w:val="28"/>
        </w:rPr>
        <w:t>Додаток до наказу</w:t>
      </w:r>
    </w:p>
    <w:p w:rsidR="00BA5849" w:rsidRPr="00BA5849" w:rsidRDefault="00BA5849" w:rsidP="00BA5849">
      <w:pPr>
        <w:spacing w:after="0"/>
        <w:ind w:left="6237"/>
        <w:rPr>
          <w:rFonts w:ascii="Times New Roman" w:eastAsia="Calibri" w:hAnsi="Times New Roman" w:cs="Times New Roman"/>
          <w:color w:val="auto"/>
          <w:sz w:val="28"/>
          <w:szCs w:val="28"/>
        </w:rPr>
      </w:pPr>
      <w:r w:rsidRPr="00BA5849">
        <w:rPr>
          <w:rFonts w:ascii="Times New Roman" w:eastAsia="Calibri" w:hAnsi="Times New Roman" w:cs="Times New Roman"/>
          <w:color w:val="auto"/>
          <w:sz w:val="28"/>
          <w:szCs w:val="28"/>
        </w:rPr>
        <w:t>АТ «Укрзалізниця»</w:t>
      </w:r>
    </w:p>
    <w:p w:rsidR="00BA5849" w:rsidRPr="00BA5849" w:rsidRDefault="00BA5849" w:rsidP="00BA5849">
      <w:pPr>
        <w:spacing w:after="0" w:line="240" w:lineRule="auto"/>
        <w:ind w:firstLine="6237"/>
        <w:rPr>
          <w:rFonts w:ascii="Times New Roman" w:eastAsia="Calibri" w:hAnsi="Times New Roman" w:cs="Times New Roman"/>
          <w:color w:val="auto"/>
          <w:sz w:val="28"/>
          <w:szCs w:val="28"/>
        </w:rPr>
      </w:pPr>
      <w:r w:rsidRPr="00BA5849">
        <w:rPr>
          <w:rFonts w:ascii="Times New Roman" w:eastAsia="Calibri" w:hAnsi="Times New Roman" w:cs="Times New Roman"/>
          <w:color w:val="auto"/>
          <w:sz w:val="28"/>
          <w:szCs w:val="28"/>
        </w:rPr>
        <w:t>від _______ 2019 № ___</w:t>
      </w:r>
    </w:p>
    <w:p w:rsidR="00F27DE6" w:rsidRPr="002B2000" w:rsidRDefault="00F27DE6" w:rsidP="006C3A41">
      <w:pPr>
        <w:spacing w:after="0"/>
        <w:jc w:val="center"/>
        <w:outlineLvl w:val="2"/>
        <w:rPr>
          <w:rFonts w:ascii="Times New Roman" w:eastAsia="Times New Roman" w:hAnsi="Times New Roman" w:cs="Times New Roman"/>
          <w:bCs/>
          <w:sz w:val="16"/>
          <w:szCs w:val="16"/>
          <w:lang w:eastAsia="ru-RU"/>
        </w:rPr>
      </w:pPr>
    </w:p>
    <w:p w:rsidR="00F4799F" w:rsidRDefault="000615B6" w:rsidP="006C3A41">
      <w:pPr>
        <w:spacing w:after="0"/>
        <w:contextualSpacing/>
        <w:jc w:val="center"/>
        <w:outlineLvl w:val="2"/>
        <w:rPr>
          <w:rFonts w:ascii="Times New Roman" w:hAnsi="Times New Roman" w:cs="Times New Roman"/>
          <w:sz w:val="28"/>
          <w:szCs w:val="28"/>
        </w:rPr>
      </w:pPr>
      <w:r w:rsidRPr="004E7CB2">
        <w:rPr>
          <w:rFonts w:ascii="Times New Roman" w:eastAsia="Times New Roman" w:hAnsi="Times New Roman" w:cs="Times New Roman"/>
          <w:bCs/>
          <w:color w:val="auto"/>
          <w:sz w:val="28"/>
          <w:szCs w:val="28"/>
          <w:lang w:eastAsia="ru-RU"/>
        </w:rPr>
        <w:t>ПОРЯД</w:t>
      </w:r>
      <w:r w:rsidR="009352E2" w:rsidRPr="004E7CB2">
        <w:rPr>
          <w:rFonts w:ascii="Times New Roman" w:eastAsia="Times New Roman" w:hAnsi="Times New Roman" w:cs="Times New Roman"/>
          <w:bCs/>
          <w:color w:val="auto"/>
          <w:sz w:val="28"/>
          <w:szCs w:val="28"/>
          <w:lang w:eastAsia="ru-RU"/>
        </w:rPr>
        <w:t>О</w:t>
      </w:r>
      <w:r w:rsidR="00F4623A" w:rsidRPr="004E7CB2">
        <w:rPr>
          <w:rFonts w:ascii="Times New Roman" w:eastAsia="Times New Roman" w:hAnsi="Times New Roman" w:cs="Times New Roman"/>
          <w:bCs/>
          <w:color w:val="auto"/>
          <w:sz w:val="28"/>
          <w:szCs w:val="28"/>
          <w:lang w:eastAsia="ru-RU"/>
        </w:rPr>
        <w:t>К</w:t>
      </w:r>
      <w:r w:rsidR="00F4623A" w:rsidRPr="004E7CB2">
        <w:rPr>
          <w:rFonts w:ascii="Times New Roman" w:eastAsia="Times New Roman" w:hAnsi="Times New Roman" w:cs="Times New Roman"/>
          <w:bCs/>
          <w:color w:val="auto"/>
          <w:sz w:val="28"/>
          <w:szCs w:val="28"/>
          <w:lang w:eastAsia="ru-RU"/>
        </w:rPr>
        <w:br/>
      </w:r>
      <w:r w:rsidR="00235CFB" w:rsidRPr="00235CFB">
        <w:rPr>
          <w:rFonts w:ascii="Times New Roman" w:hAnsi="Times New Roman" w:cs="Times New Roman"/>
          <w:sz w:val="28"/>
          <w:szCs w:val="28"/>
        </w:rPr>
        <w:t xml:space="preserve">здійснення заходів з надання послуги </w:t>
      </w:r>
      <w:r w:rsidR="00235CFB" w:rsidRPr="00235CFB">
        <w:rPr>
          <w:rFonts w:ascii="Times New Roman" w:hAnsi="Times New Roman" w:cs="Times New Roman"/>
          <w:bCs/>
          <w:sz w:val="28"/>
          <w:szCs w:val="28"/>
        </w:rPr>
        <w:t xml:space="preserve">постачальникам електричної енергії </w:t>
      </w:r>
      <w:r w:rsidR="00235CFB" w:rsidRPr="00235CFB">
        <w:rPr>
          <w:rFonts w:ascii="Times New Roman" w:hAnsi="Times New Roman" w:cs="Times New Roman"/>
          <w:sz w:val="28"/>
          <w:szCs w:val="28"/>
        </w:rPr>
        <w:t>з розподілу електричної енергії мережами</w:t>
      </w:r>
      <w:r w:rsidR="00235CFB" w:rsidRPr="00235CFB">
        <w:rPr>
          <w:rFonts w:ascii="Times New Roman" w:hAnsi="Times New Roman" w:cs="Times New Roman"/>
          <w:bCs/>
          <w:sz w:val="28"/>
          <w:szCs w:val="28"/>
        </w:rPr>
        <w:t xml:space="preserve"> </w:t>
      </w:r>
      <w:r w:rsidR="00022209">
        <w:rPr>
          <w:rFonts w:ascii="Times New Roman" w:hAnsi="Times New Roman" w:cs="Times New Roman"/>
          <w:bCs/>
          <w:sz w:val="28"/>
          <w:szCs w:val="28"/>
        </w:rPr>
        <w:t>АТ</w:t>
      </w:r>
      <w:r w:rsidR="00235CFB" w:rsidRPr="00235CFB">
        <w:rPr>
          <w:rFonts w:ascii="Times New Roman" w:hAnsi="Times New Roman" w:cs="Times New Roman"/>
          <w:bCs/>
          <w:sz w:val="28"/>
          <w:szCs w:val="28"/>
        </w:rPr>
        <w:t xml:space="preserve"> «Укрзалізниця»</w:t>
      </w:r>
    </w:p>
    <w:p w:rsidR="00091F92" w:rsidRPr="0032663C" w:rsidRDefault="00091F92" w:rsidP="006C3A41">
      <w:pPr>
        <w:spacing w:after="0"/>
        <w:contextualSpacing/>
        <w:jc w:val="center"/>
        <w:outlineLvl w:val="2"/>
        <w:rPr>
          <w:rFonts w:ascii="Times New Roman" w:eastAsia="Times New Roman" w:hAnsi="Times New Roman" w:cs="Times New Roman"/>
          <w:bCs/>
          <w:color w:val="auto"/>
          <w:sz w:val="18"/>
          <w:szCs w:val="18"/>
          <w:lang w:eastAsia="ru-RU"/>
        </w:rPr>
      </w:pPr>
    </w:p>
    <w:p w:rsidR="00F4799F" w:rsidRPr="00E029EC" w:rsidRDefault="00E029EC" w:rsidP="009749A9">
      <w:pPr>
        <w:spacing w:after="0"/>
        <w:ind w:left="360"/>
        <w:contextualSpacing/>
        <w:jc w:val="center"/>
        <w:rPr>
          <w:rFonts w:ascii="Times New Roman" w:hAnsi="Times New Roman" w:cs="Times New Roman"/>
          <w:color w:val="auto"/>
          <w:sz w:val="28"/>
          <w:szCs w:val="28"/>
        </w:rPr>
      </w:pPr>
      <w:r w:rsidRPr="003230B0">
        <w:rPr>
          <w:rFonts w:ascii="Times New Roman" w:hAnsi="Times New Roman" w:cs="Times New Roman"/>
          <w:color w:val="auto"/>
          <w:sz w:val="28"/>
          <w:szCs w:val="28"/>
        </w:rPr>
        <w:t>1.</w:t>
      </w:r>
      <w:r>
        <w:rPr>
          <w:rFonts w:ascii="Times New Roman" w:hAnsi="Times New Roman" w:cs="Times New Roman"/>
          <w:color w:val="auto"/>
          <w:sz w:val="28"/>
          <w:szCs w:val="28"/>
          <w:lang w:val="ru-RU"/>
        </w:rPr>
        <w:t> </w:t>
      </w:r>
      <w:r w:rsidR="00F4623A" w:rsidRPr="00E029EC">
        <w:rPr>
          <w:rFonts w:ascii="Times New Roman" w:hAnsi="Times New Roman" w:cs="Times New Roman"/>
          <w:color w:val="auto"/>
          <w:sz w:val="28"/>
          <w:szCs w:val="28"/>
        </w:rPr>
        <w:t>Загальні положення</w:t>
      </w:r>
    </w:p>
    <w:p w:rsidR="003509D9" w:rsidRDefault="003A0664" w:rsidP="00794FC7">
      <w:pPr>
        <w:pStyle w:val="af0"/>
        <w:spacing w:after="0" w:line="240" w:lineRule="auto"/>
        <w:ind w:left="0" w:right="-1" w:firstLine="709"/>
        <w:jc w:val="both"/>
        <w:rPr>
          <w:rFonts w:ascii="Times New Roman" w:hAnsi="Times New Roman" w:cs="Times New Roman"/>
          <w:color w:val="auto"/>
          <w:sz w:val="28"/>
          <w:szCs w:val="28"/>
        </w:rPr>
      </w:pPr>
      <w:r w:rsidRPr="003A0664">
        <w:rPr>
          <w:rFonts w:ascii="Times New Roman" w:hAnsi="Times New Roman" w:cs="Times New Roman"/>
          <w:color w:val="auto"/>
          <w:sz w:val="28"/>
          <w:szCs w:val="28"/>
        </w:rPr>
        <w:t>1.1.</w:t>
      </w:r>
      <w:r w:rsidR="00532931">
        <w:rPr>
          <w:rFonts w:ascii="Times New Roman" w:hAnsi="Times New Roman" w:cs="Times New Roman"/>
          <w:color w:val="auto"/>
          <w:sz w:val="28"/>
          <w:szCs w:val="28"/>
        </w:rPr>
        <w:t xml:space="preserve"> </w:t>
      </w:r>
      <w:r w:rsidR="00F4623A" w:rsidRPr="004E7CB2">
        <w:rPr>
          <w:rFonts w:ascii="Times New Roman" w:hAnsi="Times New Roman" w:cs="Times New Roman"/>
          <w:color w:val="auto"/>
          <w:sz w:val="28"/>
          <w:szCs w:val="28"/>
        </w:rPr>
        <w:t>Порядок</w:t>
      </w:r>
      <w:r w:rsidRPr="003A0664">
        <w:rPr>
          <w:rFonts w:ascii="Times New Roman" w:hAnsi="Times New Roman" w:cs="Times New Roman"/>
          <w:sz w:val="28"/>
          <w:szCs w:val="28"/>
        </w:rPr>
        <w:t xml:space="preserve"> </w:t>
      </w:r>
      <w:r w:rsidRPr="003A0664">
        <w:rPr>
          <w:rFonts w:ascii="Times New Roman" w:hAnsi="Times New Roman" w:cs="Times New Roman"/>
          <w:color w:val="auto"/>
          <w:sz w:val="28"/>
          <w:szCs w:val="28"/>
        </w:rPr>
        <w:t xml:space="preserve">здійснення заходів з надання послуги </w:t>
      </w:r>
      <w:r w:rsidR="00E03990">
        <w:rPr>
          <w:rFonts w:ascii="Times New Roman" w:hAnsi="Times New Roman" w:cs="Times New Roman"/>
          <w:bCs/>
          <w:color w:val="auto"/>
          <w:sz w:val="28"/>
          <w:szCs w:val="28"/>
        </w:rPr>
        <w:t>електропостачальникам</w:t>
      </w:r>
      <w:r w:rsidRPr="003A0664">
        <w:rPr>
          <w:rFonts w:ascii="Times New Roman" w:hAnsi="Times New Roman" w:cs="Times New Roman"/>
          <w:bCs/>
          <w:color w:val="auto"/>
          <w:sz w:val="28"/>
          <w:szCs w:val="28"/>
        </w:rPr>
        <w:t xml:space="preserve"> </w:t>
      </w:r>
      <w:r w:rsidRPr="003A0664">
        <w:rPr>
          <w:rFonts w:ascii="Times New Roman" w:hAnsi="Times New Roman" w:cs="Times New Roman"/>
          <w:color w:val="auto"/>
          <w:sz w:val="28"/>
          <w:szCs w:val="28"/>
        </w:rPr>
        <w:t>з розподілу електричної енергії мережами</w:t>
      </w:r>
      <w:r w:rsidRPr="003A0664">
        <w:rPr>
          <w:rFonts w:ascii="Times New Roman" w:hAnsi="Times New Roman" w:cs="Times New Roman"/>
          <w:bCs/>
          <w:color w:val="auto"/>
          <w:sz w:val="28"/>
          <w:szCs w:val="28"/>
        </w:rPr>
        <w:t xml:space="preserve"> </w:t>
      </w:r>
      <w:r w:rsidR="00022209">
        <w:rPr>
          <w:rFonts w:ascii="Times New Roman" w:hAnsi="Times New Roman" w:cs="Times New Roman"/>
          <w:bCs/>
          <w:color w:val="auto"/>
          <w:sz w:val="28"/>
          <w:szCs w:val="28"/>
        </w:rPr>
        <w:t>АТ</w:t>
      </w:r>
      <w:r w:rsidR="00543D8D">
        <w:rPr>
          <w:rFonts w:ascii="Times New Roman" w:hAnsi="Times New Roman" w:cs="Times New Roman"/>
          <w:bCs/>
          <w:color w:val="auto"/>
          <w:sz w:val="28"/>
          <w:szCs w:val="28"/>
        </w:rPr>
        <w:t> </w:t>
      </w:r>
      <w:r w:rsidRPr="003A0664">
        <w:rPr>
          <w:rFonts w:ascii="Times New Roman" w:hAnsi="Times New Roman" w:cs="Times New Roman"/>
          <w:bCs/>
          <w:color w:val="auto"/>
          <w:sz w:val="28"/>
          <w:szCs w:val="28"/>
        </w:rPr>
        <w:t>«Укрзалізниця»</w:t>
      </w:r>
      <w:r>
        <w:rPr>
          <w:rFonts w:ascii="Times New Roman" w:hAnsi="Times New Roman" w:cs="Times New Roman"/>
          <w:bCs/>
          <w:color w:val="auto"/>
          <w:sz w:val="28"/>
          <w:szCs w:val="28"/>
        </w:rPr>
        <w:t xml:space="preserve"> (далі - Порядок)</w:t>
      </w:r>
      <w:r w:rsidR="00F4623A" w:rsidRPr="004E7CB2">
        <w:rPr>
          <w:rFonts w:ascii="Times New Roman" w:hAnsi="Times New Roman" w:cs="Times New Roman"/>
          <w:color w:val="auto"/>
          <w:sz w:val="28"/>
          <w:szCs w:val="28"/>
        </w:rPr>
        <w:t xml:space="preserve"> розроблено відповідно </w:t>
      </w:r>
      <w:r w:rsidR="004E7CB2">
        <w:rPr>
          <w:rFonts w:ascii="Times New Roman" w:hAnsi="Times New Roman" w:cs="Times New Roman"/>
          <w:color w:val="auto"/>
          <w:sz w:val="28"/>
          <w:szCs w:val="28"/>
        </w:rPr>
        <w:t xml:space="preserve">до </w:t>
      </w:r>
      <w:r w:rsidR="00235CFB">
        <w:rPr>
          <w:rFonts w:ascii="Times New Roman" w:hAnsi="Times New Roman" w:cs="Times New Roman"/>
          <w:color w:val="auto"/>
          <w:sz w:val="28"/>
          <w:szCs w:val="28"/>
        </w:rPr>
        <w:t>Закон</w:t>
      </w:r>
      <w:r w:rsidR="00532931">
        <w:rPr>
          <w:rFonts w:ascii="Times New Roman" w:hAnsi="Times New Roman" w:cs="Times New Roman"/>
          <w:color w:val="auto"/>
          <w:sz w:val="28"/>
          <w:szCs w:val="28"/>
        </w:rPr>
        <w:t>у</w:t>
      </w:r>
      <w:r w:rsidR="00235CFB" w:rsidRPr="00235CFB">
        <w:rPr>
          <w:rFonts w:ascii="Times New Roman" w:hAnsi="Times New Roman" w:cs="Times New Roman"/>
          <w:color w:val="auto"/>
          <w:sz w:val="28"/>
          <w:szCs w:val="28"/>
        </w:rPr>
        <w:t xml:space="preserve"> України «Про ринок електричної ене</w:t>
      </w:r>
      <w:r>
        <w:rPr>
          <w:rFonts w:ascii="Times New Roman" w:hAnsi="Times New Roman" w:cs="Times New Roman"/>
          <w:color w:val="auto"/>
          <w:sz w:val="28"/>
          <w:szCs w:val="28"/>
        </w:rPr>
        <w:t>ргії»</w:t>
      </w:r>
      <w:r w:rsidR="00F4623A" w:rsidRPr="004E7CB2">
        <w:rPr>
          <w:rFonts w:ascii="Times New Roman" w:hAnsi="Times New Roman" w:cs="Times New Roman"/>
          <w:color w:val="auto"/>
          <w:sz w:val="28"/>
          <w:szCs w:val="28"/>
        </w:rPr>
        <w:t>;</w:t>
      </w:r>
      <w:r w:rsidR="006C792B">
        <w:rPr>
          <w:rFonts w:ascii="Times New Roman" w:hAnsi="Times New Roman" w:cs="Times New Roman"/>
          <w:color w:val="auto"/>
          <w:sz w:val="28"/>
          <w:szCs w:val="28"/>
        </w:rPr>
        <w:t xml:space="preserve"> </w:t>
      </w:r>
      <w:r w:rsidR="006C792B" w:rsidRPr="006C792B">
        <w:rPr>
          <w:rFonts w:ascii="Times New Roman" w:hAnsi="Times New Roman" w:cs="Times New Roman"/>
          <w:color w:val="auto"/>
          <w:sz w:val="28"/>
          <w:szCs w:val="28"/>
        </w:rPr>
        <w:t>Закону України</w:t>
      </w:r>
      <w:r w:rsidR="006C792B">
        <w:rPr>
          <w:rFonts w:ascii="Times New Roman" w:hAnsi="Times New Roman" w:cs="Times New Roman"/>
          <w:color w:val="auto"/>
          <w:sz w:val="28"/>
          <w:szCs w:val="28"/>
        </w:rPr>
        <w:t xml:space="preserve"> «Про захист економічної конкуренції»;</w:t>
      </w:r>
      <w:r w:rsidR="00532931">
        <w:rPr>
          <w:rFonts w:ascii="Times New Roman" w:hAnsi="Times New Roman" w:cs="Times New Roman"/>
          <w:color w:val="auto"/>
          <w:sz w:val="28"/>
          <w:szCs w:val="28"/>
        </w:rPr>
        <w:t xml:space="preserve"> </w:t>
      </w:r>
      <w:r w:rsidR="007066B4">
        <w:rPr>
          <w:rFonts w:ascii="Times New Roman" w:hAnsi="Times New Roman" w:cs="Times New Roman"/>
          <w:color w:val="auto"/>
          <w:sz w:val="28"/>
          <w:szCs w:val="28"/>
        </w:rPr>
        <w:t>Правил</w:t>
      </w:r>
      <w:r w:rsidR="00235CFB" w:rsidRPr="00235CFB">
        <w:rPr>
          <w:rFonts w:ascii="Times New Roman" w:hAnsi="Times New Roman" w:cs="Times New Roman"/>
          <w:color w:val="auto"/>
          <w:sz w:val="28"/>
          <w:szCs w:val="28"/>
        </w:rPr>
        <w:t xml:space="preserve"> роздрібного ринку електричної енергії, затвердженими постановою Національної комісії, що здійснює державне регулювання у сферах енергетики та комунальних послуг від 14.03.2018 № 312</w:t>
      </w:r>
      <w:r w:rsidR="00424F82">
        <w:rPr>
          <w:rFonts w:ascii="Times New Roman" w:hAnsi="Times New Roman" w:cs="Times New Roman"/>
          <w:color w:val="auto"/>
          <w:sz w:val="28"/>
          <w:szCs w:val="28"/>
        </w:rPr>
        <w:t xml:space="preserve"> (далі – </w:t>
      </w:r>
      <w:r>
        <w:rPr>
          <w:rFonts w:ascii="Times New Roman" w:hAnsi="Times New Roman" w:cs="Times New Roman"/>
          <w:color w:val="auto"/>
          <w:sz w:val="28"/>
          <w:szCs w:val="28"/>
        </w:rPr>
        <w:t>Правила</w:t>
      </w:r>
      <w:r w:rsidR="00424F82">
        <w:rPr>
          <w:rFonts w:ascii="Times New Roman" w:hAnsi="Times New Roman" w:cs="Times New Roman"/>
          <w:color w:val="auto"/>
          <w:sz w:val="28"/>
          <w:szCs w:val="28"/>
        </w:rPr>
        <w:t xml:space="preserve"> роздрібного ринку електричної енергії</w:t>
      </w:r>
      <w:r>
        <w:rPr>
          <w:rFonts w:ascii="Times New Roman" w:hAnsi="Times New Roman" w:cs="Times New Roman"/>
          <w:color w:val="auto"/>
          <w:sz w:val="28"/>
          <w:szCs w:val="28"/>
        </w:rPr>
        <w:t>)</w:t>
      </w:r>
      <w:r w:rsidR="00F4623A" w:rsidRPr="004E7CB2">
        <w:rPr>
          <w:rFonts w:ascii="Times New Roman" w:hAnsi="Times New Roman" w:cs="Times New Roman"/>
          <w:color w:val="auto"/>
          <w:sz w:val="28"/>
          <w:szCs w:val="28"/>
        </w:rPr>
        <w:t>;</w:t>
      </w:r>
      <w:r w:rsidR="00532931">
        <w:rPr>
          <w:rFonts w:ascii="Times New Roman" w:hAnsi="Times New Roman" w:cs="Times New Roman"/>
          <w:color w:val="auto"/>
          <w:sz w:val="28"/>
          <w:szCs w:val="28"/>
        </w:rPr>
        <w:t xml:space="preserve"> </w:t>
      </w:r>
      <w:r w:rsidR="007066B4">
        <w:rPr>
          <w:rFonts w:ascii="Times New Roman" w:hAnsi="Times New Roman" w:cs="Times New Roman"/>
          <w:color w:val="auto"/>
          <w:sz w:val="28"/>
          <w:szCs w:val="28"/>
        </w:rPr>
        <w:t>Кодексу</w:t>
      </w:r>
      <w:r w:rsidR="007066B4" w:rsidRPr="007066B4">
        <w:rPr>
          <w:rFonts w:ascii="Times New Roman" w:hAnsi="Times New Roman" w:cs="Times New Roman"/>
          <w:color w:val="auto"/>
          <w:sz w:val="28"/>
          <w:szCs w:val="28"/>
        </w:rPr>
        <w:t xml:space="preserve"> систем ро</w:t>
      </w:r>
      <w:r w:rsidR="00BD3970">
        <w:rPr>
          <w:rFonts w:ascii="Times New Roman" w:hAnsi="Times New Roman" w:cs="Times New Roman"/>
          <w:color w:val="auto"/>
          <w:sz w:val="28"/>
          <w:szCs w:val="28"/>
        </w:rPr>
        <w:t>зподілу, затвердженого</w:t>
      </w:r>
      <w:r w:rsidR="007066B4" w:rsidRPr="007066B4">
        <w:rPr>
          <w:rFonts w:ascii="Times New Roman" w:hAnsi="Times New Roman" w:cs="Times New Roman"/>
          <w:color w:val="auto"/>
          <w:sz w:val="28"/>
          <w:szCs w:val="28"/>
        </w:rPr>
        <w:t xml:space="preserve"> постановою </w:t>
      </w:r>
      <w:r w:rsidR="005B17B7" w:rsidRPr="005B17B7">
        <w:rPr>
          <w:rFonts w:ascii="Times New Roman" w:eastAsia="Trebuchet MS" w:hAnsi="Times New Roman" w:cs="Times New Roman"/>
          <w:color w:val="auto"/>
          <w:sz w:val="28"/>
          <w:szCs w:val="28"/>
        </w:rPr>
        <w:t>Національної комісії, що здійснює державне регулювання у сферах енергетики та комунальних послуг України</w:t>
      </w:r>
      <w:r w:rsidR="007066B4" w:rsidRPr="007066B4">
        <w:rPr>
          <w:rFonts w:ascii="Times New Roman" w:hAnsi="Times New Roman" w:cs="Times New Roman"/>
          <w:color w:val="auto"/>
          <w:sz w:val="28"/>
          <w:szCs w:val="28"/>
        </w:rPr>
        <w:t xml:space="preserve"> від 14.03.2018 № 310</w:t>
      </w:r>
      <w:r w:rsidR="00022209">
        <w:rPr>
          <w:rFonts w:ascii="Times New Roman" w:hAnsi="Times New Roman" w:cs="Times New Roman"/>
          <w:color w:val="auto"/>
          <w:sz w:val="28"/>
          <w:szCs w:val="28"/>
        </w:rPr>
        <w:t xml:space="preserve"> (далі – Кодексу</w:t>
      </w:r>
      <w:r w:rsidR="00424F82">
        <w:rPr>
          <w:rFonts w:ascii="Times New Roman" w:hAnsi="Times New Roman" w:cs="Times New Roman"/>
          <w:color w:val="auto"/>
          <w:sz w:val="28"/>
          <w:szCs w:val="28"/>
        </w:rPr>
        <w:t xml:space="preserve"> систем розподілу</w:t>
      </w:r>
      <w:r w:rsidR="00022209">
        <w:rPr>
          <w:rFonts w:ascii="Times New Roman" w:hAnsi="Times New Roman" w:cs="Times New Roman"/>
          <w:color w:val="auto"/>
          <w:sz w:val="28"/>
          <w:szCs w:val="28"/>
        </w:rPr>
        <w:t>)</w:t>
      </w:r>
      <w:r w:rsidR="003509D9" w:rsidRPr="004E7CB2">
        <w:rPr>
          <w:rFonts w:ascii="Times New Roman" w:hAnsi="Times New Roman" w:cs="Times New Roman"/>
          <w:color w:val="auto"/>
          <w:sz w:val="28"/>
          <w:szCs w:val="28"/>
        </w:rPr>
        <w:t>;</w:t>
      </w:r>
      <w:r w:rsidR="00532931">
        <w:rPr>
          <w:rFonts w:ascii="Times New Roman" w:hAnsi="Times New Roman" w:cs="Times New Roman"/>
          <w:color w:val="auto"/>
          <w:sz w:val="28"/>
          <w:szCs w:val="28"/>
        </w:rPr>
        <w:t xml:space="preserve"> </w:t>
      </w:r>
      <w:r w:rsidR="00E03620">
        <w:rPr>
          <w:rFonts w:ascii="Times New Roman" w:hAnsi="Times New Roman" w:cs="Times New Roman"/>
          <w:color w:val="auto"/>
          <w:sz w:val="28"/>
          <w:szCs w:val="28"/>
        </w:rPr>
        <w:t>Кодексу</w:t>
      </w:r>
      <w:r w:rsidR="00E03620" w:rsidRPr="00E03620">
        <w:rPr>
          <w:rFonts w:ascii="Times New Roman" w:hAnsi="Times New Roman" w:cs="Times New Roman"/>
          <w:color w:val="auto"/>
          <w:sz w:val="28"/>
          <w:szCs w:val="28"/>
        </w:rPr>
        <w:t xml:space="preserve"> комерційного обліку, затверджен</w:t>
      </w:r>
      <w:r w:rsidR="00BD3970">
        <w:rPr>
          <w:rFonts w:ascii="Times New Roman" w:hAnsi="Times New Roman" w:cs="Times New Roman"/>
          <w:color w:val="auto"/>
          <w:sz w:val="28"/>
          <w:szCs w:val="28"/>
        </w:rPr>
        <w:t>ого</w:t>
      </w:r>
      <w:r w:rsidR="00E03620" w:rsidRPr="00E03620">
        <w:rPr>
          <w:rFonts w:ascii="Times New Roman" w:hAnsi="Times New Roman" w:cs="Times New Roman"/>
          <w:color w:val="auto"/>
          <w:sz w:val="28"/>
          <w:szCs w:val="28"/>
        </w:rPr>
        <w:t xml:space="preserve"> постановою </w:t>
      </w:r>
      <w:r w:rsidR="005B17B7" w:rsidRPr="005B17B7">
        <w:rPr>
          <w:rFonts w:ascii="Times New Roman" w:eastAsia="Trebuchet MS" w:hAnsi="Times New Roman" w:cs="Times New Roman"/>
          <w:color w:val="auto"/>
          <w:sz w:val="28"/>
          <w:szCs w:val="28"/>
        </w:rPr>
        <w:t>Національної комісії, що здійснює державне регулювання у сферах енергетики та комунальних послуг України</w:t>
      </w:r>
      <w:r w:rsidR="00E03620" w:rsidRPr="00E03620">
        <w:rPr>
          <w:rFonts w:ascii="Times New Roman" w:hAnsi="Times New Roman" w:cs="Times New Roman"/>
          <w:color w:val="auto"/>
          <w:sz w:val="28"/>
          <w:szCs w:val="28"/>
        </w:rPr>
        <w:t xml:space="preserve"> від 14.03.2</w:t>
      </w:r>
      <w:r w:rsidR="00BD3970">
        <w:rPr>
          <w:rFonts w:ascii="Times New Roman" w:hAnsi="Times New Roman" w:cs="Times New Roman"/>
          <w:color w:val="auto"/>
          <w:sz w:val="28"/>
          <w:szCs w:val="28"/>
        </w:rPr>
        <w:t>0</w:t>
      </w:r>
      <w:r w:rsidR="00E03620" w:rsidRPr="00E03620">
        <w:rPr>
          <w:rFonts w:ascii="Times New Roman" w:hAnsi="Times New Roman" w:cs="Times New Roman"/>
          <w:color w:val="auto"/>
          <w:sz w:val="28"/>
          <w:szCs w:val="28"/>
        </w:rPr>
        <w:t>18 № 311</w:t>
      </w:r>
      <w:r w:rsidR="00424F82">
        <w:rPr>
          <w:rFonts w:ascii="Times New Roman" w:hAnsi="Times New Roman" w:cs="Times New Roman"/>
          <w:color w:val="auto"/>
          <w:sz w:val="28"/>
          <w:szCs w:val="28"/>
        </w:rPr>
        <w:t xml:space="preserve"> (далі – Кодекс комерційного обліку)</w:t>
      </w:r>
      <w:r w:rsidR="003509D9" w:rsidRPr="004E7CB2">
        <w:rPr>
          <w:rFonts w:ascii="Times New Roman" w:hAnsi="Times New Roman" w:cs="Times New Roman"/>
          <w:color w:val="auto"/>
          <w:sz w:val="28"/>
          <w:szCs w:val="28"/>
        </w:rPr>
        <w:t>;</w:t>
      </w:r>
      <w:r w:rsidR="00532931">
        <w:rPr>
          <w:rFonts w:ascii="Times New Roman" w:hAnsi="Times New Roman" w:cs="Times New Roman"/>
          <w:color w:val="auto"/>
          <w:sz w:val="28"/>
          <w:szCs w:val="28"/>
        </w:rPr>
        <w:t xml:space="preserve"> </w:t>
      </w:r>
      <w:r w:rsidR="00BD3970">
        <w:rPr>
          <w:rFonts w:ascii="Times New Roman" w:hAnsi="Times New Roman" w:cs="Times New Roman"/>
          <w:color w:val="auto"/>
          <w:sz w:val="28"/>
          <w:szCs w:val="28"/>
        </w:rPr>
        <w:t>Тимчасового порядку визначення обсягів купівлі електричної на оптовому ринку електричної енергії електропостачальниками та операторами систем розподілу на перехідний період до дати початку дії нового ринку електричної енергії,</w:t>
      </w:r>
      <w:r w:rsidR="00BD3970" w:rsidRPr="00BD3970">
        <w:rPr>
          <w:rFonts w:ascii="Times New Roman" w:hAnsi="Times New Roman" w:cs="Times New Roman"/>
          <w:color w:val="auto"/>
          <w:sz w:val="28"/>
          <w:szCs w:val="28"/>
        </w:rPr>
        <w:t xml:space="preserve"> </w:t>
      </w:r>
      <w:r w:rsidR="00BD3970">
        <w:rPr>
          <w:rFonts w:ascii="Times New Roman" w:hAnsi="Times New Roman" w:cs="Times New Roman"/>
          <w:color w:val="auto"/>
          <w:sz w:val="28"/>
          <w:szCs w:val="28"/>
        </w:rPr>
        <w:t>затвердженого</w:t>
      </w:r>
      <w:r w:rsidR="00BD3970" w:rsidRPr="007066B4">
        <w:rPr>
          <w:rFonts w:ascii="Times New Roman" w:hAnsi="Times New Roman" w:cs="Times New Roman"/>
          <w:color w:val="auto"/>
          <w:sz w:val="28"/>
          <w:szCs w:val="28"/>
        </w:rPr>
        <w:t xml:space="preserve"> постановою </w:t>
      </w:r>
      <w:r w:rsidR="00BD3970" w:rsidRPr="005B17B7">
        <w:rPr>
          <w:rFonts w:ascii="Times New Roman" w:eastAsia="Trebuchet MS" w:hAnsi="Times New Roman" w:cs="Times New Roman"/>
          <w:color w:val="auto"/>
          <w:sz w:val="28"/>
          <w:szCs w:val="28"/>
        </w:rPr>
        <w:t>Національної комісії, що здійснює державне регулювання у сферах енергетики та комунальних послуг України</w:t>
      </w:r>
      <w:r w:rsidR="00BD3970" w:rsidRPr="007066B4">
        <w:rPr>
          <w:rFonts w:ascii="Times New Roman" w:hAnsi="Times New Roman" w:cs="Times New Roman"/>
          <w:color w:val="auto"/>
          <w:sz w:val="28"/>
          <w:szCs w:val="28"/>
        </w:rPr>
        <w:t xml:space="preserve"> від </w:t>
      </w:r>
      <w:r w:rsidR="00BD3970">
        <w:rPr>
          <w:rFonts w:ascii="Times New Roman" w:hAnsi="Times New Roman" w:cs="Times New Roman"/>
          <w:color w:val="auto"/>
          <w:sz w:val="28"/>
          <w:szCs w:val="28"/>
        </w:rPr>
        <w:t>28</w:t>
      </w:r>
      <w:r w:rsidR="00BD3970" w:rsidRPr="007066B4">
        <w:rPr>
          <w:rFonts w:ascii="Times New Roman" w:hAnsi="Times New Roman" w:cs="Times New Roman"/>
          <w:color w:val="auto"/>
          <w:sz w:val="28"/>
          <w:szCs w:val="28"/>
        </w:rPr>
        <w:t>.</w:t>
      </w:r>
      <w:r w:rsidR="00BD3970">
        <w:rPr>
          <w:rFonts w:ascii="Times New Roman" w:hAnsi="Times New Roman" w:cs="Times New Roman"/>
          <w:color w:val="auto"/>
          <w:sz w:val="28"/>
          <w:szCs w:val="28"/>
        </w:rPr>
        <w:t>12</w:t>
      </w:r>
      <w:r w:rsidR="00BD3970" w:rsidRPr="007066B4">
        <w:rPr>
          <w:rFonts w:ascii="Times New Roman" w:hAnsi="Times New Roman" w:cs="Times New Roman"/>
          <w:color w:val="auto"/>
          <w:sz w:val="28"/>
          <w:szCs w:val="28"/>
        </w:rPr>
        <w:t xml:space="preserve">.2018 № </w:t>
      </w:r>
      <w:r w:rsidR="00BD3970">
        <w:rPr>
          <w:rFonts w:ascii="Times New Roman" w:hAnsi="Times New Roman" w:cs="Times New Roman"/>
          <w:color w:val="auto"/>
          <w:sz w:val="28"/>
          <w:szCs w:val="28"/>
        </w:rPr>
        <w:t xml:space="preserve">2118 (далі – Тимчасовий порядок), </w:t>
      </w:r>
      <w:r w:rsidR="003A4E18">
        <w:rPr>
          <w:rFonts w:ascii="Times New Roman" w:hAnsi="Times New Roman" w:cs="Times New Roman"/>
          <w:color w:val="auto"/>
          <w:sz w:val="28"/>
          <w:szCs w:val="28"/>
        </w:rPr>
        <w:t xml:space="preserve">Правил улаштування електроустановок, затверджених наказом Міненерговугілля України від 21.07.2017 № 476 (далі – Правила улаштування електроустановок), </w:t>
      </w:r>
      <w:r w:rsidR="00196E85">
        <w:rPr>
          <w:rFonts w:ascii="Times New Roman" w:hAnsi="Times New Roman" w:cs="Times New Roman"/>
          <w:color w:val="auto"/>
          <w:sz w:val="28"/>
          <w:szCs w:val="28"/>
        </w:rPr>
        <w:t>Договору</w:t>
      </w:r>
      <w:r w:rsidR="00196E85" w:rsidRPr="00196E85">
        <w:rPr>
          <w:rFonts w:ascii="Times New Roman" w:hAnsi="Times New Roman" w:cs="Times New Roman"/>
          <w:color w:val="auto"/>
          <w:sz w:val="28"/>
          <w:szCs w:val="28"/>
        </w:rPr>
        <w:t xml:space="preserve"> купівлі-продажу електричної енергії між ДП</w:t>
      </w:r>
      <w:r w:rsidR="00BD3970">
        <w:rPr>
          <w:rFonts w:ascii="Times New Roman" w:hAnsi="Times New Roman" w:cs="Times New Roman"/>
          <w:color w:val="auto"/>
          <w:sz w:val="28"/>
          <w:szCs w:val="28"/>
        </w:rPr>
        <w:t> </w:t>
      </w:r>
      <w:r w:rsidR="00196E85" w:rsidRPr="00196E85">
        <w:rPr>
          <w:rFonts w:ascii="Times New Roman" w:hAnsi="Times New Roman" w:cs="Times New Roman"/>
          <w:color w:val="auto"/>
          <w:sz w:val="28"/>
          <w:szCs w:val="28"/>
        </w:rPr>
        <w:t>«Енергоринок» та АТ</w:t>
      </w:r>
      <w:r w:rsidR="00BD3970">
        <w:rPr>
          <w:rFonts w:ascii="Times New Roman" w:hAnsi="Times New Roman" w:cs="Times New Roman"/>
          <w:color w:val="auto"/>
          <w:sz w:val="28"/>
          <w:szCs w:val="28"/>
        </w:rPr>
        <w:t> </w:t>
      </w:r>
      <w:r w:rsidR="00196E85" w:rsidRPr="00196E85">
        <w:rPr>
          <w:rFonts w:ascii="Times New Roman" w:hAnsi="Times New Roman" w:cs="Times New Roman"/>
          <w:color w:val="auto"/>
          <w:sz w:val="28"/>
          <w:szCs w:val="28"/>
        </w:rPr>
        <w:t>«Укрзалізниця» від 29.02.2016 № 120666/01 (із змінами внесеними додатковою угодою від 22.12.2018 № 16065/01)</w:t>
      </w:r>
      <w:r w:rsidR="00E45D70">
        <w:rPr>
          <w:rFonts w:ascii="Times New Roman" w:hAnsi="Times New Roman" w:cs="Times New Roman"/>
          <w:color w:val="auto"/>
          <w:sz w:val="28"/>
          <w:szCs w:val="28"/>
        </w:rPr>
        <w:t xml:space="preserve"> (далі – Договір </w:t>
      </w:r>
      <w:r w:rsidR="00E45D70" w:rsidRPr="00196E85">
        <w:rPr>
          <w:rFonts w:ascii="Times New Roman" w:hAnsi="Times New Roman" w:cs="Times New Roman"/>
          <w:color w:val="auto"/>
          <w:sz w:val="28"/>
          <w:szCs w:val="28"/>
        </w:rPr>
        <w:t>від 29.02.2016 № 120666/01</w:t>
      </w:r>
      <w:r w:rsidR="00E45D70">
        <w:rPr>
          <w:rFonts w:ascii="Times New Roman" w:hAnsi="Times New Roman" w:cs="Times New Roman"/>
          <w:color w:val="auto"/>
          <w:sz w:val="28"/>
          <w:szCs w:val="28"/>
        </w:rPr>
        <w:t>)</w:t>
      </w:r>
      <w:r w:rsidR="00532931">
        <w:rPr>
          <w:rFonts w:ascii="Times New Roman" w:hAnsi="Times New Roman" w:cs="Times New Roman"/>
          <w:color w:val="auto"/>
          <w:sz w:val="28"/>
          <w:szCs w:val="28"/>
        </w:rPr>
        <w:t>.</w:t>
      </w:r>
    </w:p>
    <w:p w:rsidR="00F4799F" w:rsidRPr="004E7CB2" w:rsidRDefault="005A023F" w:rsidP="00794FC7">
      <w:pPr>
        <w:pStyle w:val="af0"/>
        <w:tabs>
          <w:tab w:val="left" w:pos="0"/>
        </w:tabs>
        <w:spacing w:after="0" w:line="240" w:lineRule="auto"/>
        <w:ind w:left="0" w:right="-1"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1.2. </w:t>
      </w:r>
      <w:r w:rsidR="00F4623A" w:rsidRPr="004E7CB2">
        <w:rPr>
          <w:rFonts w:ascii="Times New Roman" w:hAnsi="Times New Roman" w:cs="Times New Roman"/>
          <w:color w:val="auto"/>
          <w:sz w:val="28"/>
          <w:szCs w:val="28"/>
        </w:rPr>
        <w:t>Порядком встановлюється процедура</w:t>
      </w:r>
      <w:r w:rsidR="006B15BC" w:rsidRPr="004E7CB2">
        <w:rPr>
          <w:rFonts w:ascii="Times New Roman" w:hAnsi="Times New Roman" w:cs="Times New Roman"/>
          <w:color w:val="auto"/>
          <w:sz w:val="28"/>
          <w:szCs w:val="28"/>
        </w:rPr>
        <w:t xml:space="preserve"> </w:t>
      </w:r>
      <w:r w:rsidR="00F4623A" w:rsidRPr="004E7CB2">
        <w:rPr>
          <w:rFonts w:ascii="Times New Roman" w:hAnsi="Times New Roman" w:cs="Times New Roman"/>
          <w:color w:val="auto"/>
          <w:sz w:val="28"/>
          <w:szCs w:val="28"/>
        </w:rPr>
        <w:t xml:space="preserve">здійснення заходів </w:t>
      </w:r>
      <w:r w:rsidR="00625A00" w:rsidRPr="00625A00">
        <w:rPr>
          <w:rFonts w:ascii="Times New Roman" w:hAnsi="Times New Roman" w:cs="Times New Roman"/>
          <w:color w:val="auto"/>
          <w:sz w:val="28"/>
          <w:szCs w:val="28"/>
        </w:rPr>
        <w:t xml:space="preserve">з надання послуги </w:t>
      </w:r>
      <w:r w:rsidR="00E03990">
        <w:rPr>
          <w:rFonts w:ascii="Times New Roman" w:hAnsi="Times New Roman" w:cs="Times New Roman"/>
          <w:bCs/>
          <w:color w:val="auto"/>
          <w:sz w:val="28"/>
          <w:szCs w:val="28"/>
        </w:rPr>
        <w:t>електропостачальникам</w:t>
      </w:r>
      <w:r w:rsidR="00625A00" w:rsidRPr="00625A00">
        <w:rPr>
          <w:rFonts w:ascii="Times New Roman" w:hAnsi="Times New Roman" w:cs="Times New Roman"/>
          <w:bCs/>
          <w:color w:val="auto"/>
          <w:sz w:val="28"/>
          <w:szCs w:val="28"/>
        </w:rPr>
        <w:t xml:space="preserve"> </w:t>
      </w:r>
      <w:r w:rsidR="00625A00" w:rsidRPr="00625A00">
        <w:rPr>
          <w:rFonts w:ascii="Times New Roman" w:hAnsi="Times New Roman" w:cs="Times New Roman"/>
          <w:color w:val="auto"/>
          <w:sz w:val="28"/>
          <w:szCs w:val="28"/>
        </w:rPr>
        <w:t>з розподілу електричної енергії мережами</w:t>
      </w:r>
      <w:r w:rsidR="00424F82">
        <w:rPr>
          <w:rFonts w:ascii="Times New Roman" w:hAnsi="Times New Roman" w:cs="Times New Roman"/>
          <w:color w:val="auto"/>
          <w:sz w:val="28"/>
          <w:szCs w:val="28"/>
        </w:rPr>
        <w:br/>
      </w:r>
      <w:r w:rsidR="00022209">
        <w:rPr>
          <w:rFonts w:ascii="Times New Roman" w:hAnsi="Times New Roman" w:cs="Times New Roman"/>
          <w:bCs/>
          <w:color w:val="auto"/>
          <w:sz w:val="28"/>
          <w:szCs w:val="28"/>
        </w:rPr>
        <w:t>АТ</w:t>
      </w:r>
      <w:r w:rsidR="00CF2931">
        <w:rPr>
          <w:rFonts w:ascii="Times New Roman" w:hAnsi="Times New Roman" w:cs="Times New Roman"/>
          <w:bCs/>
          <w:color w:val="auto"/>
          <w:sz w:val="28"/>
          <w:szCs w:val="28"/>
        </w:rPr>
        <w:t> </w:t>
      </w:r>
      <w:r w:rsidR="00625A00" w:rsidRPr="00625A00">
        <w:rPr>
          <w:rFonts w:ascii="Times New Roman" w:hAnsi="Times New Roman" w:cs="Times New Roman"/>
          <w:bCs/>
          <w:color w:val="auto"/>
          <w:sz w:val="28"/>
          <w:szCs w:val="28"/>
        </w:rPr>
        <w:t>«Укрзалізниця»</w:t>
      </w:r>
      <w:r w:rsidR="00242DA8">
        <w:rPr>
          <w:rFonts w:ascii="Times New Roman" w:hAnsi="Times New Roman" w:cs="Times New Roman"/>
          <w:bCs/>
          <w:color w:val="auto"/>
          <w:sz w:val="28"/>
          <w:szCs w:val="28"/>
        </w:rPr>
        <w:t>,</w:t>
      </w:r>
      <w:r w:rsidR="00242DA8" w:rsidRPr="00242DA8">
        <w:rPr>
          <w:rFonts w:ascii="Times New Roman" w:hAnsi="Times New Roman" w:cs="Times New Roman"/>
          <w:color w:val="auto"/>
          <w:sz w:val="28"/>
          <w:szCs w:val="28"/>
        </w:rPr>
        <w:t xml:space="preserve"> </w:t>
      </w:r>
      <w:r w:rsidR="00242DA8" w:rsidRPr="00242DA8">
        <w:rPr>
          <w:rFonts w:ascii="Times New Roman" w:hAnsi="Times New Roman" w:cs="Times New Roman"/>
          <w:bCs/>
          <w:color w:val="auto"/>
          <w:sz w:val="28"/>
          <w:szCs w:val="28"/>
        </w:rPr>
        <w:t>визначає</w:t>
      </w:r>
      <w:r w:rsidR="00242DA8">
        <w:rPr>
          <w:rFonts w:ascii="Times New Roman" w:hAnsi="Times New Roman" w:cs="Times New Roman"/>
          <w:bCs/>
          <w:color w:val="auto"/>
          <w:sz w:val="28"/>
          <w:szCs w:val="28"/>
        </w:rPr>
        <w:t>ться</w:t>
      </w:r>
      <w:r w:rsidR="00242DA8" w:rsidRPr="00242DA8">
        <w:rPr>
          <w:rFonts w:ascii="Times New Roman" w:hAnsi="Times New Roman" w:cs="Times New Roman"/>
          <w:bCs/>
          <w:color w:val="auto"/>
          <w:sz w:val="28"/>
          <w:szCs w:val="28"/>
        </w:rPr>
        <w:t xml:space="preserve"> алгоритм дій служб електропостачання регіональних філій, філії «Енергозбут»</w:t>
      </w:r>
      <w:r w:rsidR="00424F82">
        <w:rPr>
          <w:rFonts w:ascii="Times New Roman" w:hAnsi="Times New Roman" w:cs="Times New Roman"/>
          <w:bCs/>
          <w:color w:val="auto"/>
          <w:sz w:val="28"/>
          <w:szCs w:val="28"/>
        </w:rPr>
        <w:t xml:space="preserve"> </w:t>
      </w:r>
      <w:r w:rsidR="00242DA8" w:rsidRPr="00242DA8">
        <w:rPr>
          <w:rFonts w:ascii="Times New Roman" w:hAnsi="Times New Roman" w:cs="Times New Roman"/>
          <w:bCs/>
          <w:color w:val="auto"/>
          <w:sz w:val="28"/>
          <w:szCs w:val="28"/>
        </w:rPr>
        <w:t>та їх підрозділів в частині розподілу прав та обов’язків в процесі виконання заходів з надання послуги електропостачальникам з розподілу електричної енергії мережами</w:t>
      </w:r>
      <w:r w:rsidR="00424F82">
        <w:rPr>
          <w:rFonts w:ascii="Times New Roman" w:hAnsi="Times New Roman" w:cs="Times New Roman"/>
          <w:bCs/>
          <w:color w:val="auto"/>
          <w:sz w:val="28"/>
          <w:szCs w:val="28"/>
        </w:rPr>
        <w:br/>
      </w:r>
      <w:r w:rsidR="00242DA8" w:rsidRPr="00242DA8">
        <w:rPr>
          <w:rFonts w:ascii="Times New Roman" w:hAnsi="Times New Roman" w:cs="Times New Roman"/>
          <w:bCs/>
          <w:color w:val="auto"/>
          <w:sz w:val="28"/>
          <w:szCs w:val="28"/>
        </w:rPr>
        <w:t>АТ</w:t>
      </w:r>
      <w:r w:rsidR="00CF2931">
        <w:rPr>
          <w:rFonts w:ascii="Times New Roman" w:hAnsi="Times New Roman" w:cs="Times New Roman"/>
          <w:bCs/>
          <w:color w:val="auto"/>
          <w:sz w:val="28"/>
          <w:szCs w:val="28"/>
        </w:rPr>
        <w:t> </w:t>
      </w:r>
      <w:r w:rsidR="00242DA8" w:rsidRPr="00242DA8">
        <w:rPr>
          <w:rFonts w:ascii="Times New Roman" w:hAnsi="Times New Roman" w:cs="Times New Roman"/>
          <w:bCs/>
          <w:color w:val="auto"/>
          <w:sz w:val="28"/>
          <w:szCs w:val="28"/>
        </w:rPr>
        <w:t>«Укрзалізниця»</w:t>
      </w:r>
      <w:r w:rsidR="003509D9">
        <w:rPr>
          <w:rFonts w:ascii="Times New Roman" w:hAnsi="Times New Roman" w:cs="Times New Roman"/>
          <w:color w:val="auto"/>
          <w:sz w:val="28"/>
          <w:szCs w:val="28"/>
        </w:rPr>
        <w:t>.</w:t>
      </w:r>
    </w:p>
    <w:p w:rsidR="00794FC7" w:rsidRDefault="00794FC7" w:rsidP="009749A9">
      <w:pPr>
        <w:pStyle w:val="af0"/>
        <w:spacing w:after="0"/>
        <w:ind w:left="0" w:right="-1" w:firstLine="709"/>
        <w:jc w:val="both"/>
        <w:rPr>
          <w:rFonts w:ascii="Times New Roman" w:hAnsi="Times New Roman" w:cs="Times New Roman"/>
          <w:color w:val="auto"/>
          <w:sz w:val="28"/>
          <w:szCs w:val="28"/>
        </w:rPr>
      </w:pPr>
    </w:p>
    <w:p w:rsidR="00794FC7" w:rsidRDefault="00794FC7" w:rsidP="009749A9">
      <w:pPr>
        <w:pStyle w:val="af0"/>
        <w:spacing w:after="0"/>
        <w:ind w:left="0" w:right="-1" w:firstLine="709"/>
        <w:jc w:val="both"/>
        <w:rPr>
          <w:rFonts w:ascii="Times New Roman" w:hAnsi="Times New Roman" w:cs="Times New Roman"/>
          <w:color w:val="auto"/>
          <w:sz w:val="28"/>
          <w:szCs w:val="28"/>
        </w:rPr>
      </w:pPr>
    </w:p>
    <w:p w:rsidR="00F4799F" w:rsidRPr="004E7CB2" w:rsidRDefault="004E7CB2" w:rsidP="009749A9">
      <w:pPr>
        <w:pStyle w:val="af0"/>
        <w:spacing w:after="0"/>
        <w:ind w:left="0" w:right="-1" w:firstLine="709"/>
        <w:jc w:val="both"/>
        <w:rPr>
          <w:rFonts w:ascii="Times New Roman" w:hAnsi="Times New Roman" w:cs="Times New Roman"/>
          <w:color w:val="auto"/>
          <w:sz w:val="28"/>
          <w:szCs w:val="28"/>
        </w:rPr>
      </w:pPr>
      <w:bookmarkStart w:id="0" w:name="_GoBack"/>
      <w:bookmarkEnd w:id="0"/>
      <w:r>
        <w:rPr>
          <w:rFonts w:ascii="Times New Roman" w:hAnsi="Times New Roman" w:cs="Times New Roman"/>
          <w:color w:val="auto"/>
          <w:sz w:val="28"/>
          <w:szCs w:val="28"/>
        </w:rPr>
        <w:lastRenderedPageBreak/>
        <w:t>1.3</w:t>
      </w:r>
      <w:r w:rsidR="00424F82">
        <w:rPr>
          <w:rFonts w:ascii="Times New Roman" w:hAnsi="Times New Roman" w:cs="Times New Roman"/>
          <w:color w:val="auto"/>
          <w:sz w:val="28"/>
          <w:szCs w:val="28"/>
        </w:rPr>
        <w:t>.</w:t>
      </w:r>
      <w:r w:rsidR="003375C5" w:rsidRPr="004E7CB2">
        <w:rPr>
          <w:rFonts w:ascii="Times New Roman" w:hAnsi="Times New Roman" w:cs="Times New Roman"/>
          <w:color w:val="auto"/>
          <w:sz w:val="28"/>
          <w:szCs w:val="28"/>
        </w:rPr>
        <w:t xml:space="preserve"> </w:t>
      </w:r>
      <w:r w:rsidR="00424F82">
        <w:rPr>
          <w:rFonts w:ascii="Times New Roman" w:hAnsi="Times New Roman" w:cs="Times New Roman"/>
          <w:color w:val="auto"/>
          <w:sz w:val="28"/>
          <w:szCs w:val="28"/>
        </w:rPr>
        <w:t>Порядок</w:t>
      </w:r>
      <w:r w:rsidR="003375C5" w:rsidRPr="004E7CB2">
        <w:rPr>
          <w:rFonts w:ascii="Times New Roman" w:hAnsi="Times New Roman" w:cs="Times New Roman"/>
          <w:color w:val="auto"/>
          <w:sz w:val="28"/>
          <w:szCs w:val="28"/>
        </w:rPr>
        <w:t xml:space="preserve"> </w:t>
      </w:r>
      <w:r w:rsidR="00B70C86">
        <w:rPr>
          <w:rFonts w:ascii="Times New Roman" w:hAnsi="Times New Roman" w:cs="Times New Roman"/>
          <w:color w:val="auto"/>
          <w:sz w:val="28"/>
          <w:szCs w:val="28"/>
        </w:rPr>
        <w:t xml:space="preserve">розповсюджується </w:t>
      </w:r>
      <w:r w:rsidR="00424F82">
        <w:rPr>
          <w:rFonts w:ascii="Times New Roman" w:hAnsi="Times New Roman" w:cs="Times New Roman"/>
          <w:color w:val="auto"/>
          <w:sz w:val="28"/>
          <w:szCs w:val="28"/>
        </w:rPr>
        <w:t xml:space="preserve">та є обов’язковим для виконання </w:t>
      </w:r>
      <w:r w:rsidR="003230B0">
        <w:rPr>
          <w:rFonts w:ascii="Times New Roman" w:hAnsi="Times New Roman" w:cs="Times New Roman"/>
          <w:color w:val="auto"/>
          <w:sz w:val="28"/>
          <w:szCs w:val="28"/>
        </w:rPr>
        <w:t>АТ </w:t>
      </w:r>
      <w:r w:rsidR="003230B0" w:rsidRPr="004E7CB2">
        <w:rPr>
          <w:rFonts w:ascii="Times New Roman" w:hAnsi="Times New Roman" w:cs="Times New Roman"/>
          <w:color w:val="auto"/>
          <w:sz w:val="28"/>
          <w:szCs w:val="28"/>
        </w:rPr>
        <w:t>«Укрзалізниця»</w:t>
      </w:r>
      <w:r w:rsidR="00625A00">
        <w:rPr>
          <w:rFonts w:ascii="Times New Roman" w:hAnsi="Times New Roman" w:cs="Times New Roman"/>
          <w:color w:val="auto"/>
          <w:sz w:val="28"/>
          <w:szCs w:val="28"/>
        </w:rPr>
        <w:t xml:space="preserve"> </w:t>
      </w:r>
      <w:r w:rsidR="00424F82">
        <w:rPr>
          <w:rFonts w:ascii="Times New Roman" w:hAnsi="Times New Roman" w:cs="Times New Roman"/>
          <w:color w:val="auto"/>
          <w:sz w:val="28"/>
          <w:szCs w:val="28"/>
        </w:rPr>
        <w:t>(</w:t>
      </w:r>
      <w:r w:rsidR="00D5102A">
        <w:rPr>
          <w:rFonts w:ascii="Times New Roman" w:hAnsi="Times New Roman" w:cs="Times New Roman"/>
          <w:color w:val="auto"/>
          <w:sz w:val="28"/>
          <w:szCs w:val="28"/>
        </w:rPr>
        <w:t xml:space="preserve">у т.ч. </w:t>
      </w:r>
      <w:r w:rsidR="00424F82">
        <w:rPr>
          <w:rFonts w:ascii="Times New Roman" w:hAnsi="Times New Roman" w:cs="Times New Roman"/>
          <w:color w:val="auto"/>
          <w:sz w:val="28"/>
          <w:szCs w:val="28"/>
        </w:rPr>
        <w:t>регіональними філіями</w:t>
      </w:r>
      <w:r w:rsidR="00424F82" w:rsidRPr="004E7CB2">
        <w:rPr>
          <w:rFonts w:ascii="Times New Roman" w:hAnsi="Times New Roman" w:cs="Times New Roman"/>
          <w:color w:val="auto"/>
          <w:sz w:val="28"/>
          <w:szCs w:val="28"/>
        </w:rPr>
        <w:t xml:space="preserve"> </w:t>
      </w:r>
      <w:r w:rsidR="00424F82">
        <w:rPr>
          <w:rFonts w:ascii="Times New Roman" w:hAnsi="Times New Roman" w:cs="Times New Roman"/>
          <w:color w:val="auto"/>
          <w:sz w:val="28"/>
          <w:szCs w:val="28"/>
        </w:rPr>
        <w:t>та філією</w:t>
      </w:r>
      <w:r w:rsidR="00424F82" w:rsidRPr="00CE0BF7">
        <w:rPr>
          <w:rFonts w:ascii="Times New Roman" w:hAnsi="Times New Roman" w:cs="Times New Roman"/>
          <w:color w:val="auto"/>
          <w:sz w:val="28"/>
          <w:szCs w:val="28"/>
        </w:rPr>
        <w:t xml:space="preserve"> «Енергозбут</w:t>
      </w:r>
      <w:r w:rsidR="00424F82">
        <w:rPr>
          <w:rFonts w:ascii="Times New Roman" w:hAnsi="Times New Roman" w:cs="Times New Roman"/>
          <w:color w:val="auto"/>
          <w:sz w:val="28"/>
          <w:szCs w:val="28"/>
        </w:rPr>
        <w:t>»)</w:t>
      </w:r>
      <w:r w:rsidR="00424F82" w:rsidRPr="003230B0">
        <w:rPr>
          <w:rFonts w:ascii="Times New Roman" w:hAnsi="Times New Roman" w:cs="Times New Roman"/>
          <w:color w:val="auto"/>
          <w:sz w:val="28"/>
          <w:szCs w:val="28"/>
        </w:rPr>
        <w:t xml:space="preserve"> </w:t>
      </w:r>
      <w:r w:rsidR="00625A00">
        <w:rPr>
          <w:rFonts w:ascii="Times New Roman" w:hAnsi="Times New Roman" w:cs="Times New Roman"/>
          <w:color w:val="auto"/>
          <w:sz w:val="28"/>
          <w:szCs w:val="28"/>
        </w:rPr>
        <w:t>які приймають участь в процесі</w:t>
      </w:r>
      <w:r w:rsidR="00625A00" w:rsidRPr="00625A00">
        <w:rPr>
          <w:rFonts w:ascii="Times New Roman" w:hAnsi="Times New Roman" w:cs="Times New Roman"/>
          <w:color w:val="auto"/>
          <w:sz w:val="28"/>
          <w:szCs w:val="28"/>
        </w:rPr>
        <w:t xml:space="preserve"> надання послуги </w:t>
      </w:r>
      <w:r w:rsidR="00E03990">
        <w:rPr>
          <w:rFonts w:ascii="Times New Roman" w:hAnsi="Times New Roman" w:cs="Times New Roman"/>
          <w:bCs/>
          <w:color w:val="auto"/>
          <w:sz w:val="28"/>
          <w:szCs w:val="28"/>
        </w:rPr>
        <w:t>електропостачальникам</w:t>
      </w:r>
      <w:r w:rsidR="00625A00" w:rsidRPr="00625A00">
        <w:rPr>
          <w:rFonts w:ascii="Times New Roman" w:hAnsi="Times New Roman" w:cs="Times New Roman"/>
          <w:bCs/>
          <w:color w:val="auto"/>
          <w:sz w:val="28"/>
          <w:szCs w:val="28"/>
        </w:rPr>
        <w:t xml:space="preserve"> </w:t>
      </w:r>
      <w:r w:rsidR="00625A00" w:rsidRPr="00625A00">
        <w:rPr>
          <w:rFonts w:ascii="Times New Roman" w:hAnsi="Times New Roman" w:cs="Times New Roman"/>
          <w:color w:val="auto"/>
          <w:sz w:val="28"/>
          <w:szCs w:val="28"/>
        </w:rPr>
        <w:t>з розподілу електричної енергії мережами</w:t>
      </w:r>
      <w:r w:rsidR="00625A00" w:rsidRPr="00625A00">
        <w:rPr>
          <w:rFonts w:ascii="Times New Roman" w:hAnsi="Times New Roman" w:cs="Times New Roman"/>
          <w:bCs/>
          <w:color w:val="auto"/>
          <w:sz w:val="28"/>
          <w:szCs w:val="28"/>
        </w:rPr>
        <w:t xml:space="preserve"> </w:t>
      </w:r>
      <w:r w:rsidR="00022209">
        <w:rPr>
          <w:rFonts w:ascii="Times New Roman" w:hAnsi="Times New Roman" w:cs="Times New Roman"/>
          <w:bCs/>
          <w:color w:val="auto"/>
          <w:sz w:val="28"/>
          <w:szCs w:val="28"/>
        </w:rPr>
        <w:t>АТ</w:t>
      </w:r>
      <w:r w:rsidR="00625A00" w:rsidRPr="00625A00">
        <w:rPr>
          <w:rFonts w:ascii="Times New Roman" w:hAnsi="Times New Roman" w:cs="Times New Roman"/>
          <w:bCs/>
          <w:color w:val="auto"/>
          <w:sz w:val="28"/>
          <w:szCs w:val="28"/>
        </w:rPr>
        <w:t xml:space="preserve"> «Укрзалізниця»</w:t>
      </w:r>
      <w:r w:rsidR="00F4623A" w:rsidRPr="004E7CB2">
        <w:rPr>
          <w:rFonts w:ascii="Times New Roman" w:hAnsi="Times New Roman" w:cs="Times New Roman"/>
          <w:color w:val="auto"/>
          <w:sz w:val="28"/>
          <w:szCs w:val="28"/>
        </w:rPr>
        <w:t>.</w:t>
      </w:r>
    </w:p>
    <w:p w:rsidR="00532931" w:rsidRPr="00881076" w:rsidRDefault="00E029EC" w:rsidP="009749A9">
      <w:pPr>
        <w:pStyle w:val="af0"/>
        <w:spacing w:after="0"/>
        <w:ind w:left="0" w:firstLine="709"/>
        <w:jc w:val="both"/>
        <w:rPr>
          <w:rFonts w:ascii="Times New Roman" w:hAnsi="Times New Roman" w:cs="Times New Roman"/>
          <w:color w:val="auto"/>
          <w:sz w:val="28"/>
          <w:szCs w:val="28"/>
        </w:rPr>
      </w:pPr>
      <w:r w:rsidRPr="00FA7EF8">
        <w:rPr>
          <w:rFonts w:ascii="Times New Roman" w:hAnsi="Times New Roman" w:cs="Times New Roman"/>
          <w:color w:val="auto"/>
          <w:sz w:val="28"/>
          <w:szCs w:val="28"/>
        </w:rPr>
        <w:t>1.</w:t>
      </w:r>
      <w:r w:rsidR="00532931">
        <w:rPr>
          <w:rFonts w:ascii="Times New Roman" w:hAnsi="Times New Roman" w:cs="Times New Roman"/>
          <w:color w:val="auto"/>
          <w:sz w:val="28"/>
          <w:szCs w:val="28"/>
        </w:rPr>
        <w:t>4</w:t>
      </w:r>
      <w:r w:rsidRPr="00FA7EF8">
        <w:rPr>
          <w:rFonts w:ascii="Times New Roman" w:hAnsi="Times New Roman" w:cs="Times New Roman"/>
          <w:color w:val="auto"/>
          <w:sz w:val="28"/>
          <w:szCs w:val="28"/>
        </w:rPr>
        <w:t>.</w:t>
      </w:r>
      <w:r>
        <w:rPr>
          <w:rFonts w:ascii="Times New Roman" w:hAnsi="Times New Roman" w:cs="Times New Roman"/>
          <w:color w:val="auto"/>
          <w:sz w:val="28"/>
          <w:szCs w:val="28"/>
          <w:lang w:val="ru-RU"/>
        </w:rPr>
        <w:t> </w:t>
      </w:r>
      <w:r w:rsidR="0001424F" w:rsidRPr="004E7CB2">
        <w:rPr>
          <w:rFonts w:ascii="Times New Roman" w:hAnsi="Times New Roman" w:cs="Times New Roman"/>
          <w:color w:val="auto"/>
          <w:sz w:val="28"/>
          <w:szCs w:val="28"/>
        </w:rPr>
        <w:t>У цьому</w:t>
      </w:r>
      <w:r w:rsidR="00A01124" w:rsidRPr="004E7CB2">
        <w:rPr>
          <w:rFonts w:ascii="Times New Roman" w:hAnsi="Times New Roman" w:cs="Times New Roman"/>
          <w:color w:val="auto"/>
          <w:sz w:val="28"/>
          <w:szCs w:val="28"/>
        </w:rPr>
        <w:t xml:space="preserve"> Порядку терміни</w:t>
      </w:r>
      <w:r w:rsidR="003230B0">
        <w:rPr>
          <w:rFonts w:ascii="Times New Roman" w:hAnsi="Times New Roman" w:cs="Times New Roman"/>
          <w:color w:val="auto"/>
          <w:sz w:val="28"/>
          <w:szCs w:val="28"/>
        </w:rPr>
        <w:t>:</w:t>
      </w:r>
      <w:r w:rsidR="00F4623A" w:rsidRPr="004E7CB2">
        <w:rPr>
          <w:rFonts w:ascii="Times New Roman" w:hAnsi="Times New Roman" w:cs="Times New Roman"/>
          <w:color w:val="auto"/>
          <w:sz w:val="28"/>
          <w:szCs w:val="28"/>
        </w:rPr>
        <w:t xml:space="preserve"> </w:t>
      </w:r>
      <w:r w:rsidR="003230B0">
        <w:rPr>
          <w:rFonts w:ascii="Times New Roman" w:hAnsi="Times New Roman" w:cs="Times New Roman"/>
          <w:color w:val="auto"/>
          <w:sz w:val="28"/>
          <w:szCs w:val="28"/>
        </w:rPr>
        <w:t xml:space="preserve">«електропостачальник», </w:t>
      </w:r>
      <w:r w:rsidR="00E03990">
        <w:rPr>
          <w:rFonts w:ascii="Times New Roman" w:hAnsi="Times New Roman" w:cs="Times New Roman"/>
          <w:color w:val="auto"/>
          <w:sz w:val="28"/>
          <w:szCs w:val="28"/>
        </w:rPr>
        <w:t xml:space="preserve">«постачальник останньої надії», </w:t>
      </w:r>
      <w:r w:rsidR="003230B0">
        <w:rPr>
          <w:rFonts w:ascii="Times New Roman" w:hAnsi="Times New Roman" w:cs="Times New Roman"/>
          <w:color w:val="auto"/>
          <w:sz w:val="28"/>
          <w:szCs w:val="28"/>
        </w:rPr>
        <w:t>«споживач», «заява-приєднання», «публічний договір», «</w:t>
      </w:r>
      <w:r w:rsidR="003230B0" w:rsidRPr="00650F6D">
        <w:rPr>
          <w:rFonts w:ascii="Times New Roman" w:hAnsi="Times New Roman" w:cs="Times New Roman"/>
          <w:color w:val="auto"/>
          <w:sz w:val="28"/>
          <w:szCs w:val="28"/>
        </w:rPr>
        <w:t>адміністратор розрахунків</w:t>
      </w:r>
      <w:r w:rsidR="00424F82">
        <w:rPr>
          <w:rFonts w:ascii="Times New Roman" w:hAnsi="Times New Roman" w:cs="Times New Roman"/>
          <w:color w:val="auto"/>
          <w:sz w:val="28"/>
          <w:szCs w:val="28"/>
        </w:rPr>
        <w:t xml:space="preserve">» </w:t>
      </w:r>
      <w:r w:rsidR="00F4623A" w:rsidRPr="004E7CB2">
        <w:rPr>
          <w:rFonts w:ascii="Times New Roman" w:hAnsi="Times New Roman" w:cs="Times New Roman"/>
          <w:color w:val="auto"/>
          <w:sz w:val="28"/>
          <w:szCs w:val="28"/>
        </w:rPr>
        <w:t xml:space="preserve">вживаються </w:t>
      </w:r>
      <w:r w:rsidR="00424F82">
        <w:rPr>
          <w:rFonts w:ascii="Times New Roman" w:hAnsi="Times New Roman" w:cs="Times New Roman"/>
          <w:color w:val="auto"/>
          <w:sz w:val="28"/>
          <w:szCs w:val="28"/>
        </w:rPr>
        <w:t>у значеннях, наведених в З</w:t>
      </w:r>
      <w:r w:rsidR="00FA7EF8">
        <w:rPr>
          <w:rFonts w:ascii="Times New Roman" w:hAnsi="Times New Roman" w:cs="Times New Roman"/>
          <w:color w:val="auto"/>
          <w:sz w:val="28"/>
          <w:szCs w:val="28"/>
        </w:rPr>
        <w:t>аконі</w:t>
      </w:r>
      <w:r w:rsidR="00A01124" w:rsidRPr="004E7CB2">
        <w:rPr>
          <w:rFonts w:ascii="Times New Roman" w:hAnsi="Times New Roman" w:cs="Times New Roman"/>
          <w:color w:val="auto"/>
          <w:sz w:val="28"/>
          <w:szCs w:val="28"/>
        </w:rPr>
        <w:t xml:space="preserve"> України </w:t>
      </w:r>
      <w:r w:rsidR="00FA7EF8" w:rsidRPr="00FA7EF8">
        <w:rPr>
          <w:rFonts w:ascii="Times New Roman" w:hAnsi="Times New Roman" w:cs="Times New Roman"/>
          <w:color w:val="auto"/>
          <w:sz w:val="28"/>
          <w:szCs w:val="28"/>
        </w:rPr>
        <w:t>«Про ринок електричної енергії»</w:t>
      </w:r>
      <w:r w:rsidR="00A01124" w:rsidRPr="004E7CB2">
        <w:rPr>
          <w:rFonts w:ascii="Times New Roman" w:hAnsi="Times New Roman" w:cs="Times New Roman"/>
          <w:color w:val="auto"/>
          <w:sz w:val="28"/>
          <w:szCs w:val="28"/>
        </w:rPr>
        <w:t xml:space="preserve">, та постановах </w:t>
      </w:r>
      <w:r w:rsidR="00967F6F" w:rsidRPr="004E7CB2">
        <w:rPr>
          <w:rFonts w:ascii="Times New Roman" w:hAnsi="Times New Roman" w:cs="Times New Roman"/>
          <w:color w:val="auto"/>
          <w:sz w:val="28"/>
          <w:szCs w:val="28"/>
        </w:rPr>
        <w:t>Національної комісії, що здійснює державне регулювання у сферах енергетики та комунальних послуг</w:t>
      </w:r>
      <w:r w:rsidR="00A01124" w:rsidRPr="004E7CB2">
        <w:rPr>
          <w:rFonts w:ascii="Times New Roman" w:hAnsi="Times New Roman" w:cs="Times New Roman"/>
          <w:color w:val="auto"/>
          <w:sz w:val="28"/>
          <w:szCs w:val="28"/>
        </w:rPr>
        <w:t>.</w:t>
      </w:r>
    </w:p>
    <w:p w:rsidR="00C82166" w:rsidRDefault="00881076" w:rsidP="009749A9">
      <w:pPr>
        <w:pStyle w:val="af0"/>
        <w:spacing w:after="0"/>
        <w:ind w:left="709"/>
        <w:jc w:val="both"/>
        <w:rPr>
          <w:rFonts w:ascii="Times New Roman" w:hAnsi="Times New Roman" w:cs="Times New Roman"/>
          <w:color w:val="auto"/>
          <w:sz w:val="28"/>
          <w:szCs w:val="28"/>
        </w:rPr>
      </w:pPr>
      <w:r>
        <w:rPr>
          <w:rFonts w:ascii="Times New Roman" w:hAnsi="Times New Roman" w:cs="Times New Roman"/>
          <w:color w:val="auto"/>
          <w:sz w:val="28"/>
          <w:szCs w:val="28"/>
          <w:lang w:val="ru-RU"/>
        </w:rPr>
        <w:t>1.5</w:t>
      </w:r>
      <w:r w:rsidR="00E029EC">
        <w:rPr>
          <w:rFonts w:ascii="Times New Roman" w:hAnsi="Times New Roman" w:cs="Times New Roman"/>
          <w:color w:val="auto"/>
          <w:sz w:val="28"/>
          <w:szCs w:val="28"/>
          <w:lang w:val="ru-RU"/>
        </w:rPr>
        <w:t>. </w:t>
      </w:r>
      <w:r w:rsidR="00524F66" w:rsidRPr="004E7CB2">
        <w:rPr>
          <w:rFonts w:ascii="Times New Roman" w:hAnsi="Times New Roman" w:cs="Times New Roman"/>
          <w:color w:val="auto"/>
          <w:sz w:val="28"/>
          <w:szCs w:val="28"/>
        </w:rPr>
        <w:t>У цьому</w:t>
      </w:r>
      <w:r w:rsidR="003668A1" w:rsidRPr="004E7CB2">
        <w:rPr>
          <w:rFonts w:ascii="Times New Roman" w:hAnsi="Times New Roman" w:cs="Times New Roman"/>
          <w:color w:val="auto"/>
          <w:sz w:val="28"/>
          <w:szCs w:val="28"/>
        </w:rPr>
        <w:t xml:space="preserve"> Порядку вживаються такі</w:t>
      </w:r>
      <w:r w:rsidR="00F4623A" w:rsidRPr="004E7CB2">
        <w:rPr>
          <w:rFonts w:ascii="Times New Roman" w:hAnsi="Times New Roman" w:cs="Times New Roman"/>
          <w:color w:val="auto"/>
          <w:sz w:val="28"/>
          <w:szCs w:val="28"/>
        </w:rPr>
        <w:t xml:space="preserve"> скорочення:</w:t>
      </w:r>
    </w:p>
    <w:p w:rsidR="00DA04DB" w:rsidRPr="004E7CB2" w:rsidRDefault="00DA04DB" w:rsidP="006C3A41">
      <w:pPr>
        <w:pStyle w:val="af0"/>
        <w:spacing w:before="240" w:after="240"/>
        <w:ind w:left="709" w:right="-1"/>
        <w:jc w:val="both"/>
        <w:rPr>
          <w:rFonts w:ascii="Times New Roman" w:hAnsi="Times New Roman" w:cs="Times New Roman"/>
          <w:color w:val="auto"/>
          <w:sz w:val="28"/>
          <w:szCs w:val="28"/>
        </w:rPr>
      </w:pPr>
      <w:r w:rsidRPr="00AE1517">
        <w:rPr>
          <w:rFonts w:ascii="Times New Roman" w:hAnsi="Times New Roman" w:cs="Times New Roman"/>
          <w:color w:val="auto"/>
          <w:sz w:val="28"/>
          <w:szCs w:val="28"/>
        </w:rPr>
        <w:t xml:space="preserve">ДПЕ </w:t>
      </w:r>
      <w:r w:rsidR="00571550" w:rsidRPr="00AE1517">
        <w:rPr>
          <w:rFonts w:ascii="Times New Roman" w:hAnsi="Times New Roman" w:cs="Times New Roman"/>
          <w:color w:val="auto"/>
          <w:sz w:val="28"/>
          <w:szCs w:val="28"/>
        </w:rPr>
        <w:t>– ДП</w:t>
      </w:r>
      <w:r w:rsidR="00571550">
        <w:rPr>
          <w:rFonts w:ascii="Times New Roman" w:hAnsi="Times New Roman" w:cs="Times New Roman"/>
          <w:color w:val="auto"/>
          <w:sz w:val="28"/>
          <w:szCs w:val="28"/>
        </w:rPr>
        <w:t xml:space="preserve"> «Енергоринок»</w:t>
      </w:r>
    </w:p>
    <w:p w:rsidR="004E7CB2" w:rsidRPr="004E7CB2" w:rsidRDefault="004E7CB2" w:rsidP="006C3A41">
      <w:pPr>
        <w:pStyle w:val="af0"/>
        <w:spacing w:before="240" w:after="240"/>
        <w:ind w:left="0" w:right="-1" w:firstLine="709"/>
        <w:jc w:val="both"/>
        <w:rPr>
          <w:rFonts w:ascii="Times New Roman" w:hAnsi="Times New Roman" w:cs="Times New Roman"/>
          <w:color w:val="auto"/>
          <w:sz w:val="28"/>
          <w:szCs w:val="28"/>
        </w:rPr>
      </w:pPr>
      <w:r w:rsidRPr="004E7CB2">
        <w:rPr>
          <w:rFonts w:ascii="Times New Roman" w:hAnsi="Times New Roman" w:cs="Times New Roman"/>
          <w:color w:val="auto"/>
          <w:sz w:val="28"/>
          <w:szCs w:val="28"/>
        </w:rPr>
        <w:t xml:space="preserve">НКРЕКП – Національна комісія, що здійснює державне регулювання у сферах енергетики та комунальних послуг; </w:t>
      </w:r>
    </w:p>
    <w:p w:rsidR="003F2296" w:rsidRPr="004E7CB2" w:rsidRDefault="003F2296" w:rsidP="006C3A41">
      <w:pPr>
        <w:pStyle w:val="af0"/>
        <w:spacing w:before="240" w:after="240"/>
        <w:ind w:left="0" w:right="-1"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ЕЦП – електронно-цифровий підпис;</w:t>
      </w:r>
    </w:p>
    <w:p w:rsidR="004E7CB2" w:rsidRPr="004E7CB2" w:rsidRDefault="004E7CB2" w:rsidP="006C3A41">
      <w:pPr>
        <w:pStyle w:val="af0"/>
        <w:spacing w:before="240" w:after="240"/>
        <w:ind w:left="0" w:right="-1" w:firstLine="709"/>
        <w:jc w:val="both"/>
        <w:rPr>
          <w:rFonts w:ascii="Times New Roman" w:hAnsi="Times New Roman" w:cs="Times New Roman"/>
          <w:color w:val="auto"/>
          <w:sz w:val="28"/>
          <w:szCs w:val="28"/>
        </w:rPr>
      </w:pPr>
      <w:r w:rsidRPr="004E7CB2">
        <w:rPr>
          <w:rFonts w:ascii="Times New Roman" w:hAnsi="Times New Roman" w:cs="Times New Roman"/>
          <w:color w:val="auto"/>
          <w:sz w:val="28"/>
          <w:szCs w:val="28"/>
        </w:rPr>
        <w:t>СКЕДО – система ко</w:t>
      </w:r>
      <w:r w:rsidR="00274BA1">
        <w:rPr>
          <w:rFonts w:ascii="Times New Roman" w:hAnsi="Times New Roman" w:cs="Times New Roman"/>
          <w:color w:val="auto"/>
          <w:sz w:val="28"/>
          <w:szCs w:val="28"/>
        </w:rPr>
        <w:t xml:space="preserve">рпоративного документообігу </w:t>
      </w:r>
      <w:r>
        <w:rPr>
          <w:rFonts w:ascii="Times New Roman" w:hAnsi="Times New Roman" w:cs="Times New Roman"/>
          <w:color w:val="auto"/>
          <w:sz w:val="28"/>
          <w:szCs w:val="28"/>
        </w:rPr>
        <w:t>АТ </w:t>
      </w:r>
      <w:r w:rsidRPr="004E7CB2">
        <w:rPr>
          <w:rFonts w:ascii="Times New Roman" w:hAnsi="Times New Roman" w:cs="Times New Roman"/>
          <w:color w:val="auto"/>
          <w:sz w:val="28"/>
          <w:szCs w:val="28"/>
        </w:rPr>
        <w:t>«Укрзалізниця»;</w:t>
      </w:r>
    </w:p>
    <w:p w:rsidR="0013419E" w:rsidRPr="003C5068" w:rsidRDefault="00FA7EF8" w:rsidP="006C3A41">
      <w:pPr>
        <w:pStyle w:val="af0"/>
        <w:ind w:left="0" w:right="-1" w:firstLine="709"/>
        <w:rPr>
          <w:rFonts w:ascii="Times New Roman" w:hAnsi="Times New Roman" w:cs="Times New Roman"/>
          <w:color w:val="auto"/>
          <w:sz w:val="28"/>
          <w:szCs w:val="28"/>
        </w:rPr>
      </w:pPr>
      <w:r w:rsidRPr="003C5068">
        <w:rPr>
          <w:rFonts w:ascii="Times New Roman" w:hAnsi="Times New Roman" w:cs="Times New Roman"/>
          <w:color w:val="auto"/>
          <w:sz w:val="28"/>
          <w:szCs w:val="28"/>
        </w:rPr>
        <w:t xml:space="preserve">ПУП </w:t>
      </w:r>
      <w:r w:rsidR="00571550" w:rsidRPr="003C5068">
        <w:rPr>
          <w:rFonts w:ascii="Times New Roman" w:hAnsi="Times New Roman" w:cs="Times New Roman"/>
          <w:color w:val="auto"/>
          <w:sz w:val="28"/>
          <w:szCs w:val="28"/>
        </w:rPr>
        <w:t>–</w:t>
      </w:r>
      <w:r w:rsidRPr="003C5068">
        <w:rPr>
          <w:rFonts w:ascii="Times New Roman" w:hAnsi="Times New Roman" w:cs="Times New Roman"/>
          <w:color w:val="auto"/>
          <w:sz w:val="28"/>
          <w:szCs w:val="28"/>
        </w:rPr>
        <w:t xml:space="preserve"> </w:t>
      </w:r>
      <w:r w:rsidR="00571550" w:rsidRPr="003C5068">
        <w:rPr>
          <w:rFonts w:ascii="Times New Roman" w:hAnsi="Times New Roman" w:cs="Times New Roman"/>
          <w:color w:val="auto"/>
          <w:sz w:val="28"/>
          <w:szCs w:val="28"/>
        </w:rPr>
        <w:t>постачальник універсальної послуги;</w:t>
      </w:r>
    </w:p>
    <w:p w:rsidR="00FA7EF8" w:rsidRDefault="00491E74" w:rsidP="006C3A41">
      <w:pPr>
        <w:pStyle w:val="af0"/>
        <w:ind w:left="0" w:right="-1" w:firstLine="709"/>
        <w:rPr>
          <w:rFonts w:ascii="Times New Roman" w:hAnsi="Times New Roman" w:cs="Times New Roman"/>
          <w:color w:val="auto"/>
          <w:sz w:val="28"/>
          <w:szCs w:val="28"/>
        </w:rPr>
      </w:pPr>
      <w:r w:rsidRPr="003C5068">
        <w:rPr>
          <w:rFonts w:ascii="Times New Roman" w:hAnsi="Times New Roman" w:cs="Times New Roman"/>
          <w:color w:val="auto"/>
          <w:sz w:val="28"/>
          <w:szCs w:val="28"/>
        </w:rPr>
        <w:t>ПОН</w:t>
      </w:r>
      <w:r w:rsidR="00FA7EF8" w:rsidRPr="003C5068">
        <w:rPr>
          <w:rFonts w:ascii="Times New Roman" w:hAnsi="Times New Roman" w:cs="Times New Roman"/>
          <w:color w:val="auto"/>
          <w:sz w:val="28"/>
          <w:szCs w:val="28"/>
        </w:rPr>
        <w:t xml:space="preserve"> </w:t>
      </w:r>
      <w:r w:rsidR="00571550" w:rsidRPr="003C5068">
        <w:rPr>
          <w:rFonts w:ascii="Times New Roman" w:hAnsi="Times New Roman" w:cs="Times New Roman"/>
          <w:color w:val="auto"/>
          <w:sz w:val="28"/>
          <w:szCs w:val="28"/>
        </w:rPr>
        <w:t>–</w:t>
      </w:r>
      <w:r w:rsidR="00FA7EF8" w:rsidRPr="003C5068">
        <w:rPr>
          <w:rFonts w:ascii="Times New Roman" w:hAnsi="Times New Roman" w:cs="Times New Roman"/>
          <w:color w:val="auto"/>
          <w:sz w:val="28"/>
          <w:szCs w:val="28"/>
        </w:rPr>
        <w:t xml:space="preserve"> </w:t>
      </w:r>
      <w:r w:rsidR="00571550" w:rsidRPr="003C5068">
        <w:rPr>
          <w:rFonts w:ascii="Times New Roman" w:hAnsi="Times New Roman" w:cs="Times New Roman"/>
          <w:color w:val="auto"/>
          <w:sz w:val="28"/>
          <w:szCs w:val="28"/>
        </w:rPr>
        <w:t>постачальник</w:t>
      </w:r>
      <w:r w:rsidR="00571550">
        <w:rPr>
          <w:rFonts w:ascii="Times New Roman" w:hAnsi="Times New Roman" w:cs="Times New Roman"/>
          <w:color w:val="auto"/>
          <w:sz w:val="28"/>
          <w:szCs w:val="28"/>
        </w:rPr>
        <w:t xml:space="preserve"> «останньої надії»</w:t>
      </w:r>
      <w:r w:rsidR="00064199">
        <w:rPr>
          <w:rFonts w:ascii="Times New Roman" w:hAnsi="Times New Roman" w:cs="Times New Roman"/>
          <w:color w:val="auto"/>
          <w:sz w:val="28"/>
          <w:szCs w:val="28"/>
        </w:rPr>
        <w:t>;</w:t>
      </w:r>
    </w:p>
    <w:p w:rsidR="000B501D" w:rsidRDefault="00064199" w:rsidP="006C3A41">
      <w:pPr>
        <w:pStyle w:val="af0"/>
        <w:ind w:left="0" w:right="-1"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ОСР - </w:t>
      </w:r>
      <w:r w:rsidRPr="00064199">
        <w:rPr>
          <w:rFonts w:ascii="Times New Roman" w:hAnsi="Times New Roman" w:cs="Times New Roman"/>
          <w:color w:val="auto"/>
          <w:sz w:val="28"/>
          <w:szCs w:val="28"/>
        </w:rPr>
        <w:t>оператор системи розподі</w:t>
      </w:r>
      <w:r>
        <w:rPr>
          <w:rFonts w:ascii="Times New Roman" w:hAnsi="Times New Roman" w:cs="Times New Roman"/>
          <w:color w:val="auto"/>
          <w:sz w:val="28"/>
          <w:szCs w:val="28"/>
        </w:rPr>
        <w:t>л</w:t>
      </w:r>
      <w:r w:rsidRPr="00064199">
        <w:rPr>
          <w:rFonts w:ascii="Times New Roman" w:hAnsi="Times New Roman" w:cs="Times New Roman"/>
          <w:color w:val="auto"/>
          <w:sz w:val="28"/>
          <w:szCs w:val="28"/>
        </w:rPr>
        <w:t>у</w:t>
      </w:r>
      <w:r w:rsidR="00F3336F" w:rsidRPr="00F3336F">
        <w:rPr>
          <w:rFonts w:ascii="Times New Roman" w:hAnsi="Times New Roman" w:cs="Times New Roman"/>
          <w:color w:val="auto"/>
          <w:sz w:val="28"/>
          <w:szCs w:val="28"/>
        </w:rPr>
        <w:t xml:space="preserve"> АТ «Укрзалізниця»</w:t>
      </w:r>
      <w:r w:rsidR="009E0485">
        <w:rPr>
          <w:rFonts w:ascii="Times New Roman" w:hAnsi="Times New Roman" w:cs="Times New Roman"/>
          <w:color w:val="auto"/>
          <w:sz w:val="28"/>
          <w:szCs w:val="28"/>
        </w:rPr>
        <w:t>.</w:t>
      </w:r>
    </w:p>
    <w:p w:rsidR="00532931" w:rsidRPr="002B2000" w:rsidRDefault="00532931" w:rsidP="006C3A41">
      <w:pPr>
        <w:pStyle w:val="af0"/>
        <w:ind w:left="0" w:right="-1" w:firstLine="709"/>
        <w:rPr>
          <w:rFonts w:ascii="Times New Roman" w:hAnsi="Times New Roman" w:cs="Times New Roman"/>
          <w:color w:val="auto"/>
          <w:sz w:val="16"/>
          <w:szCs w:val="16"/>
        </w:rPr>
      </w:pPr>
    </w:p>
    <w:p w:rsidR="000B501D" w:rsidRPr="000B501D" w:rsidRDefault="000B501D" w:rsidP="006C3A41">
      <w:pPr>
        <w:tabs>
          <w:tab w:val="num" w:pos="540"/>
          <w:tab w:val="num" w:pos="3060"/>
        </w:tabs>
        <w:spacing w:after="0"/>
        <w:ind w:firstLine="851"/>
        <w:jc w:val="center"/>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2.</w:t>
      </w:r>
      <w:r w:rsidRPr="000B501D">
        <w:rPr>
          <w:rFonts w:ascii="Times New Roman" w:eastAsia="Times New Roman" w:hAnsi="Times New Roman" w:cs="Times New Roman"/>
          <w:color w:val="auto"/>
          <w:sz w:val="28"/>
          <w:szCs w:val="28"/>
          <w:lang w:eastAsia="ru-RU"/>
        </w:rPr>
        <w:t xml:space="preserve">Порядок укладення договору електропостачальника про надання послуг з розподілу в </w:t>
      </w:r>
      <w:r w:rsidR="00E03990">
        <w:rPr>
          <w:rFonts w:ascii="Times New Roman" w:eastAsia="Times New Roman" w:hAnsi="Times New Roman" w:cs="Times New Roman"/>
          <w:color w:val="000000"/>
          <w:sz w:val="28"/>
          <w:szCs w:val="28"/>
          <w:lang w:eastAsia="ru-RU"/>
        </w:rPr>
        <w:t>АТ «Укрзалізниця»</w:t>
      </w:r>
    </w:p>
    <w:p w:rsidR="00DA2B0A" w:rsidRDefault="00DA2B0A" w:rsidP="006C3A41">
      <w:pPr>
        <w:shd w:val="clear" w:color="auto" w:fill="FFFFFF"/>
        <w:spacing w:after="0"/>
        <w:ind w:firstLine="708"/>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w:t>
      </w:r>
      <w:r w:rsidR="007C4384" w:rsidRPr="007C4384">
        <w:rPr>
          <w:rFonts w:ascii="Times New Roman" w:hAnsi="Times New Roman" w:cs="Times New Roman"/>
          <w:bCs/>
          <w:color w:val="auto"/>
          <w:sz w:val="28"/>
          <w:szCs w:val="28"/>
        </w:rPr>
        <w:t xml:space="preserve"> </w:t>
      </w:r>
      <w:r w:rsidR="00D5102A">
        <w:rPr>
          <w:rFonts w:ascii="Times New Roman" w:eastAsia="Times New Roman" w:hAnsi="Times New Roman" w:cs="Times New Roman"/>
          <w:bCs/>
          <w:color w:val="000000"/>
          <w:sz w:val="28"/>
          <w:szCs w:val="28"/>
          <w:lang w:eastAsia="ru-RU"/>
        </w:rPr>
        <w:t>ОСР</w:t>
      </w:r>
      <w:r w:rsidR="007C4384">
        <w:rPr>
          <w:rFonts w:ascii="Times New Roman" w:eastAsia="Times New Roman" w:hAnsi="Times New Roman" w:cs="Times New Roman"/>
          <w:bCs/>
          <w:color w:val="000000"/>
          <w:sz w:val="28"/>
          <w:szCs w:val="28"/>
          <w:lang w:eastAsia="ru-RU"/>
        </w:rPr>
        <w:t xml:space="preserve"> забезпечує на своїй території діяльності недискримінаційний доступ до електричних мереж</w:t>
      </w:r>
      <w:r w:rsidR="007C4384" w:rsidRPr="007C4384">
        <w:rPr>
          <w:rFonts w:ascii="Times New Roman" w:hAnsi="Times New Roman" w:cs="Times New Roman"/>
          <w:bCs/>
          <w:color w:val="auto"/>
          <w:sz w:val="28"/>
          <w:szCs w:val="28"/>
        </w:rPr>
        <w:t xml:space="preserve"> </w:t>
      </w:r>
      <w:r w:rsidR="007C4384" w:rsidRPr="007C4384">
        <w:rPr>
          <w:rFonts w:ascii="Times New Roman" w:eastAsia="Times New Roman" w:hAnsi="Times New Roman" w:cs="Times New Roman"/>
          <w:bCs/>
          <w:color w:val="000000"/>
          <w:sz w:val="28"/>
          <w:szCs w:val="28"/>
          <w:lang w:eastAsia="ru-RU"/>
        </w:rPr>
        <w:t>АТ</w:t>
      </w:r>
      <w:r w:rsidR="00CF2931">
        <w:rPr>
          <w:rFonts w:ascii="Times New Roman" w:eastAsia="Times New Roman" w:hAnsi="Times New Roman" w:cs="Times New Roman"/>
          <w:bCs/>
          <w:color w:val="000000"/>
          <w:sz w:val="28"/>
          <w:szCs w:val="28"/>
          <w:lang w:eastAsia="ru-RU"/>
        </w:rPr>
        <w:t> </w:t>
      </w:r>
      <w:r w:rsidR="007C4384" w:rsidRPr="007C4384">
        <w:rPr>
          <w:rFonts w:ascii="Times New Roman" w:eastAsia="Times New Roman" w:hAnsi="Times New Roman" w:cs="Times New Roman"/>
          <w:bCs/>
          <w:color w:val="000000"/>
          <w:sz w:val="28"/>
          <w:szCs w:val="28"/>
          <w:lang w:eastAsia="ru-RU"/>
        </w:rPr>
        <w:t>«Укрзалізниця»</w:t>
      </w:r>
      <w:r>
        <w:rPr>
          <w:rFonts w:ascii="Times New Roman" w:eastAsia="Times New Roman" w:hAnsi="Times New Roman" w:cs="Times New Roman"/>
          <w:color w:val="000000"/>
          <w:sz w:val="28"/>
          <w:szCs w:val="28"/>
          <w:lang w:eastAsia="ru-RU"/>
        </w:rPr>
        <w:t xml:space="preserve"> </w:t>
      </w:r>
      <w:r w:rsidR="007C4384">
        <w:rPr>
          <w:rFonts w:ascii="Times New Roman" w:eastAsia="Times New Roman" w:hAnsi="Times New Roman" w:cs="Times New Roman"/>
          <w:color w:val="000000"/>
          <w:sz w:val="28"/>
          <w:szCs w:val="28"/>
          <w:lang w:eastAsia="ru-RU"/>
        </w:rPr>
        <w:t xml:space="preserve">електропостачальнику, який має намір здійснювати діяльність з постачання електричної енергії споживачам, електроустановки яких </w:t>
      </w:r>
      <w:r w:rsidR="000E5BDF">
        <w:rPr>
          <w:rFonts w:ascii="Times New Roman" w:eastAsia="Times New Roman" w:hAnsi="Times New Roman" w:cs="Times New Roman"/>
          <w:color w:val="000000"/>
          <w:sz w:val="28"/>
          <w:szCs w:val="28"/>
          <w:lang w:eastAsia="ru-RU"/>
        </w:rPr>
        <w:t>приєднані до електричних мереж</w:t>
      </w:r>
      <w:r w:rsidR="000E5BDF" w:rsidRPr="000E5BDF">
        <w:rPr>
          <w:rFonts w:ascii="Times New Roman" w:eastAsia="Times New Roman" w:hAnsi="Times New Roman" w:cs="Times New Roman"/>
          <w:bCs/>
          <w:color w:val="000000"/>
          <w:sz w:val="28"/>
          <w:szCs w:val="28"/>
          <w:lang w:eastAsia="ru-RU"/>
        </w:rPr>
        <w:t xml:space="preserve"> АТ</w:t>
      </w:r>
      <w:r w:rsidR="00CF2931">
        <w:rPr>
          <w:rFonts w:ascii="Times New Roman" w:eastAsia="Times New Roman" w:hAnsi="Times New Roman" w:cs="Times New Roman"/>
          <w:bCs/>
          <w:color w:val="000000"/>
          <w:sz w:val="28"/>
          <w:szCs w:val="28"/>
          <w:lang w:eastAsia="ru-RU"/>
        </w:rPr>
        <w:t> </w:t>
      </w:r>
      <w:r w:rsidR="000E5BDF" w:rsidRPr="000E5BDF">
        <w:rPr>
          <w:rFonts w:ascii="Times New Roman" w:eastAsia="Times New Roman" w:hAnsi="Times New Roman" w:cs="Times New Roman"/>
          <w:bCs/>
          <w:color w:val="000000"/>
          <w:sz w:val="28"/>
          <w:szCs w:val="28"/>
          <w:lang w:eastAsia="ru-RU"/>
        </w:rPr>
        <w:t>«Укрзалізниця»</w:t>
      </w:r>
      <w:r w:rsidR="000E5BDF">
        <w:rPr>
          <w:rFonts w:ascii="Times New Roman" w:eastAsia="Times New Roman" w:hAnsi="Times New Roman" w:cs="Times New Roman"/>
          <w:bCs/>
          <w:color w:val="000000"/>
          <w:sz w:val="28"/>
          <w:szCs w:val="28"/>
          <w:lang w:eastAsia="ru-RU"/>
        </w:rPr>
        <w:t>.</w:t>
      </w:r>
    </w:p>
    <w:p w:rsidR="000E5BDF" w:rsidRDefault="000E5BDF" w:rsidP="006C3A41">
      <w:pPr>
        <w:shd w:val="clear" w:color="auto" w:fill="FFFFFF"/>
        <w:spacing w:after="0"/>
        <w:ind w:firstLine="708"/>
        <w:contextualSpacing/>
        <w:jc w:val="both"/>
        <w:rPr>
          <w:rFonts w:ascii="Times New Roman" w:eastAsia="Times New Roman" w:hAnsi="Times New Roman" w:cs="Times New Roman"/>
          <w:color w:val="000000"/>
          <w:sz w:val="28"/>
          <w:szCs w:val="28"/>
          <w:lang w:eastAsia="ru-RU"/>
        </w:rPr>
      </w:pPr>
      <w:r w:rsidRPr="000E5BDF">
        <w:rPr>
          <w:rFonts w:ascii="Times New Roman" w:eastAsia="Times New Roman" w:hAnsi="Times New Roman" w:cs="Times New Roman"/>
          <w:color w:val="000000"/>
          <w:sz w:val="28"/>
          <w:szCs w:val="28"/>
          <w:lang w:eastAsia="ru-RU"/>
        </w:rPr>
        <w:t>2.2. Взаємодію електропостачальників та споживачів забезпечує філ</w:t>
      </w:r>
      <w:r w:rsidR="00424F82">
        <w:rPr>
          <w:rFonts w:ascii="Times New Roman" w:eastAsia="Times New Roman" w:hAnsi="Times New Roman" w:cs="Times New Roman"/>
          <w:color w:val="000000"/>
          <w:sz w:val="28"/>
          <w:szCs w:val="28"/>
          <w:lang w:eastAsia="ru-RU"/>
        </w:rPr>
        <w:t>ія «Енергозбут». Реквізити філії</w:t>
      </w:r>
      <w:r w:rsidRPr="000E5BDF">
        <w:rPr>
          <w:rFonts w:ascii="Times New Roman" w:eastAsia="Times New Roman" w:hAnsi="Times New Roman" w:cs="Times New Roman"/>
          <w:color w:val="000000"/>
          <w:sz w:val="28"/>
          <w:szCs w:val="28"/>
          <w:lang w:eastAsia="ru-RU"/>
        </w:rPr>
        <w:t xml:space="preserve"> «Енергозбут» зазначені на офіційному веб-сайті АТ «Укрзалізниця» у розділі</w:t>
      </w:r>
      <w:r w:rsidR="00424F82">
        <w:rPr>
          <w:rFonts w:ascii="Times New Roman" w:eastAsia="Times New Roman" w:hAnsi="Times New Roman" w:cs="Times New Roman"/>
          <w:color w:val="000000"/>
          <w:sz w:val="28"/>
          <w:szCs w:val="28"/>
          <w:lang w:eastAsia="ru-RU"/>
        </w:rPr>
        <w:t>:</w:t>
      </w:r>
      <w:r w:rsidRPr="000E5BDF">
        <w:rPr>
          <w:rFonts w:ascii="Times New Roman" w:eastAsia="Times New Roman" w:hAnsi="Times New Roman" w:cs="Times New Roman"/>
          <w:color w:val="000000"/>
          <w:sz w:val="28"/>
          <w:szCs w:val="28"/>
          <w:lang w:eastAsia="ru-RU"/>
        </w:rPr>
        <w:t xml:space="preserve"> «Про нас», «Діяльність», «Розподіл електричної енергії», «Контакти щодо приєднання до Публічних</w:t>
      </w:r>
      <w:r w:rsidR="00CF2931">
        <w:rPr>
          <w:rFonts w:ascii="Times New Roman" w:eastAsia="Times New Roman" w:hAnsi="Times New Roman" w:cs="Times New Roman"/>
          <w:color w:val="000000"/>
          <w:sz w:val="28"/>
          <w:szCs w:val="28"/>
          <w:lang w:eastAsia="ru-RU"/>
        </w:rPr>
        <w:t xml:space="preserve"> договорів про надання послуг з </w:t>
      </w:r>
      <w:r w:rsidRPr="000E5BDF">
        <w:rPr>
          <w:rFonts w:ascii="Times New Roman" w:eastAsia="Times New Roman" w:hAnsi="Times New Roman" w:cs="Times New Roman"/>
          <w:color w:val="000000"/>
          <w:sz w:val="28"/>
          <w:szCs w:val="28"/>
          <w:lang w:eastAsia="ru-RU"/>
        </w:rPr>
        <w:t>розподілу»</w:t>
      </w:r>
      <w:r w:rsidR="00CF2931">
        <w:rPr>
          <w:rFonts w:ascii="Times New Roman" w:eastAsia="Times New Roman" w:hAnsi="Times New Roman" w:cs="Times New Roman"/>
          <w:color w:val="000000"/>
          <w:sz w:val="28"/>
          <w:szCs w:val="28"/>
          <w:lang w:eastAsia="ru-RU"/>
        </w:rPr>
        <w:t> </w:t>
      </w:r>
      <w:r w:rsidR="00226C2B">
        <w:rPr>
          <w:rFonts w:ascii="Times New Roman" w:eastAsia="Times New Roman" w:hAnsi="Times New Roman" w:cs="Times New Roman"/>
          <w:color w:val="000000"/>
          <w:sz w:val="28"/>
          <w:szCs w:val="28"/>
          <w:lang w:eastAsia="ru-RU"/>
        </w:rPr>
        <w:t>(</w:t>
      </w:r>
      <w:r w:rsidR="00226C2B" w:rsidRPr="00226C2B">
        <w:rPr>
          <w:rFonts w:ascii="Times New Roman" w:eastAsia="Times New Roman" w:hAnsi="Times New Roman" w:cs="Times New Roman"/>
          <w:color w:val="000000"/>
          <w:sz w:val="28"/>
          <w:szCs w:val="28"/>
          <w:lang w:eastAsia="ru-RU"/>
        </w:rPr>
        <w:t>https://www.uz.gov.ua/about/activity/electropostachannia/contacts/</w:t>
      </w:r>
      <w:r w:rsidR="00226C2B">
        <w:rPr>
          <w:rFonts w:ascii="Times New Roman" w:eastAsia="Times New Roman" w:hAnsi="Times New Roman" w:cs="Times New Roman"/>
          <w:color w:val="000000"/>
          <w:sz w:val="28"/>
          <w:szCs w:val="28"/>
          <w:lang w:eastAsia="ru-RU"/>
        </w:rPr>
        <w:t>)</w:t>
      </w:r>
      <w:r w:rsidRPr="000E5BDF">
        <w:rPr>
          <w:rFonts w:ascii="Times New Roman" w:eastAsia="Times New Roman" w:hAnsi="Times New Roman" w:cs="Times New Roman"/>
          <w:color w:val="000000"/>
          <w:sz w:val="28"/>
          <w:szCs w:val="28"/>
          <w:lang w:eastAsia="ru-RU"/>
        </w:rPr>
        <w:t>.</w:t>
      </w:r>
    </w:p>
    <w:p w:rsidR="00D5102A" w:rsidRDefault="000E5BDF" w:rsidP="006C3A41">
      <w:pPr>
        <w:shd w:val="clear" w:color="auto" w:fill="FFFFFF"/>
        <w:spacing w:after="0"/>
        <w:ind w:firstLine="708"/>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r w:rsidR="000B501D">
        <w:rPr>
          <w:rFonts w:ascii="Times New Roman" w:eastAsia="Times New Roman" w:hAnsi="Times New Roman" w:cs="Times New Roman"/>
          <w:color w:val="000000"/>
          <w:sz w:val="28"/>
          <w:szCs w:val="28"/>
          <w:lang w:eastAsia="ru-RU"/>
        </w:rPr>
        <w:t>.</w:t>
      </w:r>
      <w:r w:rsidR="00532931">
        <w:rPr>
          <w:rFonts w:ascii="Times New Roman" w:eastAsia="Times New Roman" w:hAnsi="Times New Roman" w:cs="Times New Roman"/>
          <w:color w:val="000000"/>
          <w:sz w:val="28"/>
          <w:szCs w:val="28"/>
          <w:lang w:eastAsia="ru-RU"/>
        </w:rPr>
        <w:t xml:space="preserve"> </w:t>
      </w:r>
      <w:r w:rsidR="000B501D" w:rsidRPr="000B501D">
        <w:rPr>
          <w:rFonts w:ascii="Times New Roman" w:eastAsia="Times New Roman" w:hAnsi="Times New Roman" w:cs="Times New Roman"/>
          <w:color w:val="000000"/>
          <w:sz w:val="28"/>
          <w:szCs w:val="28"/>
          <w:lang w:eastAsia="ru-RU"/>
        </w:rPr>
        <w:t>Філія «Ен</w:t>
      </w:r>
      <w:r w:rsidR="009E0485">
        <w:rPr>
          <w:rFonts w:ascii="Times New Roman" w:eastAsia="Times New Roman" w:hAnsi="Times New Roman" w:cs="Times New Roman"/>
          <w:color w:val="000000"/>
          <w:sz w:val="28"/>
          <w:szCs w:val="28"/>
          <w:lang w:eastAsia="ru-RU"/>
        </w:rPr>
        <w:t xml:space="preserve">ергозбут» </w:t>
      </w:r>
      <w:r>
        <w:rPr>
          <w:rFonts w:ascii="Times New Roman" w:eastAsia="Times New Roman" w:hAnsi="Times New Roman" w:cs="Times New Roman"/>
          <w:color w:val="000000"/>
          <w:sz w:val="28"/>
          <w:szCs w:val="28"/>
          <w:lang w:eastAsia="ru-RU"/>
        </w:rPr>
        <w:t>укладає договір електропостачальника про надання послуг з розподілу електричної енергії</w:t>
      </w:r>
      <w:r w:rsidR="00C5163F">
        <w:rPr>
          <w:rFonts w:ascii="Times New Roman" w:eastAsia="Times New Roman" w:hAnsi="Times New Roman" w:cs="Times New Roman"/>
          <w:color w:val="000000"/>
          <w:sz w:val="28"/>
          <w:szCs w:val="28"/>
          <w:lang w:eastAsia="ru-RU"/>
        </w:rPr>
        <w:t xml:space="preserve"> </w:t>
      </w:r>
      <w:r w:rsidR="003F7BA5">
        <w:rPr>
          <w:rFonts w:ascii="Times New Roman" w:eastAsia="Times New Roman" w:hAnsi="Times New Roman" w:cs="Times New Roman"/>
          <w:color w:val="000000"/>
          <w:sz w:val="28"/>
          <w:szCs w:val="28"/>
          <w:lang w:eastAsia="ru-RU"/>
        </w:rPr>
        <w:t>(далі</w:t>
      </w:r>
      <w:r w:rsidR="00C5163F">
        <w:rPr>
          <w:rFonts w:ascii="Times New Roman" w:eastAsia="Times New Roman" w:hAnsi="Times New Roman" w:cs="Times New Roman"/>
          <w:color w:val="000000"/>
          <w:sz w:val="28"/>
          <w:szCs w:val="28"/>
          <w:lang w:eastAsia="ru-RU"/>
        </w:rPr>
        <w:t> </w:t>
      </w:r>
      <w:r w:rsidR="003F7BA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Договір електропостачальника) відповідно до </w:t>
      </w:r>
      <w:r w:rsidR="00D5102A">
        <w:rPr>
          <w:rFonts w:ascii="Times New Roman" w:eastAsia="Times New Roman" w:hAnsi="Times New Roman" w:cs="Times New Roman"/>
          <w:color w:val="000000"/>
          <w:sz w:val="28"/>
          <w:szCs w:val="28"/>
          <w:lang w:eastAsia="ru-RU"/>
        </w:rPr>
        <w:t>Правил</w:t>
      </w:r>
      <w:r w:rsidR="00D5102A">
        <w:rPr>
          <w:rFonts w:ascii="Times New Roman" w:hAnsi="Times New Roman" w:cs="Times New Roman"/>
          <w:color w:val="auto"/>
          <w:sz w:val="28"/>
          <w:szCs w:val="28"/>
        </w:rPr>
        <w:t xml:space="preserve"> роздрібного ринку електричної енергії.</w:t>
      </w:r>
    </w:p>
    <w:p w:rsidR="000B501D" w:rsidRDefault="000E5BDF" w:rsidP="00583DD6">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Договір еле</w:t>
      </w:r>
      <w:r w:rsidR="00D53A40">
        <w:rPr>
          <w:rFonts w:ascii="Times New Roman" w:eastAsia="Times New Roman" w:hAnsi="Times New Roman" w:cs="Times New Roman"/>
          <w:color w:val="000000"/>
          <w:sz w:val="28"/>
          <w:szCs w:val="28"/>
          <w:lang w:eastAsia="ru-RU"/>
        </w:rPr>
        <w:t>ктропостачальника оприлюднений</w:t>
      </w:r>
      <w:r>
        <w:rPr>
          <w:rFonts w:ascii="Times New Roman" w:eastAsia="Times New Roman" w:hAnsi="Times New Roman" w:cs="Times New Roman"/>
          <w:color w:val="000000"/>
          <w:sz w:val="28"/>
          <w:szCs w:val="28"/>
          <w:lang w:eastAsia="ru-RU"/>
        </w:rPr>
        <w:t xml:space="preserve"> </w:t>
      </w:r>
      <w:r w:rsidRPr="000E5BDF">
        <w:rPr>
          <w:rFonts w:ascii="Times New Roman" w:eastAsia="Times New Roman" w:hAnsi="Times New Roman" w:cs="Times New Roman"/>
          <w:color w:val="000000"/>
          <w:sz w:val="28"/>
          <w:szCs w:val="28"/>
          <w:lang w:eastAsia="ru-RU"/>
        </w:rPr>
        <w:t>на офіційному веб-сайті АТ</w:t>
      </w:r>
      <w:r w:rsidR="00CF2931">
        <w:rPr>
          <w:rFonts w:ascii="Times New Roman" w:eastAsia="Times New Roman" w:hAnsi="Times New Roman" w:cs="Times New Roman"/>
          <w:color w:val="000000"/>
          <w:sz w:val="28"/>
          <w:szCs w:val="28"/>
          <w:lang w:eastAsia="ru-RU"/>
        </w:rPr>
        <w:t> </w:t>
      </w:r>
      <w:r w:rsidRPr="000E5BDF">
        <w:rPr>
          <w:rFonts w:ascii="Times New Roman" w:eastAsia="Times New Roman" w:hAnsi="Times New Roman" w:cs="Times New Roman"/>
          <w:color w:val="000000"/>
          <w:sz w:val="28"/>
          <w:szCs w:val="28"/>
          <w:lang w:eastAsia="ru-RU"/>
        </w:rPr>
        <w:t>«Укрзалізниця»</w:t>
      </w:r>
      <w:r>
        <w:rPr>
          <w:rFonts w:ascii="Times New Roman" w:eastAsia="Times New Roman" w:hAnsi="Times New Roman" w:cs="Times New Roman"/>
          <w:color w:val="000000"/>
          <w:sz w:val="28"/>
          <w:szCs w:val="28"/>
          <w:lang w:eastAsia="ru-RU"/>
        </w:rPr>
        <w:t xml:space="preserve"> </w:t>
      </w:r>
      <w:r w:rsidRPr="000E5BDF">
        <w:rPr>
          <w:rFonts w:ascii="Times New Roman" w:eastAsia="Times New Roman" w:hAnsi="Times New Roman" w:cs="Times New Roman"/>
          <w:color w:val="000000"/>
          <w:sz w:val="28"/>
          <w:szCs w:val="28"/>
          <w:lang w:eastAsia="ru-RU"/>
        </w:rPr>
        <w:t xml:space="preserve">у розділі «Про нас», «Діяльність», «Розподіл електричної </w:t>
      </w:r>
      <w:r w:rsidRPr="000E5BDF">
        <w:rPr>
          <w:rFonts w:ascii="Times New Roman" w:eastAsia="Times New Roman" w:hAnsi="Times New Roman" w:cs="Times New Roman"/>
          <w:color w:val="000000"/>
          <w:sz w:val="28"/>
          <w:szCs w:val="28"/>
          <w:lang w:eastAsia="ru-RU"/>
        </w:rPr>
        <w:lastRenderedPageBreak/>
        <w:t>енергії»,</w:t>
      </w:r>
      <w:r w:rsidR="00CF2931">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w:t>
      </w:r>
      <w:r w:rsidR="00557FD9">
        <w:rPr>
          <w:rFonts w:ascii="Times New Roman" w:eastAsia="Times New Roman" w:hAnsi="Times New Roman" w:cs="Times New Roman"/>
          <w:color w:val="000000"/>
          <w:sz w:val="28"/>
          <w:szCs w:val="28"/>
          <w:lang w:eastAsia="ru-RU"/>
        </w:rPr>
        <w:t>Споживачам</w:t>
      </w:r>
      <w:r w:rsidR="00CF2931">
        <w:rPr>
          <w:rFonts w:ascii="Times New Roman" w:eastAsia="Times New Roman" w:hAnsi="Times New Roman" w:cs="Times New Roman"/>
          <w:color w:val="000000"/>
          <w:sz w:val="28"/>
          <w:szCs w:val="28"/>
          <w:lang w:eastAsia="ru-RU"/>
        </w:rPr>
        <w:t> </w:t>
      </w:r>
      <w:r w:rsidR="00557FD9">
        <w:rPr>
          <w:rFonts w:ascii="Times New Roman" w:eastAsia="Times New Roman" w:hAnsi="Times New Roman" w:cs="Times New Roman"/>
          <w:color w:val="000000"/>
          <w:sz w:val="28"/>
          <w:szCs w:val="28"/>
          <w:lang w:eastAsia="ru-RU"/>
        </w:rPr>
        <w:t>послуг</w:t>
      </w:r>
      <w:r>
        <w:rPr>
          <w:rFonts w:ascii="Times New Roman" w:eastAsia="Times New Roman" w:hAnsi="Times New Roman" w:cs="Times New Roman"/>
          <w:color w:val="000000"/>
          <w:sz w:val="28"/>
          <w:szCs w:val="28"/>
          <w:lang w:eastAsia="ru-RU"/>
        </w:rPr>
        <w:t>»</w:t>
      </w:r>
      <w:r w:rsidR="00557FD9">
        <w:rPr>
          <w:rFonts w:ascii="Times New Roman" w:eastAsia="Times New Roman" w:hAnsi="Times New Roman" w:cs="Times New Roman"/>
          <w:color w:val="000000"/>
          <w:sz w:val="28"/>
          <w:szCs w:val="28"/>
          <w:lang w:eastAsia="ru-RU"/>
        </w:rPr>
        <w:t>,</w:t>
      </w:r>
      <w:r w:rsidR="00CF2931">
        <w:rPr>
          <w:rFonts w:ascii="Times New Roman" w:eastAsia="Times New Roman" w:hAnsi="Times New Roman" w:cs="Times New Roman"/>
          <w:color w:val="000000"/>
          <w:sz w:val="28"/>
          <w:szCs w:val="28"/>
          <w:lang w:eastAsia="ru-RU"/>
        </w:rPr>
        <w:t> </w:t>
      </w:r>
      <w:r w:rsidR="00557FD9">
        <w:rPr>
          <w:rFonts w:ascii="Times New Roman" w:eastAsia="Times New Roman" w:hAnsi="Times New Roman" w:cs="Times New Roman"/>
          <w:color w:val="000000"/>
          <w:sz w:val="28"/>
          <w:szCs w:val="28"/>
          <w:lang w:eastAsia="ru-RU"/>
        </w:rPr>
        <w:t>«Типові</w:t>
      </w:r>
      <w:r w:rsidR="00CF2931">
        <w:rPr>
          <w:rFonts w:ascii="Times New Roman" w:eastAsia="Times New Roman" w:hAnsi="Times New Roman" w:cs="Times New Roman"/>
          <w:color w:val="000000"/>
          <w:sz w:val="28"/>
          <w:szCs w:val="28"/>
          <w:lang w:eastAsia="ru-RU"/>
        </w:rPr>
        <w:t> </w:t>
      </w:r>
      <w:r w:rsidR="00557FD9">
        <w:rPr>
          <w:rFonts w:ascii="Times New Roman" w:eastAsia="Times New Roman" w:hAnsi="Times New Roman" w:cs="Times New Roman"/>
          <w:color w:val="000000"/>
          <w:sz w:val="28"/>
          <w:szCs w:val="28"/>
          <w:lang w:eastAsia="ru-RU"/>
        </w:rPr>
        <w:t>договори»</w:t>
      </w:r>
      <w:r w:rsidR="00C5163F">
        <w:rPr>
          <w:rFonts w:ascii="Times New Roman" w:eastAsia="Times New Roman" w:hAnsi="Times New Roman" w:cs="Times New Roman"/>
          <w:color w:val="000000"/>
          <w:sz w:val="28"/>
          <w:szCs w:val="28"/>
          <w:lang w:eastAsia="ru-RU"/>
        </w:rPr>
        <w:t xml:space="preserve">  </w:t>
      </w:r>
      <w:r w:rsidR="00226C2B">
        <w:rPr>
          <w:rFonts w:ascii="Times New Roman" w:eastAsia="Times New Roman" w:hAnsi="Times New Roman" w:cs="Times New Roman"/>
          <w:color w:val="000000"/>
          <w:sz w:val="28"/>
          <w:szCs w:val="28"/>
          <w:lang w:eastAsia="ru-RU"/>
        </w:rPr>
        <w:t>(</w:t>
      </w:r>
      <w:r w:rsidR="00226C2B" w:rsidRPr="00226C2B">
        <w:rPr>
          <w:rFonts w:ascii="Times New Roman" w:eastAsia="Times New Roman" w:hAnsi="Times New Roman" w:cs="Times New Roman"/>
          <w:color w:val="000000"/>
          <w:sz w:val="28"/>
          <w:szCs w:val="28"/>
          <w:lang w:eastAsia="ru-RU"/>
        </w:rPr>
        <w:t>http://www.uz.gov.ua/about/activity/electropostachannia/electro_consumers/contracts/</w:t>
      </w:r>
      <w:r w:rsidR="00226C2B">
        <w:rPr>
          <w:rFonts w:ascii="Times New Roman" w:eastAsia="Times New Roman" w:hAnsi="Times New Roman" w:cs="Times New Roman"/>
          <w:color w:val="000000"/>
          <w:sz w:val="28"/>
          <w:szCs w:val="28"/>
          <w:lang w:eastAsia="ru-RU"/>
        </w:rPr>
        <w:t>)</w:t>
      </w:r>
      <w:r w:rsidR="00557FD9">
        <w:rPr>
          <w:rFonts w:ascii="Times New Roman" w:eastAsia="Times New Roman" w:hAnsi="Times New Roman" w:cs="Times New Roman"/>
          <w:color w:val="000000"/>
          <w:sz w:val="28"/>
          <w:szCs w:val="28"/>
          <w:lang w:eastAsia="ru-RU"/>
        </w:rPr>
        <w:t>.</w:t>
      </w:r>
    </w:p>
    <w:p w:rsidR="00557FD9" w:rsidRDefault="00557FD9" w:rsidP="00583DD6">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2.4. Для укладання Договору електропостачальника, електропостачальник  надає до філії </w:t>
      </w:r>
      <w:r w:rsidRPr="00557FD9">
        <w:rPr>
          <w:rFonts w:ascii="Times New Roman" w:eastAsia="Times New Roman" w:hAnsi="Times New Roman" w:cs="Times New Roman"/>
          <w:color w:val="000000"/>
          <w:sz w:val="28"/>
          <w:szCs w:val="28"/>
          <w:lang w:eastAsia="ru-RU"/>
        </w:rPr>
        <w:t>«Енергозбут»</w:t>
      </w:r>
      <w:r>
        <w:rPr>
          <w:rFonts w:ascii="Times New Roman" w:eastAsia="Times New Roman" w:hAnsi="Times New Roman" w:cs="Times New Roman"/>
          <w:color w:val="000000"/>
          <w:sz w:val="28"/>
          <w:szCs w:val="28"/>
          <w:lang w:eastAsia="ru-RU"/>
        </w:rPr>
        <w:t xml:space="preserve"> разом із заявою-приєднання документи відповідно до пункту 2.1.16 Правил роздрібного ринку</w:t>
      </w:r>
      <w:r w:rsidR="00D5102A">
        <w:rPr>
          <w:rFonts w:ascii="Times New Roman" w:eastAsia="Times New Roman" w:hAnsi="Times New Roman" w:cs="Times New Roman"/>
          <w:color w:val="000000"/>
          <w:sz w:val="28"/>
          <w:szCs w:val="28"/>
          <w:lang w:eastAsia="ru-RU"/>
        </w:rPr>
        <w:t xml:space="preserve"> електричної енергії</w:t>
      </w:r>
      <w:r>
        <w:rPr>
          <w:rFonts w:ascii="Times New Roman" w:eastAsia="Times New Roman" w:hAnsi="Times New Roman" w:cs="Times New Roman"/>
          <w:color w:val="000000"/>
          <w:sz w:val="28"/>
          <w:szCs w:val="28"/>
          <w:lang w:eastAsia="ru-RU"/>
        </w:rPr>
        <w:t>.</w:t>
      </w:r>
    </w:p>
    <w:p w:rsidR="003F7BA5" w:rsidRPr="003F7BA5" w:rsidRDefault="003F7BA5" w:rsidP="009749A9">
      <w:pPr>
        <w:pStyle w:val="rvps2"/>
        <w:shd w:val="clear" w:color="auto" w:fill="FFFFFF"/>
        <w:spacing w:before="0" w:beforeAutospacing="0" w:after="0" w:afterAutospacing="0" w:line="276" w:lineRule="auto"/>
        <w:ind w:firstLine="709"/>
        <w:contextualSpacing/>
        <w:jc w:val="both"/>
        <w:rPr>
          <w:color w:val="000000"/>
          <w:sz w:val="28"/>
          <w:szCs w:val="28"/>
          <w:lang w:val="uk-UA"/>
        </w:rPr>
      </w:pPr>
      <w:r w:rsidRPr="003F7BA5">
        <w:rPr>
          <w:color w:val="000000"/>
          <w:sz w:val="28"/>
          <w:szCs w:val="28"/>
          <w:lang w:val="uk-UA"/>
        </w:rPr>
        <w:t xml:space="preserve">Для укладення Договору </w:t>
      </w:r>
      <w:r>
        <w:rPr>
          <w:color w:val="000000"/>
          <w:sz w:val="28"/>
          <w:szCs w:val="28"/>
          <w:lang w:val="uk-UA"/>
        </w:rPr>
        <w:t xml:space="preserve">електропостачання, електропостачальник </w:t>
      </w:r>
      <w:r w:rsidRPr="003F7BA5">
        <w:rPr>
          <w:color w:val="000000"/>
          <w:sz w:val="28"/>
          <w:szCs w:val="28"/>
          <w:lang w:val="uk-UA"/>
        </w:rPr>
        <w:t xml:space="preserve">повинен </w:t>
      </w:r>
      <w:r>
        <w:rPr>
          <w:color w:val="000000"/>
          <w:sz w:val="28"/>
          <w:szCs w:val="28"/>
          <w:lang w:val="uk-UA"/>
        </w:rPr>
        <w:t>надати до</w:t>
      </w:r>
      <w:r w:rsidRPr="003F7BA5">
        <w:rPr>
          <w:color w:val="000000"/>
          <w:sz w:val="28"/>
          <w:szCs w:val="28"/>
          <w:lang w:val="uk-UA"/>
        </w:rPr>
        <w:t xml:space="preserve"> </w:t>
      </w:r>
      <w:r>
        <w:rPr>
          <w:color w:val="000000"/>
          <w:sz w:val="28"/>
          <w:szCs w:val="28"/>
          <w:lang w:val="uk-UA"/>
        </w:rPr>
        <w:t xml:space="preserve">філії «Енергозбут» </w:t>
      </w:r>
      <w:r w:rsidRPr="003F7BA5">
        <w:rPr>
          <w:color w:val="000000"/>
          <w:sz w:val="28"/>
          <w:szCs w:val="28"/>
          <w:lang w:val="uk-UA"/>
        </w:rPr>
        <w:t xml:space="preserve">письмову заяву </w:t>
      </w:r>
      <w:r w:rsidRPr="00707BD9">
        <w:rPr>
          <w:color w:val="000000"/>
          <w:sz w:val="28"/>
          <w:szCs w:val="28"/>
          <w:lang w:val="uk-UA"/>
        </w:rPr>
        <w:t>(засобами поштового або електронного зв’язку</w:t>
      </w:r>
      <w:r w:rsidRPr="003F7BA5">
        <w:rPr>
          <w:color w:val="000000"/>
          <w:sz w:val="28"/>
          <w:szCs w:val="28"/>
          <w:lang w:val="uk-UA"/>
        </w:rPr>
        <w:t xml:space="preserve">) та документи, визначені </w:t>
      </w:r>
      <w:r>
        <w:rPr>
          <w:color w:val="000000"/>
          <w:sz w:val="28"/>
          <w:szCs w:val="28"/>
          <w:lang w:val="uk-UA"/>
        </w:rPr>
        <w:t>пунктом 2.4 Порядку</w:t>
      </w:r>
      <w:r w:rsidRPr="003F7BA5">
        <w:rPr>
          <w:color w:val="000000"/>
          <w:sz w:val="28"/>
          <w:szCs w:val="28"/>
          <w:lang w:val="uk-UA"/>
        </w:rPr>
        <w:t>, за 20 робочих днів до бажаної дати початку отримання послуг з розподілу електричної енергії.</w:t>
      </w:r>
    </w:p>
    <w:p w:rsidR="00557FD9" w:rsidRPr="0011609D" w:rsidRDefault="00EB0686" w:rsidP="009749A9">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2.5. У випадку відповідності </w:t>
      </w:r>
      <w:r w:rsidR="005C68F2">
        <w:rPr>
          <w:rFonts w:ascii="Times New Roman" w:eastAsia="Times New Roman" w:hAnsi="Times New Roman" w:cs="Times New Roman"/>
          <w:color w:val="000000"/>
          <w:sz w:val="28"/>
          <w:szCs w:val="28"/>
          <w:lang w:eastAsia="ru-RU"/>
        </w:rPr>
        <w:t xml:space="preserve">документів вимогам </w:t>
      </w:r>
      <w:r w:rsidR="00D5102A">
        <w:rPr>
          <w:rFonts w:ascii="Times New Roman" w:eastAsia="Times New Roman" w:hAnsi="Times New Roman" w:cs="Times New Roman"/>
          <w:color w:val="000000"/>
          <w:sz w:val="28"/>
          <w:szCs w:val="28"/>
          <w:lang w:eastAsia="ru-RU"/>
        </w:rPr>
        <w:t xml:space="preserve">пункту 2.4 Порядку </w:t>
      </w:r>
      <w:r w:rsidR="005C68F2">
        <w:rPr>
          <w:rFonts w:ascii="Times New Roman" w:eastAsia="Times New Roman" w:hAnsi="Times New Roman" w:cs="Times New Roman"/>
          <w:color w:val="000000"/>
          <w:sz w:val="28"/>
          <w:szCs w:val="28"/>
          <w:lang w:eastAsia="ru-RU"/>
        </w:rPr>
        <w:t>ф</w:t>
      </w:r>
      <w:r w:rsidRPr="00EB0686">
        <w:rPr>
          <w:rFonts w:ascii="Times New Roman" w:eastAsia="Times New Roman" w:hAnsi="Times New Roman" w:cs="Times New Roman"/>
          <w:color w:val="000000"/>
          <w:sz w:val="28"/>
          <w:szCs w:val="28"/>
          <w:lang w:eastAsia="ru-RU"/>
        </w:rPr>
        <w:t>ілія «Енергозбут»</w:t>
      </w:r>
      <w:r w:rsidR="005C68F2">
        <w:rPr>
          <w:rFonts w:ascii="Times New Roman" w:eastAsia="Times New Roman" w:hAnsi="Times New Roman" w:cs="Times New Roman"/>
          <w:color w:val="000000"/>
          <w:sz w:val="28"/>
          <w:szCs w:val="28"/>
          <w:lang w:eastAsia="ru-RU"/>
        </w:rPr>
        <w:t xml:space="preserve"> приєднує до </w:t>
      </w:r>
      <w:r w:rsidR="006C3A41">
        <w:rPr>
          <w:rFonts w:ascii="Times New Roman" w:eastAsia="Times New Roman" w:hAnsi="Times New Roman" w:cs="Times New Roman"/>
          <w:color w:val="000000"/>
          <w:sz w:val="28"/>
          <w:szCs w:val="28"/>
          <w:lang w:eastAsia="ru-RU"/>
        </w:rPr>
        <w:t>Д</w:t>
      </w:r>
      <w:r w:rsidR="005C68F2">
        <w:rPr>
          <w:rFonts w:ascii="Times New Roman" w:eastAsia="Times New Roman" w:hAnsi="Times New Roman" w:cs="Times New Roman"/>
          <w:color w:val="000000"/>
          <w:sz w:val="28"/>
          <w:szCs w:val="28"/>
          <w:lang w:eastAsia="ru-RU"/>
        </w:rPr>
        <w:t xml:space="preserve">оговору електропостачальника, із подальшим внесенням </w:t>
      </w:r>
      <w:r w:rsidR="006C3A41">
        <w:rPr>
          <w:rFonts w:ascii="Times New Roman" w:eastAsia="Times New Roman" w:hAnsi="Times New Roman" w:cs="Times New Roman"/>
          <w:color w:val="000000"/>
          <w:sz w:val="28"/>
          <w:szCs w:val="28"/>
          <w:lang w:eastAsia="ru-RU"/>
        </w:rPr>
        <w:t>його до Р</w:t>
      </w:r>
      <w:r w:rsidR="005C68F2">
        <w:rPr>
          <w:rFonts w:ascii="Times New Roman" w:eastAsia="Times New Roman" w:hAnsi="Times New Roman" w:cs="Times New Roman"/>
          <w:color w:val="000000"/>
          <w:sz w:val="28"/>
          <w:szCs w:val="28"/>
          <w:lang w:eastAsia="ru-RU"/>
        </w:rPr>
        <w:t>еєстру</w:t>
      </w:r>
      <w:r w:rsidR="00D523BD">
        <w:rPr>
          <w:rFonts w:ascii="Times New Roman" w:eastAsia="Times New Roman" w:hAnsi="Times New Roman" w:cs="Times New Roman"/>
          <w:color w:val="000000"/>
          <w:sz w:val="28"/>
          <w:szCs w:val="28"/>
          <w:lang w:eastAsia="ru-RU"/>
        </w:rPr>
        <w:t xml:space="preserve"> </w:t>
      </w:r>
      <w:r w:rsidR="006C3A41">
        <w:rPr>
          <w:rFonts w:ascii="Times New Roman" w:eastAsia="Times New Roman" w:hAnsi="Times New Roman" w:cs="Times New Roman"/>
          <w:color w:val="000000"/>
          <w:sz w:val="28"/>
          <w:szCs w:val="28"/>
          <w:lang w:eastAsia="ru-RU"/>
        </w:rPr>
        <w:t>постачальників</w:t>
      </w:r>
      <w:r w:rsidR="00F81DBC">
        <w:rPr>
          <w:rFonts w:ascii="Times New Roman" w:eastAsia="Times New Roman" w:hAnsi="Times New Roman" w:cs="Times New Roman"/>
          <w:color w:val="000000"/>
          <w:sz w:val="28"/>
          <w:szCs w:val="28"/>
          <w:lang w:eastAsia="ru-RU"/>
        </w:rPr>
        <w:t xml:space="preserve"> </w:t>
      </w:r>
      <w:r w:rsidR="006C3A41">
        <w:rPr>
          <w:rFonts w:ascii="Times New Roman" w:eastAsia="Times New Roman" w:hAnsi="Times New Roman" w:cs="Times New Roman"/>
          <w:color w:val="000000"/>
          <w:sz w:val="28"/>
          <w:szCs w:val="28"/>
          <w:lang w:eastAsia="ru-RU"/>
        </w:rPr>
        <w:t>електричної енергії, що приєдналися до публічного Д</w:t>
      </w:r>
      <w:r w:rsidR="00F81DBC">
        <w:rPr>
          <w:rFonts w:ascii="Times New Roman" w:eastAsia="Times New Roman" w:hAnsi="Times New Roman" w:cs="Times New Roman"/>
          <w:color w:val="000000"/>
          <w:sz w:val="28"/>
          <w:szCs w:val="28"/>
          <w:lang w:eastAsia="ru-RU"/>
        </w:rPr>
        <w:t>оговору</w:t>
      </w:r>
      <w:r w:rsidR="006C3A41">
        <w:rPr>
          <w:rFonts w:ascii="Times New Roman" w:eastAsia="Times New Roman" w:hAnsi="Times New Roman" w:cs="Times New Roman"/>
          <w:color w:val="000000"/>
          <w:sz w:val="28"/>
          <w:szCs w:val="28"/>
          <w:lang w:eastAsia="ru-RU"/>
        </w:rPr>
        <w:t xml:space="preserve"> електропостачальників про надання послуг з розподілу електричної енергії оператора системи розподілу АТ</w:t>
      </w:r>
      <w:r w:rsidR="00C5163F">
        <w:rPr>
          <w:rFonts w:ascii="Times New Roman" w:eastAsia="Times New Roman" w:hAnsi="Times New Roman" w:cs="Times New Roman"/>
          <w:color w:val="000000"/>
          <w:sz w:val="28"/>
          <w:szCs w:val="28"/>
          <w:lang w:eastAsia="ru-RU"/>
        </w:rPr>
        <w:t> </w:t>
      </w:r>
      <w:r w:rsidR="006C3A41">
        <w:rPr>
          <w:rFonts w:ascii="Times New Roman" w:eastAsia="Times New Roman" w:hAnsi="Times New Roman" w:cs="Times New Roman"/>
          <w:color w:val="000000"/>
          <w:sz w:val="28"/>
          <w:szCs w:val="28"/>
          <w:lang w:eastAsia="ru-RU"/>
        </w:rPr>
        <w:t>«Укрзалізниця» (далі – Реєстр)</w:t>
      </w:r>
      <w:r w:rsidR="00B372C3">
        <w:rPr>
          <w:rFonts w:ascii="Times New Roman" w:eastAsia="Times New Roman" w:hAnsi="Times New Roman" w:cs="Times New Roman"/>
          <w:color w:val="000000"/>
          <w:sz w:val="28"/>
          <w:szCs w:val="28"/>
          <w:lang w:eastAsia="ru-RU"/>
        </w:rPr>
        <w:t>. Реєстр оприлюднений</w:t>
      </w:r>
      <w:r w:rsidR="00F81DBC" w:rsidRPr="00946A89">
        <w:rPr>
          <w:rFonts w:ascii="Times New Roman" w:eastAsia="Times New Roman" w:hAnsi="Times New Roman" w:cs="Times New Roman"/>
          <w:color w:val="000000"/>
          <w:sz w:val="28"/>
          <w:szCs w:val="28"/>
          <w:lang w:eastAsia="ru-RU"/>
        </w:rPr>
        <w:t xml:space="preserve"> </w:t>
      </w:r>
      <w:r w:rsidR="00946A89" w:rsidRPr="00946A89">
        <w:rPr>
          <w:rFonts w:ascii="Times New Roman" w:eastAsia="Times New Roman" w:hAnsi="Times New Roman" w:cs="Times New Roman"/>
          <w:color w:val="000000"/>
          <w:sz w:val="28"/>
          <w:szCs w:val="28"/>
          <w:lang w:eastAsia="ru-RU"/>
        </w:rPr>
        <w:t>на офіційному веб-сайті АТ</w:t>
      </w:r>
      <w:r w:rsidR="00C5163F">
        <w:rPr>
          <w:rFonts w:ascii="Times New Roman" w:eastAsia="Times New Roman" w:hAnsi="Times New Roman" w:cs="Times New Roman"/>
          <w:color w:val="000000"/>
          <w:sz w:val="28"/>
          <w:szCs w:val="28"/>
          <w:lang w:eastAsia="ru-RU"/>
        </w:rPr>
        <w:t> </w:t>
      </w:r>
      <w:r w:rsidR="00946A89" w:rsidRPr="00946A89">
        <w:rPr>
          <w:rFonts w:ascii="Times New Roman" w:eastAsia="Times New Roman" w:hAnsi="Times New Roman" w:cs="Times New Roman"/>
          <w:color w:val="000000"/>
          <w:sz w:val="28"/>
          <w:szCs w:val="28"/>
          <w:lang w:eastAsia="ru-RU"/>
        </w:rPr>
        <w:t>«Укрзалізниця» у розділі «Про нас», «Діяльність», «Розподіл електричної енергії», «</w:t>
      </w:r>
      <w:r w:rsidR="00DE1784" w:rsidRPr="00DE1784">
        <w:rPr>
          <w:rFonts w:ascii="Times New Roman" w:eastAsia="Times New Roman" w:hAnsi="Times New Roman" w:cs="Times New Roman"/>
          <w:color w:val="000000"/>
          <w:sz w:val="28"/>
          <w:szCs w:val="28"/>
          <w:lang w:eastAsia="ru-RU"/>
        </w:rPr>
        <w:t>Ре</w:t>
      </w:r>
      <w:r w:rsidR="000A58FD">
        <w:rPr>
          <w:rFonts w:ascii="Times New Roman" w:eastAsia="Times New Roman" w:hAnsi="Times New Roman" w:cs="Times New Roman"/>
          <w:color w:val="000000"/>
          <w:sz w:val="28"/>
          <w:szCs w:val="28"/>
          <w:lang w:eastAsia="ru-RU"/>
        </w:rPr>
        <w:t xml:space="preserve">єстр постачальників електричної  </w:t>
      </w:r>
      <w:r w:rsidR="00DE1784" w:rsidRPr="00DE1784">
        <w:rPr>
          <w:rFonts w:ascii="Times New Roman" w:eastAsia="Times New Roman" w:hAnsi="Times New Roman" w:cs="Times New Roman"/>
          <w:color w:val="000000"/>
          <w:sz w:val="28"/>
          <w:szCs w:val="28"/>
          <w:lang w:eastAsia="ru-RU"/>
        </w:rPr>
        <w:t>енергії</w:t>
      </w:r>
      <w:r w:rsidR="00946A89" w:rsidRPr="00946A89">
        <w:rPr>
          <w:rFonts w:ascii="Times New Roman" w:eastAsia="Times New Roman" w:hAnsi="Times New Roman" w:cs="Times New Roman"/>
          <w:color w:val="000000"/>
          <w:sz w:val="28"/>
          <w:szCs w:val="28"/>
          <w:lang w:eastAsia="ru-RU"/>
        </w:rPr>
        <w:t>»</w:t>
      </w:r>
      <w:r w:rsidR="00C5163F">
        <w:rPr>
          <w:rFonts w:ascii="Times New Roman" w:eastAsia="Times New Roman" w:hAnsi="Times New Roman" w:cs="Times New Roman"/>
          <w:color w:val="000000"/>
          <w:sz w:val="28"/>
          <w:szCs w:val="28"/>
          <w:lang w:eastAsia="ru-RU"/>
        </w:rPr>
        <w:t> </w:t>
      </w:r>
      <w:r w:rsidR="000A58FD">
        <w:rPr>
          <w:rFonts w:ascii="Times New Roman" w:eastAsia="Times New Roman" w:hAnsi="Times New Roman" w:cs="Times New Roman"/>
          <w:color w:val="000000"/>
          <w:sz w:val="28"/>
          <w:szCs w:val="28"/>
          <w:lang w:eastAsia="ru-RU"/>
        </w:rPr>
        <w:t xml:space="preserve"> </w:t>
      </w:r>
      <w:r w:rsidR="000D1729">
        <w:t>(</w:t>
      </w:r>
      <w:r w:rsidR="000D1729" w:rsidRPr="000D1729">
        <w:rPr>
          <w:rFonts w:ascii="Times New Roman" w:eastAsia="Times New Roman" w:hAnsi="Times New Roman" w:cs="Times New Roman"/>
          <w:color w:val="000000"/>
          <w:sz w:val="28"/>
          <w:szCs w:val="28"/>
          <w:lang w:eastAsia="ru-RU"/>
        </w:rPr>
        <w:t>http://www.uz.gov.ua/about/activity/electropostachannia/reestr/</w:t>
      </w:r>
      <w:r w:rsidR="000D1729">
        <w:rPr>
          <w:rFonts w:ascii="Times New Roman" w:eastAsia="Times New Roman" w:hAnsi="Times New Roman" w:cs="Times New Roman"/>
          <w:color w:val="000000"/>
          <w:sz w:val="28"/>
          <w:szCs w:val="28"/>
          <w:lang w:eastAsia="ru-RU"/>
        </w:rPr>
        <w:t>)</w:t>
      </w:r>
      <w:r w:rsidR="008A1F77">
        <w:rPr>
          <w:rFonts w:ascii="Times New Roman" w:eastAsia="Times New Roman" w:hAnsi="Times New Roman" w:cs="Times New Roman"/>
          <w:color w:val="000000"/>
          <w:sz w:val="28"/>
          <w:szCs w:val="28"/>
          <w:lang w:eastAsia="ru-RU"/>
        </w:rPr>
        <w:t>.</w:t>
      </w:r>
    </w:p>
    <w:p w:rsidR="000B501D" w:rsidRPr="000B501D" w:rsidRDefault="00DA2B0A" w:rsidP="006C3A41">
      <w:pPr>
        <w:shd w:val="clear" w:color="auto" w:fill="FFFFFF"/>
        <w:spacing w:after="0"/>
        <w:ind w:firstLine="708"/>
        <w:contextualSpacing/>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auto"/>
          <w:sz w:val="28"/>
          <w:szCs w:val="28"/>
          <w:lang w:eastAsia="ru-RU"/>
        </w:rPr>
        <w:t>2.6</w:t>
      </w:r>
      <w:r w:rsidR="00753251">
        <w:rPr>
          <w:rFonts w:ascii="Times New Roman" w:eastAsia="Times New Roman" w:hAnsi="Times New Roman" w:cs="Times New Roman"/>
          <w:color w:val="auto"/>
          <w:sz w:val="28"/>
          <w:szCs w:val="28"/>
          <w:lang w:eastAsia="ru-RU"/>
        </w:rPr>
        <w:t>.</w:t>
      </w:r>
      <w:r w:rsidR="00532931">
        <w:rPr>
          <w:rFonts w:ascii="Times New Roman" w:eastAsia="Times New Roman" w:hAnsi="Times New Roman" w:cs="Times New Roman"/>
          <w:color w:val="auto"/>
          <w:sz w:val="28"/>
          <w:szCs w:val="28"/>
          <w:lang w:eastAsia="ru-RU"/>
        </w:rPr>
        <w:t xml:space="preserve"> </w:t>
      </w:r>
      <w:r w:rsidR="000B501D" w:rsidRPr="000B501D">
        <w:rPr>
          <w:rFonts w:ascii="Times New Roman" w:eastAsia="Times New Roman" w:hAnsi="Times New Roman" w:cs="Times New Roman"/>
          <w:color w:val="auto"/>
          <w:sz w:val="28"/>
          <w:szCs w:val="28"/>
          <w:lang w:eastAsia="ru-RU"/>
        </w:rPr>
        <w:t>У разі надання електропостачальником не всіх до</w:t>
      </w:r>
      <w:r w:rsidR="004B7B00">
        <w:rPr>
          <w:rFonts w:ascii="Times New Roman" w:eastAsia="Times New Roman" w:hAnsi="Times New Roman" w:cs="Times New Roman"/>
          <w:color w:val="auto"/>
          <w:sz w:val="28"/>
          <w:szCs w:val="28"/>
          <w:lang w:eastAsia="ru-RU"/>
        </w:rPr>
        <w:t>ку</w:t>
      </w:r>
      <w:r w:rsidR="00A54B4E">
        <w:rPr>
          <w:rFonts w:ascii="Times New Roman" w:eastAsia="Times New Roman" w:hAnsi="Times New Roman" w:cs="Times New Roman"/>
          <w:color w:val="auto"/>
          <w:sz w:val="28"/>
          <w:szCs w:val="28"/>
          <w:lang w:eastAsia="ru-RU"/>
        </w:rPr>
        <w:t>ментів, передбачених пунктом 2.4</w:t>
      </w:r>
      <w:r w:rsidR="000B501D" w:rsidRPr="000B501D">
        <w:rPr>
          <w:rFonts w:ascii="Times New Roman" w:eastAsia="Times New Roman" w:hAnsi="Times New Roman" w:cs="Times New Roman"/>
          <w:color w:val="auto"/>
          <w:sz w:val="28"/>
          <w:szCs w:val="28"/>
          <w:lang w:eastAsia="ru-RU"/>
        </w:rPr>
        <w:t xml:space="preserve"> Порядку, заява електропостачальника не розглядається, про що філія «Енергозбут»</w:t>
      </w:r>
      <w:r w:rsidR="006C3A41">
        <w:rPr>
          <w:rFonts w:ascii="Times New Roman" w:eastAsia="Times New Roman" w:hAnsi="Times New Roman" w:cs="Times New Roman"/>
          <w:color w:val="auto"/>
          <w:sz w:val="28"/>
          <w:szCs w:val="28"/>
          <w:lang w:eastAsia="ru-RU"/>
        </w:rPr>
        <w:t xml:space="preserve"> </w:t>
      </w:r>
      <w:r w:rsidR="000B501D" w:rsidRPr="000B501D">
        <w:rPr>
          <w:rFonts w:ascii="Times New Roman" w:eastAsia="Times New Roman" w:hAnsi="Times New Roman" w:cs="Times New Roman"/>
          <w:color w:val="auto"/>
          <w:sz w:val="28"/>
          <w:szCs w:val="28"/>
          <w:lang w:eastAsia="ru-RU"/>
        </w:rPr>
        <w:t xml:space="preserve">впродовж одного робочого дня повідомляє </w:t>
      </w:r>
      <w:r w:rsidR="006515C0">
        <w:rPr>
          <w:rFonts w:ascii="Times New Roman" w:eastAsia="Times New Roman" w:hAnsi="Times New Roman" w:cs="Times New Roman"/>
          <w:color w:val="auto"/>
          <w:sz w:val="28"/>
          <w:szCs w:val="28"/>
          <w:lang w:eastAsia="ru-RU"/>
        </w:rPr>
        <w:t>електропостачальника</w:t>
      </w:r>
      <w:r w:rsidR="000B501D" w:rsidRPr="000B501D">
        <w:rPr>
          <w:rFonts w:ascii="Times New Roman" w:eastAsia="Times New Roman" w:hAnsi="Times New Roman" w:cs="Times New Roman"/>
          <w:color w:val="auto"/>
          <w:sz w:val="28"/>
          <w:szCs w:val="28"/>
          <w:lang w:eastAsia="ru-RU"/>
        </w:rPr>
        <w:t xml:space="preserve"> у письмовій формі.</w:t>
      </w:r>
    </w:p>
    <w:p w:rsidR="000B501D" w:rsidRPr="000B501D" w:rsidRDefault="00DA2B0A" w:rsidP="006C3A41">
      <w:pPr>
        <w:shd w:val="clear" w:color="auto" w:fill="FFFFFF"/>
        <w:spacing w:after="0"/>
        <w:ind w:firstLine="708"/>
        <w:contextualSpacing/>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w:t>
      </w:r>
      <w:r w:rsidR="00753251">
        <w:rPr>
          <w:rFonts w:ascii="Times New Roman" w:eastAsia="Times New Roman" w:hAnsi="Times New Roman" w:cs="Times New Roman"/>
          <w:color w:val="000000"/>
          <w:sz w:val="28"/>
          <w:szCs w:val="28"/>
          <w:lang w:eastAsia="ru-RU"/>
        </w:rPr>
        <w:t>.</w:t>
      </w:r>
      <w:r w:rsidR="00532931">
        <w:rPr>
          <w:rFonts w:ascii="Times New Roman" w:eastAsia="Times New Roman" w:hAnsi="Times New Roman" w:cs="Times New Roman"/>
          <w:color w:val="000000"/>
          <w:sz w:val="28"/>
          <w:szCs w:val="28"/>
          <w:lang w:eastAsia="ru-RU"/>
        </w:rPr>
        <w:t xml:space="preserve"> </w:t>
      </w:r>
      <w:r w:rsidR="000B501D" w:rsidRPr="000B501D">
        <w:rPr>
          <w:rFonts w:ascii="Times New Roman" w:eastAsia="Times New Roman" w:hAnsi="Times New Roman" w:cs="Times New Roman"/>
          <w:color w:val="000000"/>
          <w:sz w:val="28"/>
          <w:szCs w:val="28"/>
          <w:lang w:eastAsia="ru-RU"/>
        </w:rPr>
        <w:t xml:space="preserve">Договір електропостачальника в частині розрахунків за послуги </w:t>
      </w:r>
      <w:r w:rsidR="006515C0">
        <w:rPr>
          <w:rFonts w:ascii="Times New Roman" w:eastAsia="Times New Roman" w:hAnsi="Times New Roman" w:cs="Times New Roman"/>
          <w:color w:val="000000"/>
          <w:sz w:val="28"/>
          <w:szCs w:val="28"/>
          <w:lang w:eastAsia="ru-RU"/>
        </w:rPr>
        <w:t xml:space="preserve">ОСР </w:t>
      </w:r>
      <w:r w:rsidR="000B501D" w:rsidRPr="000B501D">
        <w:rPr>
          <w:rFonts w:ascii="Times New Roman" w:eastAsia="Times New Roman" w:hAnsi="Times New Roman" w:cs="Times New Roman"/>
          <w:color w:val="000000"/>
          <w:sz w:val="28"/>
          <w:szCs w:val="28"/>
          <w:lang w:eastAsia="ru-RU"/>
        </w:rPr>
        <w:t xml:space="preserve">діє у разі постачання електричної енергії споживачам </w:t>
      </w:r>
      <w:r w:rsidR="00571550">
        <w:rPr>
          <w:rFonts w:ascii="Times New Roman" w:eastAsia="Times New Roman" w:hAnsi="Times New Roman" w:cs="Times New Roman"/>
          <w:color w:val="000000"/>
          <w:sz w:val="28"/>
          <w:szCs w:val="28"/>
          <w:lang w:eastAsia="ru-RU"/>
        </w:rPr>
        <w:t>ПУП</w:t>
      </w:r>
      <w:r w:rsidR="000B501D" w:rsidRPr="000B501D">
        <w:rPr>
          <w:rFonts w:ascii="Times New Roman" w:eastAsia="Times New Roman" w:hAnsi="Times New Roman" w:cs="Times New Roman"/>
          <w:color w:val="000000"/>
          <w:sz w:val="28"/>
          <w:szCs w:val="28"/>
          <w:lang w:eastAsia="ru-RU"/>
        </w:rPr>
        <w:t xml:space="preserve"> та </w:t>
      </w:r>
      <w:r w:rsidR="00571550">
        <w:rPr>
          <w:rFonts w:ascii="Times New Roman" w:eastAsia="Times New Roman" w:hAnsi="Times New Roman" w:cs="Times New Roman"/>
          <w:color w:val="000000"/>
          <w:sz w:val="28"/>
          <w:szCs w:val="28"/>
          <w:lang w:eastAsia="ru-RU"/>
        </w:rPr>
        <w:t>ПОН</w:t>
      </w:r>
      <w:r w:rsidR="000B501D" w:rsidRPr="000B501D">
        <w:rPr>
          <w:rFonts w:ascii="Times New Roman" w:eastAsia="Times New Roman" w:hAnsi="Times New Roman" w:cs="Times New Roman"/>
          <w:color w:val="000000"/>
          <w:sz w:val="28"/>
          <w:szCs w:val="28"/>
          <w:lang w:eastAsia="ru-RU"/>
        </w:rPr>
        <w:t>, а також за сукупністю споживачів електропостачальника, для яких згідно з обраною споживачем комерційною пропозицією електропостачальника оплату послуг з розподілу електричної енергії забезпечує електропостачальник.</w:t>
      </w:r>
      <w:bookmarkStart w:id="1" w:name="n216"/>
      <w:bookmarkEnd w:id="1"/>
      <w:r w:rsidR="000B501D" w:rsidRPr="000B501D">
        <w:rPr>
          <w:rFonts w:ascii="Times New Roman" w:eastAsia="Times New Roman" w:hAnsi="Times New Roman" w:cs="Times New Roman"/>
          <w:color w:val="000000"/>
          <w:sz w:val="28"/>
          <w:szCs w:val="28"/>
          <w:lang w:eastAsia="ru-RU"/>
        </w:rPr>
        <w:t xml:space="preserve"> </w:t>
      </w:r>
    </w:p>
    <w:p w:rsidR="000B501D" w:rsidRPr="000B501D" w:rsidRDefault="000B501D" w:rsidP="006C3A41">
      <w:pPr>
        <w:shd w:val="clear" w:color="auto" w:fill="FFFFFF"/>
        <w:spacing w:after="0"/>
        <w:ind w:firstLine="709"/>
        <w:contextualSpacing/>
        <w:jc w:val="both"/>
        <w:textAlignment w:val="baseline"/>
        <w:rPr>
          <w:rFonts w:ascii="Times New Roman" w:eastAsia="Times New Roman" w:hAnsi="Times New Roman" w:cs="Times New Roman"/>
          <w:color w:val="000000"/>
          <w:sz w:val="28"/>
          <w:szCs w:val="28"/>
          <w:lang w:eastAsia="ru-RU"/>
        </w:rPr>
      </w:pPr>
      <w:r w:rsidRPr="000B501D">
        <w:rPr>
          <w:rFonts w:ascii="Times New Roman" w:eastAsia="Times New Roman" w:hAnsi="Times New Roman" w:cs="Times New Roman"/>
          <w:color w:val="000000"/>
          <w:sz w:val="28"/>
          <w:szCs w:val="28"/>
          <w:lang w:eastAsia="ru-RU"/>
        </w:rPr>
        <w:t xml:space="preserve">Договір електропостачальника в частині розрахунків за послуги </w:t>
      </w:r>
      <w:r w:rsidR="006515C0">
        <w:rPr>
          <w:rFonts w:ascii="Times New Roman" w:eastAsia="Times New Roman" w:hAnsi="Times New Roman" w:cs="Times New Roman"/>
          <w:color w:val="000000"/>
          <w:sz w:val="28"/>
          <w:szCs w:val="28"/>
          <w:lang w:eastAsia="ru-RU"/>
        </w:rPr>
        <w:t>ОСР</w:t>
      </w:r>
      <w:r w:rsidRPr="000B501D">
        <w:rPr>
          <w:rFonts w:ascii="Times New Roman" w:eastAsia="Times New Roman" w:hAnsi="Times New Roman" w:cs="Times New Roman"/>
          <w:color w:val="000000"/>
          <w:sz w:val="28"/>
          <w:szCs w:val="28"/>
          <w:lang w:eastAsia="ru-RU"/>
        </w:rPr>
        <w:t xml:space="preserve"> призупиняється (тимчасово не діє) за сукупністю споживачів електропостачальника, для яких згідно з обраною споживачем комерційною пропозицією електропостачальника оплату послуг з розподілу електричної енергії забезпечує споживач.</w:t>
      </w:r>
    </w:p>
    <w:p w:rsidR="000B501D" w:rsidRDefault="0011609D" w:rsidP="006C3A41">
      <w:pPr>
        <w:shd w:val="clear" w:color="auto" w:fill="FFFFFF"/>
        <w:spacing w:after="0"/>
        <w:ind w:firstLine="708"/>
        <w:contextualSpacing/>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w:t>
      </w:r>
      <w:r w:rsidR="00753251">
        <w:rPr>
          <w:rFonts w:ascii="Times New Roman" w:eastAsia="Times New Roman" w:hAnsi="Times New Roman" w:cs="Times New Roman"/>
          <w:color w:val="000000"/>
          <w:sz w:val="28"/>
          <w:szCs w:val="28"/>
          <w:lang w:eastAsia="ru-RU"/>
        </w:rPr>
        <w:t>.</w:t>
      </w:r>
      <w:r w:rsidR="007E3D29">
        <w:rPr>
          <w:rFonts w:ascii="Times New Roman" w:eastAsia="Times New Roman" w:hAnsi="Times New Roman" w:cs="Times New Roman"/>
          <w:color w:val="000000"/>
          <w:sz w:val="28"/>
          <w:szCs w:val="28"/>
          <w:lang w:eastAsia="ru-RU"/>
        </w:rPr>
        <w:t xml:space="preserve"> </w:t>
      </w:r>
      <w:r w:rsidR="000B501D" w:rsidRPr="000B501D">
        <w:rPr>
          <w:rFonts w:ascii="Times New Roman" w:eastAsia="Times New Roman" w:hAnsi="Times New Roman" w:cs="Times New Roman"/>
          <w:color w:val="000000"/>
          <w:sz w:val="28"/>
          <w:szCs w:val="28"/>
          <w:lang w:eastAsia="ru-RU"/>
        </w:rPr>
        <w:t>Договір електропостачальника є постійно діючим у частині організаційних питань забезпечення доступу електропостачальника до електричних мереж АТ</w:t>
      </w:r>
      <w:r w:rsidR="00C5163F">
        <w:rPr>
          <w:rFonts w:ascii="Times New Roman" w:eastAsia="Times New Roman" w:hAnsi="Times New Roman" w:cs="Times New Roman"/>
          <w:color w:val="000000"/>
          <w:sz w:val="28"/>
          <w:szCs w:val="28"/>
          <w:lang w:eastAsia="ru-RU"/>
        </w:rPr>
        <w:t> </w:t>
      </w:r>
      <w:r w:rsidR="000B501D" w:rsidRPr="000B501D">
        <w:rPr>
          <w:rFonts w:ascii="Times New Roman" w:eastAsia="Times New Roman" w:hAnsi="Times New Roman" w:cs="Times New Roman"/>
          <w:color w:val="000000"/>
          <w:sz w:val="28"/>
          <w:szCs w:val="28"/>
          <w:lang w:eastAsia="ru-RU"/>
        </w:rPr>
        <w:t xml:space="preserve">«Укрзалізниця», інформаційного обміну між сторонами, обліку та розрахунків, забезпечення процедури зміни електропостачальника споживачем, порядку взаємодії у випадках припинення (обмеження) та відновлення електропостачання споживача (субспоживачів), які безпосередньо </w:t>
      </w:r>
      <w:r w:rsidR="000B501D" w:rsidRPr="000B501D">
        <w:rPr>
          <w:rFonts w:ascii="Times New Roman" w:eastAsia="Times New Roman" w:hAnsi="Times New Roman" w:cs="Times New Roman"/>
          <w:color w:val="000000"/>
          <w:sz w:val="28"/>
          <w:szCs w:val="28"/>
          <w:lang w:eastAsia="ru-RU"/>
        </w:rPr>
        <w:lastRenderedPageBreak/>
        <w:t xml:space="preserve">приєднані до мереж </w:t>
      </w:r>
      <w:r w:rsidR="006515C0">
        <w:rPr>
          <w:rFonts w:ascii="Times New Roman" w:eastAsia="Times New Roman" w:hAnsi="Times New Roman" w:cs="Times New Roman"/>
          <w:color w:val="000000"/>
          <w:sz w:val="28"/>
          <w:szCs w:val="28"/>
          <w:lang w:eastAsia="ru-RU"/>
        </w:rPr>
        <w:t>АТ</w:t>
      </w:r>
      <w:r w:rsidR="00C5163F">
        <w:rPr>
          <w:rFonts w:ascii="Times New Roman" w:eastAsia="Times New Roman" w:hAnsi="Times New Roman" w:cs="Times New Roman"/>
          <w:color w:val="000000"/>
          <w:sz w:val="28"/>
          <w:szCs w:val="28"/>
          <w:lang w:eastAsia="ru-RU"/>
        </w:rPr>
        <w:t> </w:t>
      </w:r>
      <w:r w:rsidR="006515C0">
        <w:rPr>
          <w:rFonts w:ascii="Times New Roman" w:eastAsia="Times New Roman" w:hAnsi="Times New Roman" w:cs="Times New Roman"/>
          <w:color w:val="000000"/>
          <w:sz w:val="28"/>
          <w:szCs w:val="28"/>
          <w:lang w:eastAsia="ru-RU"/>
        </w:rPr>
        <w:t>«Укрзалізниця»</w:t>
      </w:r>
      <w:r w:rsidR="000B501D" w:rsidRPr="000B501D">
        <w:rPr>
          <w:rFonts w:ascii="Times New Roman" w:eastAsia="Times New Roman" w:hAnsi="Times New Roman" w:cs="Times New Roman"/>
          <w:color w:val="000000"/>
          <w:sz w:val="28"/>
          <w:szCs w:val="28"/>
          <w:lang w:eastAsia="ru-RU"/>
        </w:rPr>
        <w:t>, так і основних споживачів, інших процедур, пов’язаних із забезпеченням електропостачання.</w:t>
      </w:r>
    </w:p>
    <w:p w:rsidR="000B501D" w:rsidRPr="00981EEA" w:rsidRDefault="006C3A41" w:rsidP="006C3A41">
      <w:pPr>
        <w:spacing w:after="0"/>
        <w:ind w:firstLine="708"/>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uk-UA"/>
        </w:rPr>
        <w:t>2.9</w:t>
      </w:r>
      <w:r w:rsidR="001B78A7" w:rsidRPr="00981EEA">
        <w:rPr>
          <w:rFonts w:ascii="Times New Roman" w:eastAsia="Times New Roman" w:hAnsi="Times New Roman" w:cs="Times New Roman"/>
          <w:color w:val="000000"/>
          <w:sz w:val="28"/>
          <w:szCs w:val="28"/>
          <w:lang w:eastAsia="uk-UA"/>
        </w:rPr>
        <w:t>.</w:t>
      </w:r>
      <w:r w:rsidR="00532931">
        <w:rPr>
          <w:rFonts w:ascii="Times New Roman" w:eastAsia="Times New Roman" w:hAnsi="Times New Roman" w:cs="Times New Roman"/>
          <w:color w:val="000000"/>
          <w:sz w:val="28"/>
          <w:szCs w:val="28"/>
          <w:lang w:eastAsia="uk-UA"/>
        </w:rPr>
        <w:t xml:space="preserve"> </w:t>
      </w:r>
      <w:r w:rsidR="000B501D" w:rsidRPr="00981EEA">
        <w:rPr>
          <w:rFonts w:ascii="Times New Roman" w:eastAsia="Times New Roman" w:hAnsi="Times New Roman" w:cs="Times New Roman"/>
          <w:color w:val="000000"/>
          <w:sz w:val="28"/>
          <w:szCs w:val="28"/>
          <w:lang w:eastAsia="uk-UA"/>
        </w:rPr>
        <w:t>Філія «Енергозбут»</w:t>
      </w:r>
      <w:r>
        <w:rPr>
          <w:rFonts w:ascii="Times New Roman" w:eastAsia="Times New Roman" w:hAnsi="Times New Roman" w:cs="Times New Roman"/>
          <w:color w:val="000000"/>
          <w:sz w:val="28"/>
          <w:szCs w:val="28"/>
          <w:lang w:eastAsia="uk-UA"/>
        </w:rPr>
        <w:t xml:space="preserve"> </w:t>
      </w:r>
      <w:r w:rsidR="000B501D" w:rsidRPr="00981EEA">
        <w:rPr>
          <w:rFonts w:ascii="Times New Roman" w:eastAsia="Times New Roman" w:hAnsi="Times New Roman" w:cs="Times New Roman"/>
          <w:color w:val="000000"/>
          <w:sz w:val="28"/>
          <w:szCs w:val="28"/>
          <w:lang w:eastAsia="uk-UA"/>
        </w:rPr>
        <w:t>повинна на вимогу споживача та/або електропостачальника надавати інформацію щодо цін і тарифів на послугу з розподілу (передачі) електричної енергії, якості електричної енергії, порядку оплати та режимів споживання електричної енергії</w:t>
      </w:r>
      <w:r w:rsidR="00707BD9">
        <w:rPr>
          <w:rFonts w:ascii="Times New Roman" w:eastAsia="Times New Roman" w:hAnsi="Times New Roman" w:cs="Times New Roman"/>
          <w:color w:val="000000"/>
          <w:sz w:val="28"/>
          <w:szCs w:val="28"/>
          <w:lang w:eastAsia="uk-UA"/>
        </w:rPr>
        <w:t xml:space="preserve"> тощо</w:t>
      </w:r>
      <w:r w:rsidR="000B501D" w:rsidRPr="00981EEA">
        <w:rPr>
          <w:rFonts w:ascii="Times New Roman" w:eastAsia="Times New Roman" w:hAnsi="Times New Roman" w:cs="Times New Roman"/>
          <w:color w:val="000000"/>
          <w:sz w:val="28"/>
          <w:szCs w:val="28"/>
          <w:lang w:eastAsia="uk-UA"/>
        </w:rPr>
        <w:t>.</w:t>
      </w:r>
    </w:p>
    <w:p w:rsidR="000B501D" w:rsidRDefault="001B78A7" w:rsidP="006C3A41">
      <w:pPr>
        <w:spacing w:after="0"/>
        <w:ind w:firstLine="708"/>
        <w:contextualSpacing/>
        <w:jc w:val="both"/>
        <w:rPr>
          <w:rFonts w:ascii="Times New Roman" w:eastAsia="Times New Roman" w:hAnsi="Times New Roman" w:cs="Times New Roman"/>
          <w:color w:val="000000"/>
          <w:sz w:val="28"/>
          <w:szCs w:val="28"/>
          <w:lang w:eastAsia="uk-UA"/>
        </w:rPr>
      </w:pPr>
      <w:r w:rsidRPr="00981EEA">
        <w:rPr>
          <w:rFonts w:ascii="Times New Roman" w:eastAsia="Times New Roman" w:hAnsi="Times New Roman" w:cs="Times New Roman"/>
          <w:color w:val="000000"/>
          <w:sz w:val="28"/>
          <w:szCs w:val="28"/>
          <w:lang w:eastAsia="uk-UA"/>
        </w:rPr>
        <w:t>2.1</w:t>
      </w:r>
      <w:r w:rsidR="00707BD9">
        <w:rPr>
          <w:rFonts w:ascii="Times New Roman" w:eastAsia="Times New Roman" w:hAnsi="Times New Roman" w:cs="Times New Roman"/>
          <w:color w:val="000000"/>
          <w:sz w:val="28"/>
          <w:szCs w:val="28"/>
          <w:lang w:eastAsia="uk-UA"/>
        </w:rPr>
        <w:t>0</w:t>
      </w:r>
      <w:r w:rsidRPr="00981EEA">
        <w:rPr>
          <w:rFonts w:ascii="Times New Roman" w:eastAsia="Times New Roman" w:hAnsi="Times New Roman" w:cs="Times New Roman"/>
          <w:color w:val="000000"/>
          <w:sz w:val="28"/>
          <w:szCs w:val="28"/>
          <w:lang w:eastAsia="uk-UA"/>
        </w:rPr>
        <w:t>.</w:t>
      </w:r>
      <w:r w:rsidR="00532931">
        <w:rPr>
          <w:rFonts w:ascii="Times New Roman" w:eastAsia="Times New Roman" w:hAnsi="Times New Roman" w:cs="Times New Roman"/>
          <w:color w:val="000000"/>
          <w:sz w:val="28"/>
          <w:szCs w:val="28"/>
          <w:lang w:eastAsia="uk-UA"/>
        </w:rPr>
        <w:t xml:space="preserve"> </w:t>
      </w:r>
      <w:r w:rsidR="000B501D" w:rsidRPr="00981EEA">
        <w:rPr>
          <w:rFonts w:ascii="Times New Roman" w:eastAsia="Times New Roman" w:hAnsi="Times New Roman" w:cs="Times New Roman"/>
          <w:color w:val="000000"/>
          <w:sz w:val="28"/>
          <w:szCs w:val="28"/>
          <w:lang w:eastAsia="uk-UA"/>
        </w:rPr>
        <w:t xml:space="preserve">У разі переривання електропостачання, спричиненого неправомірними діями (бездіяльністю) </w:t>
      </w:r>
      <w:r w:rsidR="00707BD9">
        <w:rPr>
          <w:rFonts w:ascii="Times New Roman" w:eastAsia="Times New Roman" w:hAnsi="Times New Roman" w:cs="Times New Roman"/>
          <w:color w:val="000000"/>
          <w:sz w:val="28"/>
          <w:szCs w:val="28"/>
          <w:lang w:eastAsia="uk-UA"/>
        </w:rPr>
        <w:t>ОСР.</w:t>
      </w:r>
      <w:r w:rsidR="000B501D" w:rsidRPr="00981EEA">
        <w:rPr>
          <w:rFonts w:ascii="Times New Roman" w:eastAsia="Times New Roman" w:hAnsi="Times New Roman" w:cs="Times New Roman"/>
          <w:color w:val="000000"/>
          <w:sz w:val="28"/>
          <w:szCs w:val="28"/>
          <w:lang w:eastAsia="uk-UA"/>
        </w:rPr>
        <w:t xml:space="preserve"> </w:t>
      </w:r>
      <w:r w:rsidR="00707BD9">
        <w:rPr>
          <w:rFonts w:ascii="Times New Roman" w:eastAsia="Times New Roman" w:hAnsi="Times New Roman" w:cs="Times New Roman"/>
          <w:color w:val="000000"/>
          <w:sz w:val="28"/>
          <w:szCs w:val="28"/>
          <w:lang w:eastAsia="uk-UA"/>
        </w:rPr>
        <w:t>ОСР</w:t>
      </w:r>
      <w:r w:rsidR="000B501D" w:rsidRPr="00981EEA">
        <w:rPr>
          <w:rFonts w:ascii="Times New Roman" w:eastAsia="Times New Roman" w:hAnsi="Times New Roman" w:cs="Times New Roman"/>
          <w:color w:val="000000"/>
          <w:sz w:val="28"/>
          <w:szCs w:val="28"/>
          <w:lang w:eastAsia="uk-UA"/>
        </w:rPr>
        <w:t xml:space="preserve"> несе відповідальність перед споживачем та електропостачальником електричної енергії згідно з законодавством.</w:t>
      </w:r>
    </w:p>
    <w:p w:rsidR="00CF2931" w:rsidRPr="002B2000" w:rsidRDefault="00CF2931" w:rsidP="006C3A41">
      <w:pPr>
        <w:spacing w:after="0"/>
        <w:ind w:firstLine="708"/>
        <w:contextualSpacing/>
        <w:jc w:val="both"/>
        <w:rPr>
          <w:rFonts w:ascii="Times New Roman" w:eastAsia="Times New Roman" w:hAnsi="Times New Roman" w:cs="Times New Roman"/>
          <w:color w:val="000000"/>
          <w:sz w:val="16"/>
          <w:szCs w:val="16"/>
          <w:lang w:eastAsia="ru-RU"/>
        </w:rPr>
      </w:pPr>
    </w:p>
    <w:p w:rsidR="00B75D14" w:rsidRDefault="004F5FC3" w:rsidP="006C3A41">
      <w:pPr>
        <w:shd w:val="clear" w:color="auto" w:fill="FFFFFF"/>
        <w:spacing w:after="0"/>
        <w:ind w:left="1069"/>
        <w:contextualSpacing/>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w:t>
      </w:r>
      <w:r w:rsidR="00B75D14" w:rsidRPr="00B75D14">
        <w:rPr>
          <w:rFonts w:ascii="Times New Roman" w:eastAsia="Times New Roman" w:hAnsi="Times New Roman" w:cs="Times New Roman"/>
          <w:color w:val="000000"/>
          <w:sz w:val="28"/>
          <w:szCs w:val="28"/>
          <w:lang w:eastAsia="uk-UA"/>
        </w:rPr>
        <w:t>.Порядок розрахунків</w:t>
      </w:r>
    </w:p>
    <w:p w:rsidR="005D79E2" w:rsidRDefault="00F27DE6"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3.1. </w:t>
      </w:r>
      <w:r w:rsidR="007E3D29">
        <w:rPr>
          <w:rFonts w:ascii="Times New Roman" w:eastAsia="Times New Roman" w:hAnsi="Times New Roman" w:cs="Times New Roman"/>
          <w:color w:val="000000"/>
          <w:sz w:val="28"/>
          <w:szCs w:val="28"/>
          <w:lang w:eastAsia="uk-UA"/>
        </w:rPr>
        <w:t xml:space="preserve">Згідно умов договору електропостачальника про надання послуг з розподілу електричної енергії </w:t>
      </w:r>
      <w:r w:rsidR="00C5163F">
        <w:rPr>
          <w:rFonts w:ascii="Times New Roman" w:eastAsia="Times New Roman" w:hAnsi="Times New Roman" w:cs="Times New Roman"/>
          <w:color w:val="000000"/>
          <w:sz w:val="28"/>
          <w:szCs w:val="28"/>
          <w:lang w:eastAsia="uk-UA"/>
        </w:rPr>
        <w:t>встановлюється</w:t>
      </w:r>
      <w:r w:rsidR="005D79E2">
        <w:rPr>
          <w:rFonts w:ascii="Times New Roman" w:eastAsia="Times New Roman" w:hAnsi="Times New Roman" w:cs="Times New Roman"/>
          <w:color w:val="000000"/>
          <w:sz w:val="28"/>
          <w:szCs w:val="28"/>
          <w:lang w:eastAsia="uk-UA"/>
        </w:rPr>
        <w:t xml:space="preserve"> наступний порядок розрахунків:</w:t>
      </w:r>
    </w:p>
    <w:p w:rsidR="00B75D14" w:rsidRPr="00B75D14" w:rsidRDefault="005D79E2"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Е</w:t>
      </w:r>
      <w:r w:rsidR="00B75D14" w:rsidRPr="00B75D14">
        <w:rPr>
          <w:rFonts w:ascii="Times New Roman" w:eastAsia="Times New Roman" w:hAnsi="Times New Roman" w:cs="Times New Roman"/>
          <w:color w:val="000000"/>
          <w:sz w:val="28"/>
          <w:szCs w:val="28"/>
          <w:lang w:eastAsia="uk-UA"/>
        </w:rPr>
        <w:t xml:space="preserve">лектропостачальник </w:t>
      </w:r>
      <w:r w:rsidR="007E3D29">
        <w:rPr>
          <w:rFonts w:ascii="Times New Roman" w:eastAsia="Times New Roman" w:hAnsi="Times New Roman" w:cs="Times New Roman"/>
          <w:color w:val="000000"/>
          <w:sz w:val="28"/>
          <w:szCs w:val="28"/>
          <w:lang w:eastAsia="uk-UA"/>
        </w:rPr>
        <w:t>надає</w:t>
      </w:r>
      <w:r w:rsidR="007E3D29" w:rsidRPr="00B75D14">
        <w:rPr>
          <w:rFonts w:ascii="Times New Roman" w:eastAsia="Times New Roman" w:hAnsi="Times New Roman" w:cs="Times New Roman"/>
          <w:color w:val="000000"/>
          <w:sz w:val="28"/>
          <w:szCs w:val="28"/>
          <w:lang w:eastAsia="uk-UA"/>
        </w:rPr>
        <w:t xml:space="preserve"> до філії «Енергозбут»</w:t>
      </w:r>
      <w:r w:rsidR="00A41F13" w:rsidRPr="00B75D14">
        <w:rPr>
          <w:rFonts w:ascii="Times New Roman" w:eastAsia="Times New Roman" w:hAnsi="Times New Roman" w:cs="Times New Roman"/>
          <w:color w:val="000000"/>
          <w:sz w:val="28"/>
          <w:szCs w:val="28"/>
          <w:lang w:eastAsia="uk-UA"/>
        </w:rPr>
        <w:t xml:space="preserve"> </w:t>
      </w:r>
      <w:r w:rsidR="00B75D14" w:rsidRPr="00B75D14">
        <w:rPr>
          <w:rFonts w:ascii="Times New Roman" w:eastAsia="Times New Roman" w:hAnsi="Times New Roman" w:cs="Times New Roman"/>
          <w:color w:val="000000"/>
          <w:sz w:val="28"/>
          <w:szCs w:val="28"/>
          <w:lang w:eastAsia="uk-UA"/>
        </w:rPr>
        <w:t xml:space="preserve">до 16-00 </w:t>
      </w:r>
      <w:r w:rsidR="0011609D">
        <w:rPr>
          <w:rFonts w:ascii="Times New Roman" w:eastAsia="Times New Roman" w:hAnsi="Times New Roman" w:cs="Times New Roman"/>
          <w:color w:val="000000"/>
          <w:sz w:val="28"/>
          <w:szCs w:val="28"/>
          <w:lang w:eastAsia="uk-UA"/>
        </w:rPr>
        <w:t>24</w:t>
      </w:r>
      <w:r w:rsidR="00B75D14" w:rsidRPr="00B75D14">
        <w:rPr>
          <w:rFonts w:ascii="Times New Roman" w:eastAsia="Times New Roman" w:hAnsi="Times New Roman" w:cs="Times New Roman"/>
          <w:color w:val="000000"/>
          <w:sz w:val="28"/>
          <w:szCs w:val="28"/>
          <w:lang w:eastAsia="uk-UA"/>
        </w:rPr>
        <w:t xml:space="preserve"> числа місяця, що передує розрахунковому, повідомлення про заявлений на розрахунковий місяць обсяг купівлі електричної енергії для споживачів, що розташовані на території провадження господарської діяльності з розподілу </w:t>
      </w:r>
      <w:r w:rsidR="00C5163F">
        <w:rPr>
          <w:rFonts w:ascii="Times New Roman" w:eastAsia="Times New Roman" w:hAnsi="Times New Roman" w:cs="Times New Roman"/>
          <w:color w:val="000000"/>
          <w:sz w:val="28"/>
          <w:szCs w:val="28"/>
          <w:lang w:eastAsia="uk-UA"/>
        </w:rPr>
        <w:t>ОСР</w:t>
      </w:r>
      <w:r w:rsidR="00B75D14" w:rsidRPr="00B75D14">
        <w:rPr>
          <w:rFonts w:ascii="Times New Roman" w:eastAsia="Times New Roman" w:hAnsi="Times New Roman" w:cs="Times New Roman"/>
          <w:color w:val="000000"/>
          <w:sz w:val="28"/>
          <w:szCs w:val="28"/>
          <w:lang w:eastAsia="uk-UA"/>
        </w:rPr>
        <w:t xml:space="preserve">. Повідомлення надається в електронному вигляді з накладенням </w:t>
      </w:r>
      <w:r w:rsidR="003B2E62">
        <w:rPr>
          <w:rFonts w:ascii="Times New Roman" w:eastAsia="Times New Roman" w:hAnsi="Times New Roman" w:cs="Times New Roman"/>
          <w:color w:val="000000"/>
          <w:sz w:val="28"/>
          <w:szCs w:val="28"/>
          <w:lang w:eastAsia="uk-UA"/>
        </w:rPr>
        <w:t>ЕЦП</w:t>
      </w:r>
      <w:r w:rsidR="00B75D14" w:rsidRPr="00B75D14">
        <w:rPr>
          <w:rFonts w:ascii="Times New Roman" w:eastAsia="Times New Roman" w:hAnsi="Times New Roman" w:cs="Times New Roman"/>
          <w:color w:val="000000"/>
          <w:sz w:val="28"/>
          <w:szCs w:val="28"/>
          <w:lang w:eastAsia="uk-UA"/>
        </w:rPr>
        <w:t xml:space="preserve"> керівника (уповноваженої особи) електропостачальника за формою, визначеною відповідним договором купівлі-продажу електричної енергії між електропостачальником та ДПЕ.</w:t>
      </w:r>
    </w:p>
    <w:p w:rsidR="00B75D14" w:rsidRPr="00B75D14" w:rsidRDefault="004F5FC3"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w:t>
      </w:r>
      <w:r w:rsidR="00B75D14">
        <w:rPr>
          <w:rFonts w:ascii="Times New Roman" w:eastAsia="Times New Roman" w:hAnsi="Times New Roman" w:cs="Times New Roman"/>
          <w:color w:val="000000"/>
          <w:sz w:val="28"/>
          <w:szCs w:val="28"/>
          <w:lang w:eastAsia="uk-UA"/>
        </w:rPr>
        <w:t>.2.</w:t>
      </w:r>
      <w:r w:rsidR="004D324E">
        <w:rPr>
          <w:rFonts w:ascii="Times New Roman" w:eastAsia="Times New Roman" w:hAnsi="Times New Roman" w:cs="Times New Roman"/>
          <w:color w:val="000000"/>
          <w:sz w:val="28"/>
          <w:szCs w:val="28"/>
          <w:lang w:eastAsia="uk-UA"/>
        </w:rPr>
        <w:t xml:space="preserve"> </w:t>
      </w:r>
      <w:r w:rsidR="00B75D14" w:rsidRPr="00B75D14">
        <w:rPr>
          <w:rFonts w:ascii="Times New Roman" w:eastAsia="Times New Roman" w:hAnsi="Times New Roman" w:cs="Times New Roman"/>
          <w:color w:val="000000"/>
          <w:sz w:val="28"/>
          <w:szCs w:val="28"/>
          <w:lang w:eastAsia="uk-UA"/>
        </w:rPr>
        <w:t xml:space="preserve">Для можливості достовірного віднесення споживача до певного електропостачальника, разом із повідомленням електропостачальником надається до філії «Енергозбут» </w:t>
      </w:r>
      <w:r w:rsidR="00B75D14" w:rsidRPr="006B09E5">
        <w:rPr>
          <w:rFonts w:ascii="Times New Roman" w:eastAsia="Times New Roman" w:hAnsi="Times New Roman" w:cs="Times New Roman"/>
          <w:color w:val="000000"/>
          <w:sz w:val="28"/>
          <w:szCs w:val="28"/>
          <w:lang w:eastAsia="uk-UA"/>
        </w:rPr>
        <w:t>реєстр споживачів електропостачальника, яким забезпечується розподіл електричної енергії</w:t>
      </w:r>
      <w:r w:rsidR="00B75D14" w:rsidRPr="00B75D14">
        <w:rPr>
          <w:rFonts w:ascii="Times New Roman" w:eastAsia="Times New Roman" w:hAnsi="Times New Roman" w:cs="Times New Roman"/>
          <w:color w:val="000000"/>
          <w:sz w:val="28"/>
          <w:szCs w:val="28"/>
          <w:lang w:eastAsia="uk-UA"/>
        </w:rPr>
        <w:t xml:space="preserve"> мережами </w:t>
      </w:r>
      <w:r w:rsidR="00A376D8">
        <w:rPr>
          <w:rFonts w:ascii="Times New Roman" w:eastAsia="Times New Roman" w:hAnsi="Times New Roman" w:cs="Times New Roman"/>
          <w:color w:val="000000"/>
          <w:sz w:val="28"/>
          <w:szCs w:val="28"/>
          <w:lang w:eastAsia="uk-UA"/>
        </w:rPr>
        <w:t>ОСР</w:t>
      </w:r>
      <w:r w:rsidR="00B75D14" w:rsidRPr="00B75D14">
        <w:rPr>
          <w:rFonts w:ascii="Times New Roman" w:eastAsia="Times New Roman" w:hAnsi="Times New Roman" w:cs="Times New Roman"/>
          <w:color w:val="000000"/>
          <w:sz w:val="28"/>
          <w:szCs w:val="28"/>
          <w:lang w:eastAsia="uk-UA"/>
        </w:rPr>
        <w:t>, з зазначенням обсягів постачання електричної енергії на наступний місяць.</w:t>
      </w:r>
    </w:p>
    <w:p w:rsidR="00B75D14" w:rsidRPr="00B75D14" w:rsidRDefault="00B75D14"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sidRPr="00B75D14">
        <w:rPr>
          <w:rFonts w:ascii="Times New Roman" w:eastAsia="Times New Roman" w:hAnsi="Times New Roman" w:cs="Times New Roman"/>
          <w:color w:val="000000"/>
          <w:sz w:val="28"/>
          <w:szCs w:val="28"/>
          <w:lang w:eastAsia="uk-UA"/>
        </w:rPr>
        <w:t xml:space="preserve">Разом із реєстром електропостачальник надає до філії «Енергозбут» прогнозний погодинний графік споживачів електропостачальника, яким забезпечується розподіл електричної енергії мережами </w:t>
      </w:r>
      <w:r w:rsidR="00136548">
        <w:rPr>
          <w:rFonts w:ascii="Times New Roman" w:eastAsia="Times New Roman" w:hAnsi="Times New Roman" w:cs="Times New Roman"/>
          <w:color w:val="000000"/>
          <w:sz w:val="28"/>
          <w:szCs w:val="28"/>
          <w:lang w:eastAsia="uk-UA"/>
        </w:rPr>
        <w:t>ОСР.</w:t>
      </w:r>
    </w:p>
    <w:p w:rsidR="00B75D14" w:rsidRPr="00B75D14" w:rsidRDefault="00B75D14"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sidRPr="00B75D14">
        <w:rPr>
          <w:rFonts w:ascii="Times New Roman" w:eastAsia="Times New Roman" w:hAnsi="Times New Roman" w:cs="Times New Roman"/>
          <w:color w:val="000000"/>
          <w:sz w:val="28"/>
          <w:szCs w:val="28"/>
          <w:lang w:eastAsia="uk-UA"/>
        </w:rPr>
        <w:t xml:space="preserve">У разі коригування електропостачальником повідомлення про заявлений обсяг купівлі електричної енергії у розрахунковому місяці електропостачальник надає ДПЕ та філії «Енергозбут» скориговане повідомлення в електронному вигляді з накладенням </w:t>
      </w:r>
      <w:r w:rsidR="006002CC">
        <w:rPr>
          <w:rFonts w:ascii="Times New Roman" w:eastAsia="Times New Roman" w:hAnsi="Times New Roman" w:cs="Times New Roman"/>
          <w:color w:val="000000"/>
          <w:sz w:val="28"/>
          <w:szCs w:val="28"/>
          <w:lang w:eastAsia="uk-UA"/>
        </w:rPr>
        <w:t>ЕЦП</w:t>
      </w:r>
      <w:r w:rsidRPr="00B75D14">
        <w:rPr>
          <w:rFonts w:ascii="Times New Roman" w:eastAsia="Times New Roman" w:hAnsi="Times New Roman" w:cs="Times New Roman"/>
          <w:color w:val="000000"/>
          <w:sz w:val="28"/>
          <w:szCs w:val="28"/>
          <w:lang w:eastAsia="uk-UA"/>
        </w:rPr>
        <w:t xml:space="preserve"> у терміни, визначені відповідними договорами купівлі-продажу електричної енергії з ДПЕ (не пізніше 15 числа розрахункового місяця), разом із реєстром споживачів електропостачальника та погодинним графіком споживачів електропостачальника, яким забезпечується розподіл електричної енергії мережами </w:t>
      </w:r>
      <w:r w:rsidR="00A376D8">
        <w:rPr>
          <w:rFonts w:ascii="Times New Roman" w:eastAsia="Times New Roman" w:hAnsi="Times New Roman" w:cs="Times New Roman"/>
          <w:color w:val="000000"/>
          <w:sz w:val="28"/>
          <w:szCs w:val="28"/>
          <w:lang w:eastAsia="uk-UA"/>
        </w:rPr>
        <w:t>ОСР.</w:t>
      </w:r>
    </w:p>
    <w:p w:rsidR="00B75D14" w:rsidRPr="00B75D14" w:rsidRDefault="00901A9B" w:rsidP="006C3A41">
      <w:pPr>
        <w:shd w:val="clear" w:color="auto" w:fill="FFFFFF"/>
        <w:spacing w:after="0"/>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3</w:t>
      </w:r>
      <w:r w:rsidR="004C65F2">
        <w:rPr>
          <w:rFonts w:ascii="Times New Roman" w:eastAsia="Times New Roman" w:hAnsi="Times New Roman" w:cs="Times New Roman"/>
          <w:color w:val="000000"/>
          <w:sz w:val="28"/>
          <w:szCs w:val="28"/>
          <w:lang w:eastAsia="uk-UA"/>
        </w:rPr>
        <w:t>.3.</w:t>
      </w:r>
      <w:r w:rsidR="00532931">
        <w:rPr>
          <w:rFonts w:ascii="Times New Roman" w:eastAsia="Times New Roman" w:hAnsi="Times New Roman" w:cs="Times New Roman"/>
          <w:color w:val="000000"/>
          <w:sz w:val="28"/>
          <w:szCs w:val="28"/>
          <w:lang w:eastAsia="uk-UA"/>
        </w:rPr>
        <w:t xml:space="preserve"> </w:t>
      </w:r>
      <w:r w:rsidR="00B75D14" w:rsidRPr="00B75D14">
        <w:rPr>
          <w:rFonts w:ascii="Times New Roman" w:eastAsia="Times New Roman" w:hAnsi="Times New Roman" w:cs="Times New Roman"/>
          <w:color w:val="000000"/>
          <w:sz w:val="28"/>
          <w:szCs w:val="28"/>
          <w:lang w:eastAsia="uk-UA"/>
        </w:rPr>
        <w:t xml:space="preserve">Оплата вартості послуги з розподілу електричної енергії здійснюється електропостачальником у формі 100% попередньої оплати, яка визначається на підставі заявлених електропостачальником в </w:t>
      </w:r>
      <w:r w:rsidR="006002CC">
        <w:rPr>
          <w:rFonts w:ascii="Times New Roman" w:eastAsia="Times New Roman" w:hAnsi="Times New Roman" w:cs="Times New Roman"/>
          <w:color w:val="000000"/>
          <w:sz w:val="28"/>
          <w:szCs w:val="28"/>
          <w:lang w:eastAsia="uk-UA"/>
        </w:rPr>
        <w:t>ДПЕ</w:t>
      </w:r>
      <w:r w:rsidR="00B75D14" w:rsidRPr="00B75D14">
        <w:rPr>
          <w:rFonts w:ascii="Times New Roman" w:eastAsia="Times New Roman" w:hAnsi="Times New Roman" w:cs="Times New Roman"/>
          <w:color w:val="000000"/>
          <w:sz w:val="28"/>
          <w:szCs w:val="28"/>
          <w:lang w:eastAsia="uk-UA"/>
        </w:rPr>
        <w:t xml:space="preserve"> обсягів зак</w:t>
      </w:r>
      <w:r w:rsidR="00A376D8">
        <w:rPr>
          <w:rFonts w:ascii="Times New Roman" w:eastAsia="Times New Roman" w:hAnsi="Times New Roman" w:cs="Times New Roman"/>
          <w:color w:val="000000"/>
          <w:sz w:val="28"/>
          <w:szCs w:val="28"/>
          <w:lang w:eastAsia="uk-UA"/>
        </w:rPr>
        <w:t>упівлі електричної енергії для с</w:t>
      </w:r>
      <w:r w:rsidR="00B75D14" w:rsidRPr="00B75D14">
        <w:rPr>
          <w:rFonts w:ascii="Times New Roman" w:eastAsia="Times New Roman" w:hAnsi="Times New Roman" w:cs="Times New Roman"/>
          <w:color w:val="000000"/>
          <w:sz w:val="28"/>
          <w:szCs w:val="28"/>
          <w:lang w:eastAsia="uk-UA"/>
        </w:rPr>
        <w:t xml:space="preserve">поживачів. Оплата проводиться шляхом перерахування коштів на поточний рахунок </w:t>
      </w:r>
      <w:r w:rsidR="00A376D8">
        <w:rPr>
          <w:rFonts w:ascii="Times New Roman" w:eastAsia="Times New Roman" w:hAnsi="Times New Roman" w:cs="Times New Roman"/>
          <w:color w:val="000000"/>
          <w:sz w:val="28"/>
          <w:szCs w:val="28"/>
          <w:lang w:eastAsia="uk-UA"/>
        </w:rPr>
        <w:t xml:space="preserve">ОСР </w:t>
      </w:r>
      <w:r w:rsidR="0006750A">
        <w:rPr>
          <w:rFonts w:ascii="Times New Roman" w:eastAsia="Times New Roman" w:hAnsi="Times New Roman" w:cs="Times New Roman"/>
          <w:color w:val="000000"/>
          <w:sz w:val="28"/>
          <w:szCs w:val="28"/>
          <w:lang w:eastAsia="uk-UA"/>
        </w:rPr>
        <w:t xml:space="preserve">за реквізитами зазначеними у відповідних договорах </w:t>
      </w:r>
      <w:r w:rsidR="00B75D14" w:rsidRPr="00B75D14">
        <w:rPr>
          <w:rFonts w:ascii="Times New Roman" w:eastAsia="Times New Roman" w:hAnsi="Times New Roman" w:cs="Times New Roman"/>
          <w:color w:val="000000"/>
          <w:sz w:val="28"/>
          <w:szCs w:val="28"/>
          <w:lang w:eastAsia="uk-UA"/>
        </w:rPr>
        <w:t>за 5</w:t>
      </w:r>
      <w:r w:rsidR="0006750A">
        <w:rPr>
          <w:rFonts w:ascii="Times New Roman" w:eastAsia="Times New Roman" w:hAnsi="Times New Roman" w:cs="Times New Roman"/>
          <w:color w:val="000000"/>
          <w:sz w:val="28"/>
          <w:szCs w:val="28"/>
          <w:lang w:eastAsia="uk-UA"/>
        </w:rPr>
        <w:t>(п’ять)</w:t>
      </w:r>
      <w:r w:rsidR="00B75D14" w:rsidRPr="00B75D14">
        <w:rPr>
          <w:rFonts w:ascii="Times New Roman" w:eastAsia="Times New Roman" w:hAnsi="Times New Roman" w:cs="Times New Roman"/>
          <w:color w:val="000000"/>
          <w:sz w:val="28"/>
          <w:szCs w:val="28"/>
          <w:lang w:eastAsia="uk-UA"/>
        </w:rPr>
        <w:t xml:space="preserve"> </w:t>
      </w:r>
      <w:r w:rsidR="0006750A">
        <w:rPr>
          <w:rFonts w:ascii="Times New Roman" w:eastAsia="Times New Roman" w:hAnsi="Times New Roman" w:cs="Times New Roman"/>
          <w:color w:val="000000"/>
          <w:sz w:val="28"/>
          <w:szCs w:val="28"/>
          <w:lang w:eastAsia="uk-UA"/>
        </w:rPr>
        <w:t xml:space="preserve">календарних </w:t>
      </w:r>
      <w:r w:rsidR="00B75D14" w:rsidRPr="00B75D14">
        <w:rPr>
          <w:rFonts w:ascii="Times New Roman" w:eastAsia="Times New Roman" w:hAnsi="Times New Roman" w:cs="Times New Roman"/>
          <w:color w:val="000000"/>
          <w:sz w:val="28"/>
          <w:szCs w:val="28"/>
          <w:lang w:eastAsia="uk-UA"/>
        </w:rPr>
        <w:t>днів до початку розрахункового періоду.</w:t>
      </w:r>
    </w:p>
    <w:p w:rsidR="00B75D14" w:rsidRPr="00B75D14" w:rsidRDefault="00DF00E5" w:rsidP="006C3A41">
      <w:pPr>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Електроп</w:t>
      </w:r>
      <w:r w:rsidR="00B75D14" w:rsidRPr="00B75D14">
        <w:rPr>
          <w:rFonts w:ascii="Times New Roman" w:eastAsia="Times New Roman" w:hAnsi="Times New Roman" w:cs="Times New Roman"/>
          <w:color w:val="000000"/>
          <w:sz w:val="28"/>
          <w:szCs w:val="28"/>
          <w:lang w:eastAsia="uk-UA"/>
        </w:rPr>
        <w:t>остачальник здійснює остаточний розрахунок за розподіл електричної енергії відповідно до Акта прийму-передачі наданих послуг з розподілу електричної енергії між філією «Енергозбут» та електропостачальником, складеного за підсумками розрахункового періоду та рахунку протягом 5 (п’яти) банківських днів від дня їх отримання.</w:t>
      </w:r>
    </w:p>
    <w:p w:rsidR="005D79E2" w:rsidRDefault="00B75D14"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sidRPr="00B75D14">
        <w:rPr>
          <w:rFonts w:ascii="Times New Roman" w:eastAsia="Times New Roman" w:hAnsi="Times New Roman" w:cs="Times New Roman"/>
          <w:color w:val="000000"/>
          <w:sz w:val="28"/>
          <w:szCs w:val="28"/>
          <w:lang w:eastAsia="uk-UA"/>
        </w:rPr>
        <w:t>Сума остаточного розрахунку визначається як різниця між вартістю розподіленої електричної енергії споживачам електропостачальника, зазначеної в Акті прийму-передачі наданих послуг з розподілу електричної енергії та сумарною оплатою електропостачальника за розрахунковий період.</w:t>
      </w:r>
    </w:p>
    <w:p w:rsidR="00B75D14" w:rsidRPr="00B75D14" w:rsidRDefault="00B75D14"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sidRPr="00B75D14">
        <w:rPr>
          <w:rFonts w:ascii="Times New Roman" w:eastAsia="Times New Roman" w:hAnsi="Times New Roman" w:cs="Times New Roman"/>
          <w:color w:val="000000"/>
          <w:sz w:val="28"/>
          <w:szCs w:val="28"/>
          <w:lang w:eastAsia="uk-UA"/>
        </w:rPr>
        <w:t xml:space="preserve">Електропостачальник включає в єдиний платіжний документ за електричну енергію також суми оплати за послуги </w:t>
      </w:r>
      <w:r w:rsidR="0006750A">
        <w:rPr>
          <w:rFonts w:ascii="Times New Roman" w:eastAsia="Times New Roman" w:hAnsi="Times New Roman" w:cs="Times New Roman"/>
          <w:color w:val="000000"/>
          <w:sz w:val="28"/>
          <w:szCs w:val="28"/>
          <w:lang w:eastAsia="uk-UA"/>
        </w:rPr>
        <w:t xml:space="preserve">ОСР, </w:t>
      </w:r>
      <w:r w:rsidRPr="00B75D14">
        <w:rPr>
          <w:rFonts w:ascii="Times New Roman" w:eastAsia="Times New Roman" w:hAnsi="Times New Roman" w:cs="Times New Roman"/>
          <w:color w:val="000000"/>
          <w:sz w:val="28"/>
          <w:szCs w:val="28"/>
          <w:lang w:eastAsia="uk-UA"/>
        </w:rPr>
        <w:t>якщо таку оплату забезпечує електропостачальник та послуги постачальника послуг комерційного обліку, якщо оплата за ці послуги забезпечується електропостачальником. Інформація про ці платежі має бути зазначена окремо згідно з тарифами (цінами) на послуги відповідних учасників роздрібного ринку.</w:t>
      </w:r>
    </w:p>
    <w:p w:rsidR="00B75D14" w:rsidRPr="00B75D14" w:rsidRDefault="00901A9B"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w:t>
      </w:r>
      <w:r w:rsidR="009030E2">
        <w:rPr>
          <w:rFonts w:ascii="Times New Roman" w:eastAsia="Times New Roman" w:hAnsi="Times New Roman" w:cs="Times New Roman"/>
          <w:color w:val="000000"/>
          <w:sz w:val="28"/>
          <w:szCs w:val="28"/>
          <w:lang w:eastAsia="uk-UA"/>
        </w:rPr>
        <w:t>.4.</w:t>
      </w:r>
      <w:r w:rsidR="00532931">
        <w:rPr>
          <w:rFonts w:ascii="Times New Roman" w:eastAsia="Times New Roman" w:hAnsi="Times New Roman" w:cs="Times New Roman"/>
          <w:color w:val="000000"/>
          <w:sz w:val="28"/>
          <w:szCs w:val="28"/>
          <w:lang w:eastAsia="uk-UA"/>
        </w:rPr>
        <w:t xml:space="preserve"> </w:t>
      </w:r>
      <w:r w:rsidR="00B75D14" w:rsidRPr="00B75D14">
        <w:rPr>
          <w:rFonts w:ascii="Times New Roman" w:eastAsia="Times New Roman" w:hAnsi="Times New Roman" w:cs="Times New Roman"/>
          <w:color w:val="000000"/>
          <w:sz w:val="28"/>
          <w:szCs w:val="28"/>
          <w:lang w:eastAsia="uk-UA"/>
        </w:rPr>
        <w:t xml:space="preserve">За підсумками розрахункового періоду з 1 </w:t>
      </w:r>
      <w:r w:rsidR="006B09E5" w:rsidRPr="006B09E5">
        <w:rPr>
          <w:rFonts w:ascii="Times New Roman" w:eastAsia="Times New Roman" w:hAnsi="Times New Roman" w:cs="Times New Roman"/>
          <w:color w:val="000000"/>
          <w:sz w:val="28"/>
          <w:szCs w:val="28"/>
          <w:lang w:val="ru-RU" w:eastAsia="uk-UA"/>
        </w:rPr>
        <w:t>(</w:t>
      </w:r>
      <w:r w:rsidR="006B09E5">
        <w:rPr>
          <w:rFonts w:ascii="Times New Roman" w:eastAsia="Times New Roman" w:hAnsi="Times New Roman" w:cs="Times New Roman"/>
          <w:color w:val="000000"/>
          <w:sz w:val="28"/>
          <w:szCs w:val="28"/>
          <w:lang w:eastAsia="uk-UA"/>
        </w:rPr>
        <w:t>першого</w:t>
      </w:r>
      <w:r w:rsidR="006B09E5" w:rsidRPr="006B09E5">
        <w:rPr>
          <w:rFonts w:ascii="Times New Roman" w:eastAsia="Times New Roman" w:hAnsi="Times New Roman" w:cs="Times New Roman"/>
          <w:color w:val="000000"/>
          <w:sz w:val="28"/>
          <w:szCs w:val="28"/>
          <w:lang w:val="ru-RU" w:eastAsia="uk-UA"/>
        </w:rPr>
        <w:t xml:space="preserve">) </w:t>
      </w:r>
      <w:r w:rsidR="00B75D14" w:rsidRPr="00B75D14">
        <w:rPr>
          <w:rFonts w:ascii="Times New Roman" w:eastAsia="Times New Roman" w:hAnsi="Times New Roman" w:cs="Times New Roman"/>
          <w:color w:val="000000"/>
          <w:sz w:val="28"/>
          <w:szCs w:val="28"/>
          <w:lang w:eastAsia="uk-UA"/>
        </w:rPr>
        <w:t xml:space="preserve">по 5 </w:t>
      </w:r>
      <w:r w:rsidR="006B09E5">
        <w:rPr>
          <w:rFonts w:ascii="Times New Roman" w:eastAsia="Times New Roman" w:hAnsi="Times New Roman" w:cs="Times New Roman"/>
          <w:color w:val="000000"/>
          <w:sz w:val="28"/>
          <w:szCs w:val="28"/>
          <w:lang w:eastAsia="uk-UA"/>
        </w:rPr>
        <w:t xml:space="preserve">(п’яте) </w:t>
      </w:r>
      <w:r w:rsidR="00B75D14" w:rsidRPr="00B75D14">
        <w:rPr>
          <w:rFonts w:ascii="Times New Roman" w:eastAsia="Times New Roman" w:hAnsi="Times New Roman" w:cs="Times New Roman"/>
          <w:color w:val="000000"/>
          <w:sz w:val="28"/>
          <w:szCs w:val="28"/>
          <w:lang w:eastAsia="uk-UA"/>
        </w:rPr>
        <w:t>число (включно) місяця, наступного за розрахунковим, філією «Енергозбут» складаються та надаються електропостачальнику у двох примірниках Акт прийому-передачі наданих послуг з розподілу електричної енергії та Акт прийому-передачі виконаних робіт (додаткових послуг).</w:t>
      </w:r>
      <w:r w:rsidR="0006750A">
        <w:rPr>
          <w:rFonts w:ascii="Times New Roman" w:eastAsia="Times New Roman" w:hAnsi="Times New Roman" w:cs="Times New Roman"/>
          <w:color w:val="000000"/>
          <w:sz w:val="28"/>
          <w:szCs w:val="28"/>
          <w:lang w:eastAsia="uk-UA"/>
        </w:rPr>
        <w:t xml:space="preserve"> </w:t>
      </w:r>
    </w:p>
    <w:p w:rsidR="00B75D14" w:rsidRPr="00B75D14" w:rsidRDefault="00B75D14"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sidRPr="00B75D14">
        <w:rPr>
          <w:rFonts w:ascii="Times New Roman" w:eastAsia="Times New Roman" w:hAnsi="Times New Roman" w:cs="Times New Roman"/>
          <w:color w:val="000000"/>
          <w:sz w:val="28"/>
          <w:szCs w:val="28"/>
          <w:lang w:eastAsia="uk-UA"/>
        </w:rPr>
        <w:t xml:space="preserve">Електропостачальник в п’ятиденний термін після отримання Актів зі свого боку підписує їх у двох примірниках, завіряє печаткою та повертає </w:t>
      </w:r>
      <w:r w:rsidR="0006750A">
        <w:rPr>
          <w:rFonts w:ascii="Times New Roman" w:eastAsia="Times New Roman" w:hAnsi="Times New Roman" w:cs="Times New Roman"/>
          <w:color w:val="000000"/>
          <w:sz w:val="28"/>
          <w:szCs w:val="28"/>
          <w:lang w:eastAsia="uk-UA"/>
        </w:rPr>
        <w:t>один</w:t>
      </w:r>
      <w:r w:rsidR="006B09E5">
        <w:rPr>
          <w:rFonts w:ascii="Times New Roman" w:eastAsia="Times New Roman" w:hAnsi="Times New Roman" w:cs="Times New Roman"/>
          <w:color w:val="000000"/>
          <w:sz w:val="28"/>
          <w:szCs w:val="28"/>
          <w:lang w:eastAsia="uk-UA"/>
        </w:rPr>
        <w:t xml:space="preserve"> примірник</w:t>
      </w:r>
      <w:r w:rsidRPr="00B75D14">
        <w:rPr>
          <w:rFonts w:ascii="Times New Roman" w:eastAsia="Times New Roman" w:hAnsi="Times New Roman" w:cs="Times New Roman"/>
          <w:color w:val="000000"/>
          <w:sz w:val="28"/>
          <w:szCs w:val="28"/>
          <w:lang w:eastAsia="uk-UA"/>
        </w:rPr>
        <w:t xml:space="preserve"> до філії «Енергозбут».</w:t>
      </w:r>
    </w:p>
    <w:p w:rsidR="00B75D14" w:rsidRPr="00B75D14" w:rsidRDefault="00B75D14"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sidRPr="00B75D14">
        <w:rPr>
          <w:rFonts w:ascii="Times New Roman" w:eastAsia="Times New Roman" w:hAnsi="Times New Roman" w:cs="Times New Roman"/>
          <w:color w:val="000000"/>
          <w:sz w:val="28"/>
          <w:szCs w:val="28"/>
          <w:lang w:eastAsia="uk-UA"/>
        </w:rPr>
        <w:t>За результатами розрахунків за місяць (період) складається (за необхідності) та підписується кожною Стороною акт звірки розрахунків між філією «Енергозбут» та електропостачальником.</w:t>
      </w:r>
    </w:p>
    <w:p w:rsidR="00F27DE6" w:rsidRPr="00CF2931" w:rsidRDefault="00F27DE6" w:rsidP="006C3A41">
      <w:pPr>
        <w:shd w:val="clear" w:color="auto" w:fill="FFFFFF"/>
        <w:spacing w:after="0"/>
        <w:contextualSpacing/>
        <w:jc w:val="center"/>
        <w:rPr>
          <w:rFonts w:ascii="Times New Roman" w:eastAsia="Times New Roman" w:hAnsi="Times New Roman" w:cs="Times New Roman"/>
          <w:color w:val="000000"/>
          <w:sz w:val="16"/>
          <w:szCs w:val="16"/>
          <w:lang w:eastAsia="uk-UA"/>
        </w:rPr>
      </w:pPr>
    </w:p>
    <w:p w:rsidR="002801F2" w:rsidRPr="002801F2" w:rsidRDefault="00901A9B" w:rsidP="006C3A41">
      <w:pPr>
        <w:shd w:val="clear" w:color="auto" w:fill="FFFFFF"/>
        <w:spacing w:after="0"/>
        <w:contextualSpacing/>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4</w:t>
      </w:r>
      <w:r w:rsidR="002801F2" w:rsidRPr="002801F2">
        <w:rPr>
          <w:rFonts w:ascii="Times New Roman" w:eastAsia="Times New Roman" w:hAnsi="Times New Roman" w:cs="Times New Roman"/>
          <w:color w:val="000000"/>
          <w:sz w:val="28"/>
          <w:szCs w:val="28"/>
          <w:lang w:eastAsia="uk-UA"/>
        </w:rPr>
        <w:t>. Порядок обмеження/припинення та відновлення розподілу електричної енергії</w:t>
      </w:r>
    </w:p>
    <w:p w:rsidR="002801F2" w:rsidRPr="002801F2" w:rsidRDefault="00901A9B" w:rsidP="00A41F13">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4</w:t>
      </w:r>
      <w:r w:rsidR="00AD3AA1">
        <w:rPr>
          <w:rFonts w:ascii="Times New Roman" w:eastAsia="Times New Roman" w:hAnsi="Times New Roman" w:cs="Times New Roman"/>
          <w:color w:val="000000"/>
          <w:sz w:val="28"/>
          <w:szCs w:val="28"/>
          <w:lang w:eastAsia="uk-UA"/>
        </w:rPr>
        <w:t>.1</w:t>
      </w:r>
      <w:r w:rsidR="00532931">
        <w:rPr>
          <w:rFonts w:ascii="Times New Roman" w:eastAsia="Times New Roman" w:hAnsi="Times New Roman" w:cs="Times New Roman"/>
          <w:color w:val="000000"/>
          <w:sz w:val="28"/>
          <w:szCs w:val="28"/>
          <w:lang w:eastAsia="uk-UA"/>
        </w:rPr>
        <w:t>.</w:t>
      </w:r>
      <w:r w:rsidR="00AD3AA1">
        <w:rPr>
          <w:rFonts w:ascii="Times New Roman" w:eastAsia="Times New Roman" w:hAnsi="Times New Roman" w:cs="Times New Roman"/>
          <w:color w:val="000000"/>
          <w:sz w:val="28"/>
          <w:szCs w:val="28"/>
          <w:lang w:eastAsia="uk-UA"/>
        </w:rPr>
        <w:t xml:space="preserve"> </w:t>
      </w:r>
      <w:r w:rsidR="002801F2" w:rsidRPr="002801F2">
        <w:rPr>
          <w:rFonts w:ascii="Times New Roman" w:eastAsia="Times New Roman" w:hAnsi="Times New Roman" w:cs="Times New Roman"/>
          <w:color w:val="000000"/>
          <w:sz w:val="28"/>
          <w:szCs w:val="28"/>
          <w:lang w:eastAsia="uk-UA"/>
        </w:rPr>
        <w:t xml:space="preserve">Обмеження/припинення розподілу електричної енергії за об'єктами споживачів електропостачальника проводиться дистанціями електропостачання </w:t>
      </w:r>
      <w:r w:rsidR="002801F2" w:rsidRPr="002801F2">
        <w:rPr>
          <w:rFonts w:ascii="Times New Roman" w:eastAsia="Times New Roman" w:hAnsi="Times New Roman" w:cs="Times New Roman"/>
          <w:color w:val="000000"/>
          <w:sz w:val="28"/>
          <w:szCs w:val="28"/>
          <w:lang w:eastAsia="uk-UA"/>
        </w:rPr>
        <w:lastRenderedPageBreak/>
        <w:t>рег</w:t>
      </w:r>
      <w:r w:rsidR="006002CC">
        <w:rPr>
          <w:rFonts w:ascii="Times New Roman" w:eastAsia="Times New Roman" w:hAnsi="Times New Roman" w:cs="Times New Roman"/>
          <w:color w:val="000000"/>
          <w:sz w:val="28"/>
          <w:szCs w:val="28"/>
          <w:lang w:eastAsia="uk-UA"/>
        </w:rPr>
        <w:t>і</w:t>
      </w:r>
      <w:r w:rsidR="002801F2" w:rsidRPr="002801F2">
        <w:rPr>
          <w:rFonts w:ascii="Times New Roman" w:eastAsia="Times New Roman" w:hAnsi="Times New Roman" w:cs="Times New Roman"/>
          <w:color w:val="000000"/>
          <w:sz w:val="28"/>
          <w:szCs w:val="28"/>
          <w:lang w:eastAsia="uk-UA"/>
        </w:rPr>
        <w:t xml:space="preserve">ональних філій відповідно до </w:t>
      </w:r>
      <w:r w:rsidR="006002CC">
        <w:rPr>
          <w:rFonts w:ascii="Times New Roman" w:eastAsia="Times New Roman" w:hAnsi="Times New Roman" w:cs="Times New Roman"/>
          <w:color w:val="000000"/>
          <w:sz w:val="28"/>
          <w:szCs w:val="28"/>
          <w:lang w:eastAsia="uk-UA"/>
        </w:rPr>
        <w:t>Правил</w:t>
      </w:r>
      <w:r w:rsidR="00A41F13">
        <w:rPr>
          <w:rFonts w:ascii="Times New Roman" w:eastAsia="Times New Roman" w:hAnsi="Times New Roman" w:cs="Times New Roman"/>
          <w:color w:val="000000"/>
          <w:sz w:val="28"/>
          <w:szCs w:val="28"/>
          <w:lang w:eastAsia="uk-UA"/>
        </w:rPr>
        <w:t xml:space="preserve"> роздрібного ринку електричної енергії</w:t>
      </w:r>
      <w:r w:rsidR="006002CC">
        <w:rPr>
          <w:rFonts w:ascii="Times New Roman" w:eastAsia="Times New Roman" w:hAnsi="Times New Roman" w:cs="Times New Roman"/>
          <w:color w:val="000000"/>
          <w:sz w:val="28"/>
          <w:szCs w:val="28"/>
          <w:lang w:eastAsia="uk-UA"/>
        </w:rPr>
        <w:t xml:space="preserve"> </w:t>
      </w:r>
      <w:r w:rsidR="00A41F13">
        <w:rPr>
          <w:rFonts w:ascii="Times New Roman" w:eastAsia="Times New Roman" w:hAnsi="Times New Roman" w:cs="Times New Roman"/>
          <w:color w:val="000000"/>
          <w:sz w:val="28"/>
          <w:szCs w:val="28"/>
          <w:lang w:eastAsia="uk-UA"/>
        </w:rPr>
        <w:t xml:space="preserve">та </w:t>
      </w:r>
      <w:r w:rsidR="006002CC">
        <w:rPr>
          <w:rFonts w:ascii="Times New Roman" w:eastAsia="Times New Roman" w:hAnsi="Times New Roman" w:cs="Times New Roman"/>
          <w:color w:val="000000"/>
          <w:sz w:val="28"/>
          <w:szCs w:val="28"/>
          <w:lang w:eastAsia="uk-UA"/>
        </w:rPr>
        <w:t>у порядку,</w:t>
      </w:r>
      <w:r w:rsidR="002801F2" w:rsidRPr="002801F2">
        <w:rPr>
          <w:rFonts w:ascii="Times New Roman" w:eastAsia="Times New Roman" w:hAnsi="Times New Roman" w:cs="Times New Roman"/>
          <w:color w:val="000000"/>
          <w:sz w:val="28"/>
          <w:szCs w:val="28"/>
          <w:lang w:eastAsia="uk-UA"/>
        </w:rPr>
        <w:t xml:space="preserve"> визначеному Кодексом</w:t>
      </w:r>
      <w:r w:rsidR="00A41F13">
        <w:rPr>
          <w:rFonts w:ascii="Times New Roman" w:eastAsia="Times New Roman" w:hAnsi="Times New Roman" w:cs="Times New Roman"/>
          <w:color w:val="000000"/>
          <w:sz w:val="28"/>
          <w:szCs w:val="28"/>
          <w:lang w:eastAsia="uk-UA"/>
        </w:rPr>
        <w:t xml:space="preserve"> системи розподілу</w:t>
      </w:r>
      <w:r w:rsidR="002801F2" w:rsidRPr="002801F2">
        <w:rPr>
          <w:rFonts w:ascii="Times New Roman" w:eastAsia="Times New Roman" w:hAnsi="Times New Roman" w:cs="Times New Roman"/>
          <w:color w:val="000000"/>
          <w:sz w:val="28"/>
          <w:szCs w:val="28"/>
          <w:lang w:eastAsia="uk-UA"/>
        </w:rPr>
        <w:t>.</w:t>
      </w:r>
    </w:p>
    <w:p w:rsidR="002801F2" w:rsidRPr="00A41F13" w:rsidRDefault="00A41F13" w:rsidP="00526D14">
      <w:pPr>
        <w:spacing w:after="0"/>
        <w:ind w:firstLine="708"/>
        <w:contextualSpacing/>
        <w:jc w:val="both"/>
        <w:rPr>
          <w:rFonts w:ascii="Times New Roman" w:hAnsi="Times New Roman"/>
          <w:color w:val="000000"/>
          <w:sz w:val="28"/>
          <w:szCs w:val="28"/>
        </w:rPr>
      </w:pPr>
      <w:r>
        <w:rPr>
          <w:rFonts w:ascii="Times New Roman" w:eastAsia="Times New Roman" w:hAnsi="Times New Roman" w:cs="Times New Roman"/>
          <w:color w:val="000000"/>
          <w:sz w:val="28"/>
          <w:szCs w:val="28"/>
          <w:lang w:eastAsia="uk-UA"/>
        </w:rPr>
        <w:t xml:space="preserve">Згідно з умовами Договору електропостачальника, </w:t>
      </w:r>
      <w:r w:rsidR="0059308A">
        <w:rPr>
          <w:rFonts w:ascii="Times New Roman" w:eastAsia="Times New Roman" w:hAnsi="Times New Roman" w:cs="Times New Roman"/>
          <w:color w:val="000000"/>
          <w:sz w:val="28"/>
          <w:szCs w:val="28"/>
          <w:lang w:eastAsia="uk-UA"/>
        </w:rPr>
        <w:t>е</w:t>
      </w:r>
      <w:r w:rsidR="002801F2" w:rsidRPr="002801F2">
        <w:rPr>
          <w:rFonts w:ascii="Times New Roman" w:eastAsia="Times New Roman" w:hAnsi="Times New Roman" w:cs="Times New Roman"/>
          <w:color w:val="000000"/>
          <w:sz w:val="28"/>
          <w:szCs w:val="28"/>
          <w:lang w:eastAsia="uk-UA"/>
        </w:rPr>
        <w:t xml:space="preserve">лектропостачальник </w:t>
      </w:r>
      <w:r w:rsidR="0059308A">
        <w:rPr>
          <w:rFonts w:ascii="Times New Roman" w:eastAsia="Times New Roman" w:hAnsi="Times New Roman" w:cs="Times New Roman"/>
          <w:color w:val="000000"/>
          <w:sz w:val="28"/>
          <w:szCs w:val="28"/>
          <w:lang w:eastAsia="uk-UA"/>
        </w:rPr>
        <w:t xml:space="preserve">може </w:t>
      </w:r>
      <w:r w:rsidR="002801F2" w:rsidRPr="002801F2">
        <w:rPr>
          <w:rFonts w:ascii="Times New Roman" w:eastAsia="Times New Roman" w:hAnsi="Times New Roman" w:cs="Times New Roman"/>
          <w:color w:val="000000"/>
          <w:sz w:val="28"/>
          <w:szCs w:val="28"/>
          <w:lang w:eastAsia="uk-UA"/>
        </w:rPr>
        <w:t>направ</w:t>
      </w:r>
      <w:r w:rsidR="0059308A">
        <w:rPr>
          <w:rFonts w:ascii="Times New Roman" w:eastAsia="Times New Roman" w:hAnsi="Times New Roman" w:cs="Times New Roman"/>
          <w:color w:val="000000"/>
          <w:sz w:val="28"/>
          <w:szCs w:val="28"/>
          <w:lang w:eastAsia="uk-UA"/>
        </w:rPr>
        <w:t>ити</w:t>
      </w:r>
      <w:r w:rsidR="002801F2" w:rsidRPr="002801F2">
        <w:rPr>
          <w:rFonts w:ascii="Times New Roman" w:eastAsia="Times New Roman" w:hAnsi="Times New Roman" w:cs="Times New Roman"/>
          <w:color w:val="000000"/>
          <w:sz w:val="28"/>
          <w:szCs w:val="28"/>
          <w:lang w:eastAsia="uk-UA"/>
        </w:rPr>
        <w:t xml:space="preserve"> попередження споживачу, з яким укладено договір про постачання електричної енергії, не пізніше ніж за 10 (десять) робочих днів до дня відключення та одночасно звер</w:t>
      </w:r>
      <w:r w:rsidR="0059308A">
        <w:rPr>
          <w:rFonts w:ascii="Times New Roman" w:eastAsia="Times New Roman" w:hAnsi="Times New Roman" w:cs="Times New Roman"/>
          <w:color w:val="000000"/>
          <w:sz w:val="28"/>
          <w:szCs w:val="28"/>
          <w:lang w:eastAsia="uk-UA"/>
        </w:rPr>
        <w:t xml:space="preserve">нутися </w:t>
      </w:r>
      <w:r w:rsidRPr="00A41F13">
        <w:rPr>
          <w:rFonts w:ascii="Times New Roman" w:eastAsia="Times New Roman" w:hAnsi="Times New Roman" w:cs="Times New Roman"/>
          <w:color w:val="000000"/>
          <w:sz w:val="28"/>
          <w:szCs w:val="28"/>
          <w:lang w:eastAsia="uk-UA"/>
        </w:rPr>
        <w:t>з В</w:t>
      </w:r>
      <w:r w:rsidR="002801F2" w:rsidRPr="00A41F13">
        <w:rPr>
          <w:rFonts w:ascii="Times New Roman" w:eastAsia="Times New Roman" w:hAnsi="Times New Roman" w:cs="Times New Roman"/>
          <w:color w:val="000000"/>
          <w:sz w:val="28"/>
          <w:szCs w:val="28"/>
          <w:lang w:eastAsia="uk-UA"/>
        </w:rPr>
        <w:t xml:space="preserve">имогою </w:t>
      </w:r>
      <w:r w:rsidRPr="00A41F13">
        <w:rPr>
          <w:rFonts w:ascii="Times New Roman" w:hAnsi="Times New Roman"/>
          <w:color w:val="000000"/>
          <w:sz w:val="28"/>
          <w:szCs w:val="28"/>
        </w:rPr>
        <w:t>на припинення (обмеження) або відновлення розподілу електричної енергії споживачу</w:t>
      </w:r>
      <w:r>
        <w:rPr>
          <w:rFonts w:ascii="Times New Roman" w:hAnsi="Times New Roman"/>
          <w:color w:val="000000"/>
          <w:sz w:val="28"/>
          <w:szCs w:val="28"/>
        </w:rPr>
        <w:t xml:space="preserve"> (далі – Вимога</w:t>
      </w:r>
      <w:r w:rsidR="00526D14">
        <w:rPr>
          <w:rFonts w:ascii="Times New Roman" w:hAnsi="Times New Roman"/>
          <w:color w:val="000000"/>
          <w:sz w:val="28"/>
          <w:szCs w:val="28"/>
        </w:rPr>
        <w:t xml:space="preserve"> на припинення/відновлення</w:t>
      </w:r>
      <w:r>
        <w:rPr>
          <w:rFonts w:ascii="Times New Roman" w:hAnsi="Times New Roman"/>
          <w:color w:val="000000"/>
          <w:sz w:val="28"/>
          <w:szCs w:val="28"/>
        </w:rPr>
        <w:t xml:space="preserve">) </w:t>
      </w:r>
      <w:r w:rsidR="002801F2" w:rsidRPr="002801F2">
        <w:rPr>
          <w:rFonts w:ascii="Times New Roman" w:eastAsia="Times New Roman" w:hAnsi="Times New Roman" w:cs="Times New Roman"/>
          <w:color w:val="000000"/>
          <w:sz w:val="28"/>
          <w:szCs w:val="28"/>
          <w:lang w:eastAsia="uk-UA"/>
        </w:rPr>
        <w:t xml:space="preserve">до філії «Енергозбут» щодо припинення електроживлення цього споживача на десятий робочий день від дня </w:t>
      </w:r>
      <w:r w:rsidR="001B2AF4">
        <w:rPr>
          <w:rFonts w:ascii="Times New Roman" w:eastAsia="Times New Roman" w:hAnsi="Times New Roman" w:cs="Times New Roman"/>
          <w:color w:val="000000"/>
          <w:sz w:val="28"/>
          <w:szCs w:val="28"/>
          <w:lang w:eastAsia="uk-UA"/>
        </w:rPr>
        <w:t>отримання</w:t>
      </w:r>
      <w:r w:rsidR="00526D14">
        <w:rPr>
          <w:rFonts w:ascii="Times New Roman" w:eastAsia="Times New Roman" w:hAnsi="Times New Roman" w:cs="Times New Roman"/>
          <w:color w:val="000000"/>
          <w:sz w:val="28"/>
          <w:szCs w:val="28"/>
          <w:lang w:eastAsia="uk-UA"/>
        </w:rPr>
        <w:t xml:space="preserve"> такої</w:t>
      </w:r>
      <w:r w:rsidR="001B2AF4">
        <w:rPr>
          <w:rFonts w:ascii="Times New Roman" w:eastAsia="Times New Roman" w:hAnsi="Times New Roman" w:cs="Times New Roman"/>
          <w:color w:val="000000"/>
          <w:sz w:val="28"/>
          <w:szCs w:val="28"/>
          <w:lang w:eastAsia="uk-UA"/>
        </w:rPr>
        <w:t xml:space="preserve"> Вимоги</w:t>
      </w:r>
      <w:r w:rsidR="002801F2" w:rsidRPr="002801F2">
        <w:rPr>
          <w:rFonts w:ascii="Times New Roman" w:eastAsia="Times New Roman" w:hAnsi="Times New Roman" w:cs="Times New Roman"/>
          <w:color w:val="000000"/>
          <w:sz w:val="28"/>
          <w:szCs w:val="28"/>
          <w:lang w:eastAsia="uk-UA"/>
        </w:rPr>
        <w:t xml:space="preserve">. </w:t>
      </w:r>
    </w:p>
    <w:p w:rsidR="002801F2" w:rsidRPr="002801F2" w:rsidRDefault="002801F2" w:rsidP="001B2AF4">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sidRPr="002801F2">
        <w:rPr>
          <w:rFonts w:ascii="Times New Roman" w:eastAsia="Times New Roman" w:hAnsi="Times New Roman" w:cs="Times New Roman"/>
          <w:color w:val="000000"/>
          <w:sz w:val="28"/>
          <w:szCs w:val="28"/>
          <w:lang w:eastAsia="uk-UA"/>
        </w:rPr>
        <w:t xml:space="preserve">Протягом одного робочого дня філія «Енергозбут» </w:t>
      </w:r>
      <w:r w:rsidR="00B4757B">
        <w:rPr>
          <w:rFonts w:ascii="Times New Roman" w:eastAsia="Times New Roman" w:hAnsi="Times New Roman" w:cs="Times New Roman"/>
          <w:color w:val="000000"/>
          <w:sz w:val="28"/>
          <w:szCs w:val="28"/>
          <w:lang w:eastAsia="uk-UA"/>
        </w:rPr>
        <w:t xml:space="preserve">засобами СКЕДО </w:t>
      </w:r>
      <w:r w:rsidR="001B2AF4">
        <w:rPr>
          <w:rFonts w:ascii="Times New Roman" w:eastAsia="Times New Roman" w:hAnsi="Times New Roman" w:cs="Times New Roman"/>
          <w:color w:val="000000"/>
          <w:sz w:val="28"/>
          <w:szCs w:val="28"/>
          <w:lang w:eastAsia="uk-UA"/>
        </w:rPr>
        <w:t>направляє В</w:t>
      </w:r>
      <w:r w:rsidRPr="002801F2">
        <w:rPr>
          <w:rFonts w:ascii="Times New Roman" w:eastAsia="Times New Roman" w:hAnsi="Times New Roman" w:cs="Times New Roman"/>
          <w:color w:val="000000"/>
          <w:sz w:val="28"/>
          <w:szCs w:val="28"/>
          <w:lang w:eastAsia="uk-UA"/>
        </w:rPr>
        <w:t xml:space="preserve">имогу </w:t>
      </w:r>
      <w:r w:rsidR="00526D14">
        <w:rPr>
          <w:rFonts w:ascii="Times New Roman" w:eastAsia="Times New Roman" w:hAnsi="Times New Roman" w:cs="Times New Roman"/>
          <w:color w:val="000000"/>
          <w:sz w:val="28"/>
          <w:szCs w:val="28"/>
          <w:lang w:eastAsia="uk-UA"/>
        </w:rPr>
        <w:t xml:space="preserve">на припинення </w:t>
      </w:r>
      <w:r w:rsidRPr="002801F2">
        <w:rPr>
          <w:rFonts w:ascii="Times New Roman" w:eastAsia="Times New Roman" w:hAnsi="Times New Roman" w:cs="Times New Roman"/>
          <w:color w:val="000000"/>
          <w:sz w:val="28"/>
          <w:szCs w:val="28"/>
          <w:lang w:eastAsia="uk-UA"/>
        </w:rPr>
        <w:t xml:space="preserve">до </w:t>
      </w:r>
      <w:r w:rsidR="001B2AF4">
        <w:rPr>
          <w:rFonts w:ascii="Times New Roman" w:eastAsia="Times New Roman" w:hAnsi="Times New Roman" w:cs="Times New Roman"/>
          <w:color w:val="000000"/>
          <w:sz w:val="28"/>
          <w:szCs w:val="28"/>
          <w:lang w:eastAsia="uk-UA"/>
        </w:rPr>
        <w:t>відповідної</w:t>
      </w:r>
      <w:r w:rsidRPr="002801F2">
        <w:rPr>
          <w:rFonts w:ascii="Times New Roman" w:eastAsia="Times New Roman" w:hAnsi="Times New Roman" w:cs="Times New Roman"/>
          <w:color w:val="000000"/>
          <w:sz w:val="28"/>
          <w:szCs w:val="28"/>
          <w:lang w:eastAsia="uk-UA"/>
        </w:rPr>
        <w:t xml:space="preserve"> дистанції електропостачання регіональної філії</w:t>
      </w:r>
      <w:r w:rsidR="001B2AF4">
        <w:rPr>
          <w:rFonts w:ascii="Times New Roman" w:eastAsia="Times New Roman" w:hAnsi="Times New Roman" w:cs="Times New Roman"/>
          <w:color w:val="000000"/>
          <w:sz w:val="28"/>
          <w:szCs w:val="28"/>
          <w:lang w:eastAsia="uk-UA"/>
        </w:rPr>
        <w:t xml:space="preserve"> для припинення (обмеження) електроживлення споживача</w:t>
      </w:r>
      <w:r w:rsidRPr="002801F2">
        <w:rPr>
          <w:rFonts w:ascii="Times New Roman" w:eastAsia="Times New Roman" w:hAnsi="Times New Roman" w:cs="Times New Roman"/>
          <w:color w:val="000000"/>
          <w:sz w:val="28"/>
          <w:szCs w:val="28"/>
          <w:lang w:eastAsia="uk-UA"/>
        </w:rPr>
        <w:t>.</w:t>
      </w:r>
    </w:p>
    <w:p w:rsidR="002801F2" w:rsidRPr="002801F2" w:rsidRDefault="00901A9B" w:rsidP="00A41F13">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4</w:t>
      </w:r>
      <w:r w:rsidR="00AD3AA1">
        <w:rPr>
          <w:rFonts w:ascii="Times New Roman" w:eastAsia="Times New Roman" w:hAnsi="Times New Roman" w:cs="Times New Roman"/>
          <w:color w:val="000000"/>
          <w:sz w:val="28"/>
          <w:szCs w:val="28"/>
          <w:lang w:eastAsia="uk-UA"/>
        </w:rPr>
        <w:t>.2</w:t>
      </w:r>
      <w:r w:rsidR="00532931">
        <w:rPr>
          <w:rFonts w:ascii="Times New Roman" w:eastAsia="Times New Roman" w:hAnsi="Times New Roman" w:cs="Times New Roman"/>
          <w:color w:val="000000"/>
          <w:sz w:val="28"/>
          <w:szCs w:val="28"/>
          <w:lang w:eastAsia="uk-UA"/>
        </w:rPr>
        <w:t>.</w:t>
      </w:r>
      <w:r w:rsidR="00AD3AA1">
        <w:rPr>
          <w:rFonts w:ascii="Times New Roman" w:eastAsia="Times New Roman" w:hAnsi="Times New Roman" w:cs="Times New Roman"/>
          <w:color w:val="000000"/>
          <w:sz w:val="28"/>
          <w:szCs w:val="28"/>
          <w:lang w:eastAsia="uk-UA"/>
        </w:rPr>
        <w:t xml:space="preserve"> </w:t>
      </w:r>
      <w:r w:rsidR="002801F2" w:rsidRPr="002801F2">
        <w:rPr>
          <w:rFonts w:ascii="Times New Roman" w:eastAsia="Times New Roman" w:hAnsi="Times New Roman" w:cs="Times New Roman"/>
          <w:color w:val="000000"/>
          <w:sz w:val="28"/>
          <w:szCs w:val="28"/>
          <w:lang w:eastAsia="uk-UA"/>
        </w:rPr>
        <w:t>Філія «Енергозбут» не має права вимагати від електропостачальника обґрунтування причини (підстави) припинення електроживлення, якщо вона відповідає випадкам, визначеним Правилами</w:t>
      </w:r>
      <w:r w:rsidR="001B2AF4">
        <w:rPr>
          <w:rFonts w:ascii="Times New Roman" w:eastAsia="Times New Roman" w:hAnsi="Times New Roman" w:cs="Times New Roman"/>
          <w:color w:val="000000"/>
          <w:sz w:val="28"/>
          <w:szCs w:val="28"/>
          <w:lang w:eastAsia="uk-UA"/>
        </w:rPr>
        <w:t xml:space="preserve"> роздрібного ринку електричної енергії</w:t>
      </w:r>
      <w:r w:rsidR="002801F2" w:rsidRPr="002801F2">
        <w:rPr>
          <w:rFonts w:ascii="Times New Roman" w:eastAsia="Times New Roman" w:hAnsi="Times New Roman" w:cs="Times New Roman"/>
          <w:color w:val="000000"/>
          <w:sz w:val="28"/>
          <w:szCs w:val="28"/>
          <w:lang w:eastAsia="uk-UA"/>
        </w:rPr>
        <w:t xml:space="preserve">. У випадках, не передбачених </w:t>
      </w:r>
      <w:r w:rsidR="001B2AF4">
        <w:rPr>
          <w:rFonts w:ascii="Times New Roman" w:eastAsia="Times New Roman" w:hAnsi="Times New Roman" w:cs="Times New Roman"/>
          <w:color w:val="000000"/>
          <w:sz w:val="28"/>
          <w:szCs w:val="28"/>
          <w:lang w:eastAsia="uk-UA"/>
        </w:rPr>
        <w:t xml:space="preserve">цими </w:t>
      </w:r>
      <w:r w:rsidR="002801F2" w:rsidRPr="002801F2">
        <w:rPr>
          <w:rFonts w:ascii="Times New Roman" w:eastAsia="Times New Roman" w:hAnsi="Times New Roman" w:cs="Times New Roman"/>
          <w:color w:val="000000"/>
          <w:sz w:val="28"/>
          <w:szCs w:val="28"/>
          <w:lang w:eastAsia="uk-UA"/>
        </w:rPr>
        <w:t xml:space="preserve">Правилами, </w:t>
      </w:r>
      <w:r w:rsidR="001B2AF4">
        <w:rPr>
          <w:rFonts w:ascii="Times New Roman" w:eastAsia="Times New Roman" w:hAnsi="Times New Roman" w:cs="Times New Roman"/>
          <w:color w:val="000000"/>
          <w:sz w:val="28"/>
          <w:szCs w:val="28"/>
          <w:lang w:eastAsia="uk-UA"/>
        </w:rPr>
        <w:t>філія «Енергозбут»</w:t>
      </w:r>
      <w:r w:rsidR="002801F2" w:rsidRPr="002801F2">
        <w:rPr>
          <w:rFonts w:ascii="Times New Roman" w:eastAsia="Times New Roman" w:hAnsi="Times New Roman" w:cs="Times New Roman"/>
          <w:color w:val="000000"/>
          <w:sz w:val="28"/>
          <w:szCs w:val="28"/>
          <w:lang w:eastAsia="uk-UA"/>
        </w:rPr>
        <w:t xml:space="preserve"> має право відхилити </w:t>
      </w:r>
      <w:r w:rsidR="001B2AF4">
        <w:rPr>
          <w:rFonts w:ascii="Times New Roman" w:eastAsia="Times New Roman" w:hAnsi="Times New Roman" w:cs="Times New Roman"/>
          <w:color w:val="000000"/>
          <w:sz w:val="28"/>
          <w:szCs w:val="28"/>
          <w:lang w:eastAsia="uk-UA"/>
        </w:rPr>
        <w:t>Вимогу</w:t>
      </w:r>
      <w:r w:rsidR="00526D14">
        <w:rPr>
          <w:rFonts w:ascii="Times New Roman" w:eastAsia="Times New Roman" w:hAnsi="Times New Roman" w:cs="Times New Roman"/>
          <w:color w:val="000000"/>
          <w:sz w:val="28"/>
          <w:szCs w:val="28"/>
          <w:lang w:eastAsia="uk-UA"/>
        </w:rPr>
        <w:t xml:space="preserve"> на припинення</w:t>
      </w:r>
      <w:r w:rsidR="002801F2" w:rsidRPr="002801F2">
        <w:rPr>
          <w:rFonts w:ascii="Times New Roman" w:eastAsia="Times New Roman" w:hAnsi="Times New Roman" w:cs="Times New Roman"/>
          <w:color w:val="000000"/>
          <w:sz w:val="28"/>
          <w:szCs w:val="28"/>
          <w:lang w:eastAsia="uk-UA"/>
        </w:rPr>
        <w:t>, про що повідомляє електропостачальника протягом 2 (двох) робочих днів з дати отримання звернення.</w:t>
      </w:r>
    </w:p>
    <w:p w:rsidR="00532931" w:rsidRDefault="002801F2"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sidRPr="002801F2">
        <w:rPr>
          <w:rFonts w:ascii="Times New Roman" w:eastAsia="Times New Roman" w:hAnsi="Times New Roman" w:cs="Times New Roman"/>
          <w:color w:val="000000"/>
          <w:sz w:val="28"/>
          <w:szCs w:val="28"/>
          <w:lang w:eastAsia="uk-UA"/>
        </w:rPr>
        <w:t>Філія «Енергозбут» не пізніше ніж за 5 (п’ять) робочих днів до запланованої дати обмеження/припинення розподілу електричної енергії надсилає одночасно електропостачальнику та відповідному споживачу попередження про припинення електропостачання.</w:t>
      </w:r>
    </w:p>
    <w:p w:rsidR="002801F2" w:rsidRPr="002801F2" w:rsidRDefault="00901A9B"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4</w:t>
      </w:r>
      <w:r w:rsidR="00AD3AA1">
        <w:rPr>
          <w:rFonts w:ascii="Times New Roman" w:eastAsia="Times New Roman" w:hAnsi="Times New Roman" w:cs="Times New Roman"/>
          <w:color w:val="000000"/>
          <w:sz w:val="28"/>
          <w:szCs w:val="28"/>
          <w:lang w:eastAsia="uk-UA"/>
        </w:rPr>
        <w:t>.3</w:t>
      </w:r>
      <w:r w:rsidR="00532931">
        <w:rPr>
          <w:rFonts w:ascii="Times New Roman" w:eastAsia="Times New Roman" w:hAnsi="Times New Roman" w:cs="Times New Roman"/>
          <w:color w:val="000000"/>
          <w:sz w:val="28"/>
          <w:szCs w:val="28"/>
          <w:lang w:eastAsia="uk-UA"/>
        </w:rPr>
        <w:t>.</w:t>
      </w:r>
      <w:r w:rsidR="00AD3AA1">
        <w:rPr>
          <w:rFonts w:ascii="Times New Roman" w:eastAsia="Times New Roman" w:hAnsi="Times New Roman" w:cs="Times New Roman"/>
          <w:color w:val="000000"/>
          <w:sz w:val="28"/>
          <w:szCs w:val="28"/>
          <w:lang w:eastAsia="uk-UA"/>
        </w:rPr>
        <w:t xml:space="preserve"> </w:t>
      </w:r>
      <w:r w:rsidR="000E48F9">
        <w:rPr>
          <w:rFonts w:ascii="Times New Roman" w:eastAsia="Times New Roman" w:hAnsi="Times New Roman" w:cs="Times New Roman"/>
          <w:color w:val="000000"/>
          <w:sz w:val="28"/>
          <w:szCs w:val="28"/>
          <w:lang w:eastAsia="uk-UA"/>
        </w:rPr>
        <w:t xml:space="preserve">Згідно </w:t>
      </w:r>
      <w:r w:rsidR="001B2AF4">
        <w:rPr>
          <w:rFonts w:ascii="Times New Roman" w:eastAsia="Times New Roman" w:hAnsi="Times New Roman" w:cs="Times New Roman"/>
          <w:color w:val="000000"/>
          <w:sz w:val="28"/>
          <w:szCs w:val="28"/>
          <w:lang w:eastAsia="uk-UA"/>
        </w:rPr>
        <w:t xml:space="preserve">з </w:t>
      </w:r>
      <w:r w:rsidR="000E48F9">
        <w:rPr>
          <w:rFonts w:ascii="Times New Roman" w:eastAsia="Times New Roman" w:hAnsi="Times New Roman" w:cs="Times New Roman"/>
          <w:color w:val="000000"/>
          <w:sz w:val="28"/>
          <w:szCs w:val="28"/>
          <w:lang w:eastAsia="uk-UA"/>
        </w:rPr>
        <w:t>вимог</w:t>
      </w:r>
      <w:r w:rsidR="001B2AF4">
        <w:rPr>
          <w:rFonts w:ascii="Times New Roman" w:eastAsia="Times New Roman" w:hAnsi="Times New Roman" w:cs="Times New Roman"/>
          <w:color w:val="000000"/>
          <w:sz w:val="28"/>
          <w:szCs w:val="28"/>
          <w:lang w:eastAsia="uk-UA"/>
        </w:rPr>
        <w:t>ами</w:t>
      </w:r>
      <w:r w:rsidR="000E48F9">
        <w:rPr>
          <w:rFonts w:ascii="Times New Roman" w:eastAsia="Times New Roman" w:hAnsi="Times New Roman" w:cs="Times New Roman"/>
          <w:color w:val="000000"/>
          <w:sz w:val="28"/>
          <w:szCs w:val="28"/>
          <w:lang w:eastAsia="uk-UA"/>
        </w:rPr>
        <w:t xml:space="preserve"> Правил </w:t>
      </w:r>
      <w:r w:rsidR="001B2AF4">
        <w:rPr>
          <w:rFonts w:ascii="Times New Roman" w:eastAsia="Times New Roman" w:hAnsi="Times New Roman" w:cs="Times New Roman"/>
          <w:color w:val="000000"/>
          <w:sz w:val="28"/>
          <w:szCs w:val="28"/>
          <w:lang w:eastAsia="uk-UA"/>
        </w:rPr>
        <w:t xml:space="preserve">роздрібного ринку електричної енергії </w:t>
      </w:r>
      <w:r w:rsidR="000E48F9">
        <w:rPr>
          <w:rFonts w:ascii="Times New Roman" w:eastAsia="Times New Roman" w:hAnsi="Times New Roman" w:cs="Times New Roman"/>
          <w:color w:val="000000"/>
          <w:sz w:val="28"/>
          <w:szCs w:val="28"/>
          <w:lang w:eastAsia="uk-UA"/>
        </w:rPr>
        <w:t>в</w:t>
      </w:r>
      <w:r w:rsidR="000E48F9" w:rsidRPr="000E48F9">
        <w:rPr>
          <w:rFonts w:ascii="Times New Roman" w:eastAsia="Times New Roman" w:hAnsi="Times New Roman" w:cs="Times New Roman"/>
          <w:color w:val="000000"/>
          <w:sz w:val="28"/>
          <w:szCs w:val="28"/>
          <w:lang w:eastAsia="uk-UA"/>
        </w:rPr>
        <w:t xml:space="preserve">итрати </w:t>
      </w:r>
      <w:r w:rsidR="001B2AF4">
        <w:rPr>
          <w:rFonts w:ascii="Times New Roman" w:eastAsia="Times New Roman" w:hAnsi="Times New Roman" w:cs="Times New Roman"/>
          <w:color w:val="000000"/>
          <w:sz w:val="28"/>
          <w:szCs w:val="28"/>
          <w:lang w:eastAsia="uk-UA"/>
        </w:rPr>
        <w:t>ОСР</w:t>
      </w:r>
      <w:r w:rsidR="000E48F9" w:rsidRPr="000E48F9">
        <w:rPr>
          <w:rFonts w:ascii="Times New Roman" w:eastAsia="Times New Roman" w:hAnsi="Times New Roman" w:cs="Times New Roman"/>
          <w:color w:val="000000"/>
          <w:sz w:val="28"/>
          <w:szCs w:val="28"/>
          <w:lang w:eastAsia="uk-UA"/>
        </w:rPr>
        <w:t xml:space="preserve"> на здійснення робіт з припинення та відновлення електроживлення електроустановки споживача (повторне підключення електроустановки) покриваються за рахунок коштів ініціатора здійснення цих робіт, які відшкодовуються йому споживачем, якщо припинення постачання (розподілу або передачі) електричної енергії споживачу здійснювалося у встановленому </w:t>
      </w:r>
      <w:r w:rsidR="001B2AF4" w:rsidRPr="000E48F9">
        <w:rPr>
          <w:rFonts w:ascii="Times New Roman" w:eastAsia="Times New Roman" w:hAnsi="Times New Roman" w:cs="Times New Roman"/>
          <w:color w:val="000000"/>
          <w:sz w:val="28"/>
          <w:szCs w:val="28"/>
          <w:lang w:eastAsia="uk-UA"/>
        </w:rPr>
        <w:t>порядку</w:t>
      </w:r>
      <w:r w:rsidR="001B2AF4">
        <w:rPr>
          <w:rFonts w:ascii="Times New Roman" w:eastAsia="Times New Roman" w:hAnsi="Times New Roman" w:cs="Times New Roman"/>
          <w:color w:val="000000"/>
          <w:sz w:val="28"/>
          <w:szCs w:val="28"/>
          <w:lang w:eastAsia="uk-UA"/>
        </w:rPr>
        <w:t xml:space="preserve"> передбаченими</w:t>
      </w:r>
      <w:r w:rsidR="001B2AF4" w:rsidRPr="000E48F9">
        <w:rPr>
          <w:rFonts w:ascii="Times New Roman" w:eastAsia="Times New Roman" w:hAnsi="Times New Roman" w:cs="Times New Roman"/>
          <w:color w:val="000000"/>
          <w:sz w:val="28"/>
          <w:szCs w:val="28"/>
          <w:lang w:eastAsia="uk-UA"/>
        </w:rPr>
        <w:t xml:space="preserve"> </w:t>
      </w:r>
      <w:r w:rsidR="000E48F9" w:rsidRPr="000E48F9">
        <w:rPr>
          <w:rFonts w:ascii="Times New Roman" w:eastAsia="Times New Roman" w:hAnsi="Times New Roman" w:cs="Times New Roman"/>
          <w:color w:val="000000"/>
          <w:sz w:val="28"/>
          <w:szCs w:val="28"/>
          <w:lang w:eastAsia="uk-UA"/>
        </w:rPr>
        <w:t xml:space="preserve">Правилами </w:t>
      </w:r>
      <w:r w:rsidR="001B2AF4">
        <w:rPr>
          <w:rFonts w:ascii="Times New Roman" w:eastAsia="Times New Roman" w:hAnsi="Times New Roman" w:cs="Times New Roman"/>
          <w:color w:val="000000"/>
          <w:sz w:val="28"/>
          <w:szCs w:val="28"/>
          <w:lang w:eastAsia="uk-UA"/>
        </w:rPr>
        <w:t>роздрібного ринку електричної енергії</w:t>
      </w:r>
      <w:r w:rsidR="000E48F9" w:rsidRPr="000E48F9">
        <w:rPr>
          <w:rFonts w:ascii="Times New Roman" w:eastAsia="Times New Roman" w:hAnsi="Times New Roman" w:cs="Times New Roman"/>
          <w:color w:val="000000"/>
          <w:sz w:val="28"/>
          <w:szCs w:val="28"/>
          <w:lang w:eastAsia="uk-UA"/>
        </w:rPr>
        <w:t>.</w:t>
      </w:r>
    </w:p>
    <w:p w:rsidR="002801F2" w:rsidRPr="002801F2" w:rsidRDefault="00901A9B"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4</w:t>
      </w:r>
      <w:r w:rsidR="00AD3AA1">
        <w:rPr>
          <w:rFonts w:ascii="Times New Roman" w:eastAsia="Times New Roman" w:hAnsi="Times New Roman" w:cs="Times New Roman"/>
          <w:color w:val="000000"/>
          <w:sz w:val="28"/>
          <w:szCs w:val="28"/>
          <w:lang w:eastAsia="uk-UA"/>
        </w:rPr>
        <w:t>.4</w:t>
      </w:r>
      <w:r w:rsidR="00532931">
        <w:rPr>
          <w:rFonts w:ascii="Times New Roman" w:eastAsia="Times New Roman" w:hAnsi="Times New Roman" w:cs="Times New Roman"/>
          <w:color w:val="000000"/>
          <w:sz w:val="28"/>
          <w:szCs w:val="28"/>
          <w:lang w:eastAsia="uk-UA"/>
        </w:rPr>
        <w:t>.</w:t>
      </w:r>
      <w:r w:rsidR="00AD3AA1">
        <w:rPr>
          <w:rFonts w:ascii="Times New Roman" w:eastAsia="Times New Roman" w:hAnsi="Times New Roman" w:cs="Times New Roman"/>
          <w:color w:val="000000"/>
          <w:sz w:val="28"/>
          <w:szCs w:val="28"/>
          <w:lang w:eastAsia="uk-UA"/>
        </w:rPr>
        <w:t xml:space="preserve"> </w:t>
      </w:r>
      <w:r w:rsidR="002801F2" w:rsidRPr="002801F2">
        <w:rPr>
          <w:rFonts w:ascii="Times New Roman" w:eastAsia="Times New Roman" w:hAnsi="Times New Roman" w:cs="Times New Roman"/>
          <w:color w:val="000000"/>
          <w:sz w:val="28"/>
          <w:szCs w:val="28"/>
          <w:lang w:eastAsia="uk-UA"/>
        </w:rPr>
        <w:t xml:space="preserve">Після здійснення необхідних технічних заходів дистанції електропостачання регіональних філій повідомляють </w:t>
      </w:r>
      <w:r w:rsidR="00526D14">
        <w:rPr>
          <w:rFonts w:ascii="Times New Roman" w:eastAsia="Times New Roman" w:hAnsi="Times New Roman" w:cs="Times New Roman"/>
          <w:color w:val="000000"/>
          <w:sz w:val="28"/>
          <w:szCs w:val="28"/>
          <w:lang w:eastAsia="uk-UA"/>
        </w:rPr>
        <w:t xml:space="preserve">протягом доби </w:t>
      </w:r>
      <w:r w:rsidR="00B4757B">
        <w:rPr>
          <w:rFonts w:ascii="Times New Roman" w:eastAsia="Times New Roman" w:hAnsi="Times New Roman" w:cs="Times New Roman"/>
          <w:color w:val="000000"/>
          <w:sz w:val="28"/>
          <w:szCs w:val="28"/>
          <w:lang w:eastAsia="uk-UA"/>
        </w:rPr>
        <w:t xml:space="preserve">засобами СКЕДО </w:t>
      </w:r>
      <w:r w:rsidR="002801F2" w:rsidRPr="002801F2">
        <w:rPr>
          <w:rFonts w:ascii="Times New Roman" w:eastAsia="Times New Roman" w:hAnsi="Times New Roman" w:cs="Times New Roman"/>
          <w:color w:val="000000"/>
          <w:sz w:val="28"/>
          <w:szCs w:val="28"/>
          <w:lang w:eastAsia="uk-UA"/>
        </w:rPr>
        <w:t>філію «Енер</w:t>
      </w:r>
      <w:r w:rsidR="001B2AF4">
        <w:rPr>
          <w:rFonts w:ascii="Times New Roman" w:eastAsia="Times New Roman" w:hAnsi="Times New Roman" w:cs="Times New Roman"/>
          <w:color w:val="000000"/>
          <w:sz w:val="28"/>
          <w:szCs w:val="28"/>
          <w:lang w:eastAsia="uk-UA"/>
        </w:rPr>
        <w:t xml:space="preserve">гозбут» про вчинення таких дій </w:t>
      </w:r>
      <w:r w:rsidR="002801F2" w:rsidRPr="002801F2">
        <w:rPr>
          <w:rFonts w:ascii="Times New Roman" w:eastAsia="Times New Roman" w:hAnsi="Times New Roman" w:cs="Times New Roman"/>
          <w:color w:val="000000"/>
          <w:sz w:val="28"/>
          <w:szCs w:val="28"/>
          <w:lang w:eastAsia="uk-UA"/>
        </w:rPr>
        <w:t xml:space="preserve">шляхом направлення </w:t>
      </w:r>
      <w:r w:rsidR="001B2AF4">
        <w:rPr>
          <w:rFonts w:ascii="Times New Roman" w:eastAsia="Times New Roman" w:hAnsi="Times New Roman" w:cs="Times New Roman"/>
          <w:color w:val="000000"/>
          <w:sz w:val="28"/>
          <w:szCs w:val="28"/>
          <w:lang w:eastAsia="uk-UA"/>
        </w:rPr>
        <w:t xml:space="preserve">повідомлення </w:t>
      </w:r>
      <w:r w:rsidR="00526D14">
        <w:rPr>
          <w:rFonts w:ascii="Times New Roman" w:eastAsia="Times New Roman" w:hAnsi="Times New Roman" w:cs="Times New Roman"/>
          <w:color w:val="000000"/>
          <w:sz w:val="28"/>
          <w:szCs w:val="28"/>
          <w:lang w:eastAsia="uk-UA"/>
        </w:rPr>
        <w:t>про</w:t>
      </w:r>
      <w:r w:rsidR="002801F2" w:rsidRPr="002801F2">
        <w:rPr>
          <w:rFonts w:ascii="Times New Roman" w:eastAsia="Times New Roman" w:hAnsi="Times New Roman" w:cs="Times New Roman"/>
          <w:color w:val="000000"/>
          <w:sz w:val="28"/>
          <w:szCs w:val="28"/>
          <w:lang w:eastAsia="uk-UA"/>
        </w:rPr>
        <w:t xml:space="preserve"> припинення постачання</w:t>
      </w:r>
      <w:r w:rsidR="001B2AF4">
        <w:rPr>
          <w:rFonts w:ascii="Times New Roman" w:eastAsia="Times New Roman" w:hAnsi="Times New Roman" w:cs="Times New Roman"/>
          <w:color w:val="000000"/>
          <w:sz w:val="28"/>
          <w:szCs w:val="28"/>
          <w:lang w:eastAsia="uk-UA"/>
        </w:rPr>
        <w:t xml:space="preserve"> електричної енергії</w:t>
      </w:r>
      <w:r w:rsidR="002801F2" w:rsidRPr="002801F2">
        <w:rPr>
          <w:rFonts w:ascii="Times New Roman" w:eastAsia="Times New Roman" w:hAnsi="Times New Roman" w:cs="Times New Roman"/>
          <w:color w:val="000000"/>
          <w:sz w:val="28"/>
          <w:szCs w:val="28"/>
          <w:lang w:eastAsia="uk-UA"/>
        </w:rPr>
        <w:t xml:space="preserve"> або про відсутність технічної можливості припинення електропостачання споживача електричної енергії у разі її виявлення</w:t>
      </w:r>
      <w:r w:rsidR="001B2AF4">
        <w:rPr>
          <w:rFonts w:ascii="Times New Roman" w:eastAsia="Times New Roman" w:hAnsi="Times New Roman" w:cs="Times New Roman"/>
          <w:color w:val="000000"/>
          <w:sz w:val="28"/>
          <w:szCs w:val="28"/>
          <w:lang w:eastAsia="uk-UA"/>
        </w:rPr>
        <w:t xml:space="preserve"> </w:t>
      </w:r>
      <w:r w:rsidR="002801F2" w:rsidRPr="002801F2">
        <w:rPr>
          <w:rFonts w:ascii="Times New Roman" w:eastAsia="Times New Roman" w:hAnsi="Times New Roman" w:cs="Times New Roman"/>
          <w:color w:val="000000"/>
          <w:sz w:val="28"/>
          <w:szCs w:val="28"/>
          <w:lang w:eastAsia="uk-UA"/>
        </w:rPr>
        <w:t>.</w:t>
      </w:r>
    </w:p>
    <w:p w:rsidR="002801F2" w:rsidRPr="003C5068" w:rsidRDefault="002801F2"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sidRPr="002801F2">
        <w:rPr>
          <w:rFonts w:ascii="Times New Roman" w:eastAsia="Times New Roman" w:hAnsi="Times New Roman" w:cs="Times New Roman"/>
          <w:color w:val="000000"/>
          <w:sz w:val="28"/>
          <w:szCs w:val="28"/>
          <w:lang w:eastAsia="uk-UA"/>
        </w:rPr>
        <w:lastRenderedPageBreak/>
        <w:t xml:space="preserve">Після отримання </w:t>
      </w:r>
      <w:r w:rsidR="00526D14">
        <w:rPr>
          <w:rFonts w:ascii="Times New Roman" w:eastAsia="Times New Roman" w:hAnsi="Times New Roman" w:cs="Times New Roman"/>
          <w:color w:val="000000"/>
          <w:sz w:val="28"/>
          <w:szCs w:val="28"/>
          <w:lang w:eastAsia="uk-UA"/>
        </w:rPr>
        <w:t xml:space="preserve">повідомлення </w:t>
      </w:r>
      <w:r w:rsidRPr="002801F2">
        <w:rPr>
          <w:rFonts w:ascii="Times New Roman" w:eastAsia="Times New Roman" w:hAnsi="Times New Roman" w:cs="Times New Roman"/>
          <w:color w:val="000000"/>
          <w:sz w:val="28"/>
          <w:szCs w:val="28"/>
          <w:lang w:eastAsia="uk-UA"/>
        </w:rPr>
        <w:t xml:space="preserve"> філія «Енергозбут» </w:t>
      </w:r>
      <w:r w:rsidR="00526D14" w:rsidRPr="002801F2">
        <w:rPr>
          <w:rFonts w:ascii="Times New Roman" w:eastAsia="Times New Roman" w:hAnsi="Times New Roman" w:cs="Times New Roman"/>
          <w:color w:val="000000"/>
          <w:sz w:val="28"/>
          <w:szCs w:val="28"/>
          <w:lang w:eastAsia="uk-UA"/>
        </w:rPr>
        <w:t xml:space="preserve">протягом одного дня </w:t>
      </w:r>
      <w:r w:rsidRPr="002801F2">
        <w:rPr>
          <w:rFonts w:ascii="Times New Roman" w:eastAsia="Times New Roman" w:hAnsi="Times New Roman" w:cs="Times New Roman"/>
          <w:color w:val="000000"/>
          <w:sz w:val="28"/>
          <w:szCs w:val="28"/>
          <w:lang w:eastAsia="uk-UA"/>
        </w:rPr>
        <w:t>повідомляє електропостачальника про припинення електропостачання споживача електричної енергії або про відсутність технічної можливості припинення електропостачання споживача електричної енергії у разі її виявлення.</w:t>
      </w:r>
    </w:p>
    <w:p w:rsidR="002801F2" w:rsidRPr="002801F2" w:rsidRDefault="00901A9B"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4</w:t>
      </w:r>
      <w:r w:rsidR="00AD3AA1">
        <w:rPr>
          <w:rFonts w:ascii="Times New Roman" w:eastAsia="Times New Roman" w:hAnsi="Times New Roman" w:cs="Times New Roman"/>
          <w:color w:val="000000"/>
          <w:sz w:val="28"/>
          <w:szCs w:val="28"/>
          <w:lang w:eastAsia="uk-UA"/>
        </w:rPr>
        <w:t>.5</w:t>
      </w:r>
      <w:r w:rsidR="00532931">
        <w:rPr>
          <w:rFonts w:ascii="Times New Roman" w:eastAsia="Times New Roman" w:hAnsi="Times New Roman" w:cs="Times New Roman"/>
          <w:color w:val="000000"/>
          <w:sz w:val="28"/>
          <w:szCs w:val="28"/>
          <w:lang w:eastAsia="uk-UA"/>
        </w:rPr>
        <w:t>.</w:t>
      </w:r>
      <w:r w:rsidR="00AD3AA1">
        <w:rPr>
          <w:rFonts w:ascii="Times New Roman" w:eastAsia="Times New Roman" w:hAnsi="Times New Roman" w:cs="Times New Roman"/>
          <w:color w:val="000000"/>
          <w:sz w:val="28"/>
          <w:szCs w:val="28"/>
          <w:lang w:eastAsia="uk-UA"/>
        </w:rPr>
        <w:t xml:space="preserve"> </w:t>
      </w:r>
      <w:r w:rsidR="00526D14">
        <w:rPr>
          <w:rFonts w:ascii="Times New Roman" w:eastAsia="Times New Roman" w:hAnsi="Times New Roman" w:cs="Times New Roman"/>
          <w:color w:val="000000"/>
          <w:sz w:val="28"/>
          <w:szCs w:val="28"/>
          <w:lang w:eastAsia="uk-UA"/>
        </w:rPr>
        <w:t xml:space="preserve">У разі отримання від електропостачальника Вимоги на відновлення, </w:t>
      </w:r>
      <w:r w:rsidR="00526D14" w:rsidRPr="002801F2">
        <w:rPr>
          <w:rFonts w:ascii="Times New Roman" w:eastAsia="Times New Roman" w:hAnsi="Times New Roman" w:cs="Times New Roman"/>
          <w:color w:val="000000"/>
          <w:sz w:val="28"/>
          <w:szCs w:val="28"/>
          <w:lang w:eastAsia="uk-UA"/>
        </w:rPr>
        <w:t xml:space="preserve">філія «Енергозбут» </w:t>
      </w:r>
      <w:r w:rsidR="00526D14">
        <w:rPr>
          <w:rFonts w:ascii="Times New Roman" w:eastAsia="Times New Roman" w:hAnsi="Times New Roman" w:cs="Times New Roman"/>
          <w:color w:val="000000"/>
          <w:sz w:val="28"/>
          <w:szCs w:val="28"/>
          <w:lang w:eastAsia="uk-UA"/>
        </w:rPr>
        <w:t>п</w:t>
      </w:r>
      <w:r w:rsidR="002801F2" w:rsidRPr="002801F2">
        <w:rPr>
          <w:rFonts w:ascii="Times New Roman" w:eastAsia="Times New Roman" w:hAnsi="Times New Roman" w:cs="Times New Roman"/>
          <w:color w:val="000000"/>
          <w:sz w:val="28"/>
          <w:szCs w:val="28"/>
          <w:lang w:eastAsia="uk-UA"/>
        </w:rPr>
        <w:t xml:space="preserve">ротягом одного дня направляє </w:t>
      </w:r>
      <w:r w:rsidR="00B4757B">
        <w:rPr>
          <w:rFonts w:ascii="Times New Roman" w:eastAsia="Times New Roman" w:hAnsi="Times New Roman" w:cs="Times New Roman"/>
          <w:color w:val="000000"/>
          <w:sz w:val="28"/>
          <w:szCs w:val="28"/>
          <w:lang w:eastAsia="uk-UA"/>
        </w:rPr>
        <w:t xml:space="preserve">засобами СКЕДО </w:t>
      </w:r>
      <w:r w:rsidR="00526D14">
        <w:rPr>
          <w:rFonts w:ascii="Times New Roman" w:eastAsia="Times New Roman" w:hAnsi="Times New Roman" w:cs="Times New Roman"/>
          <w:color w:val="000000"/>
          <w:sz w:val="28"/>
          <w:szCs w:val="28"/>
          <w:lang w:eastAsia="uk-UA"/>
        </w:rPr>
        <w:t>дану Вимогу</w:t>
      </w:r>
      <w:r w:rsidR="002801F2" w:rsidRPr="002801F2">
        <w:rPr>
          <w:rFonts w:ascii="Times New Roman" w:eastAsia="Times New Roman" w:hAnsi="Times New Roman" w:cs="Times New Roman"/>
          <w:color w:val="000000"/>
          <w:sz w:val="28"/>
          <w:szCs w:val="28"/>
          <w:lang w:eastAsia="uk-UA"/>
        </w:rPr>
        <w:t xml:space="preserve"> до відповідної дистанції електропостачання регіональної філії.</w:t>
      </w:r>
    </w:p>
    <w:p w:rsidR="002801F2" w:rsidRPr="002801F2" w:rsidRDefault="002801F2"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sidRPr="002801F2">
        <w:rPr>
          <w:rFonts w:ascii="Times New Roman" w:eastAsia="Times New Roman" w:hAnsi="Times New Roman" w:cs="Times New Roman"/>
          <w:color w:val="000000"/>
          <w:sz w:val="28"/>
          <w:szCs w:val="28"/>
          <w:lang w:eastAsia="uk-UA"/>
        </w:rPr>
        <w:t>Дистанці</w:t>
      </w:r>
      <w:r w:rsidR="005D79E2">
        <w:rPr>
          <w:rFonts w:ascii="Times New Roman" w:eastAsia="Times New Roman" w:hAnsi="Times New Roman" w:cs="Times New Roman"/>
          <w:color w:val="000000"/>
          <w:sz w:val="28"/>
          <w:szCs w:val="28"/>
          <w:lang w:eastAsia="uk-UA"/>
        </w:rPr>
        <w:t>ї</w:t>
      </w:r>
      <w:r w:rsidRPr="002801F2">
        <w:rPr>
          <w:rFonts w:ascii="Times New Roman" w:eastAsia="Times New Roman" w:hAnsi="Times New Roman" w:cs="Times New Roman"/>
          <w:color w:val="000000"/>
          <w:sz w:val="28"/>
          <w:szCs w:val="28"/>
          <w:lang w:eastAsia="uk-UA"/>
        </w:rPr>
        <w:t xml:space="preserve"> електропостачання регіональн</w:t>
      </w:r>
      <w:r w:rsidR="005D79E2">
        <w:rPr>
          <w:rFonts w:ascii="Times New Roman" w:eastAsia="Times New Roman" w:hAnsi="Times New Roman" w:cs="Times New Roman"/>
          <w:color w:val="000000"/>
          <w:sz w:val="28"/>
          <w:szCs w:val="28"/>
          <w:lang w:eastAsia="uk-UA"/>
        </w:rPr>
        <w:t>их</w:t>
      </w:r>
      <w:r w:rsidRPr="002801F2">
        <w:rPr>
          <w:rFonts w:ascii="Times New Roman" w:eastAsia="Times New Roman" w:hAnsi="Times New Roman" w:cs="Times New Roman"/>
          <w:color w:val="000000"/>
          <w:sz w:val="28"/>
          <w:szCs w:val="28"/>
          <w:lang w:eastAsia="uk-UA"/>
        </w:rPr>
        <w:t xml:space="preserve"> філі</w:t>
      </w:r>
      <w:r w:rsidR="005D79E2">
        <w:rPr>
          <w:rFonts w:ascii="Times New Roman" w:eastAsia="Times New Roman" w:hAnsi="Times New Roman" w:cs="Times New Roman"/>
          <w:color w:val="000000"/>
          <w:sz w:val="28"/>
          <w:szCs w:val="28"/>
          <w:lang w:eastAsia="uk-UA"/>
        </w:rPr>
        <w:t>й</w:t>
      </w:r>
      <w:r w:rsidRPr="002801F2">
        <w:rPr>
          <w:rFonts w:ascii="Times New Roman" w:eastAsia="Times New Roman" w:hAnsi="Times New Roman" w:cs="Times New Roman"/>
          <w:color w:val="000000"/>
          <w:sz w:val="28"/>
          <w:szCs w:val="28"/>
          <w:lang w:eastAsia="uk-UA"/>
        </w:rPr>
        <w:t xml:space="preserve"> </w:t>
      </w:r>
      <w:r w:rsidR="005D79E2">
        <w:rPr>
          <w:rFonts w:ascii="Times New Roman" w:eastAsia="Times New Roman" w:hAnsi="Times New Roman" w:cs="Times New Roman"/>
          <w:color w:val="000000"/>
          <w:sz w:val="28"/>
          <w:szCs w:val="28"/>
          <w:lang w:eastAsia="uk-UA"/>
        </w:rPr>
        <w:t>відновлюють</w:t>
      </w:r>
      <w:r w:rsidRPr="002801F2">
        <w:rPr>
          <w:rFonts w:ascii="Times New Roman" w:eastAsia="Times New Roman" w:hAnsi="Times New Roman" w:cs="Times New Roman"/>
          <w:color w:val="000000"/>
          <w:sz w:val="28"/>
          <w:szCs w:val="28"/>
          <w:lang w:eastAsia="uk-UA"/>
        </w:rPr>
        <w:t xml:space="preserve"> електропостачання споживача електропостачальника протягом 3 (трьох) робочих днів у містах та 5 (п’яти) робочих днів у сільській місцевості з д</w:t>
      </w:r>
      <w:r w:rsidR="00526D14">
        <w:rPr>
          <w:rFonts w:ascii="Times New Roman" w:eastAsia="Times New Roman" w:hAnsi="Times New Roman" w:cs="Times New Roman"/>
          <w:color w:val="000000"/>
          <w:sz w:val="28"/>
          <w:szCs w:val="28"/>
          <w:lang w:eastAsia="uk-UA"/>
        </w:rPr>
        <w:t>ня</w:t>
      </w:r>
      <w:r w:rsidRPr="002801F2">
        <w:rPr>
          <w:rFonts w:ascii="Times New Roman" w:eastAsia="Times New Roman" w:hAnsi="Times New Roman" w:cs="Times New Roman"/>
          <w:color w:val="000000"/>
          <w:sz w:val="28"/>
          <w:szCs w:val="28"/>
          <w:lang w:eastAsia="uk-UA"/>
        </w:rPr>
        <w:t xml:space="preserve"> отримання Вимоги </w:t>
      </w:r>
      <w:r w:rsidR="00526D14">
        <w:rPr>
          <w:rFonts w:ascii="Times New Roman" w:eastAsia="Times New Roman" w:hAnsi="Times New Roman" w:cs="Times New Roman"/>
          <w:color w:val="000000"/>
          <w:sz w:val="28"/>
          <w:szCs w:val="28"/>
          <w:lang w:eastAsia="uk-UA"/>
        </w:rPr>
        <w:t xml:space="preserve">на відновлення </w:t>
      </w:r>
      <w:r w:rsidRPr="002801F2">
        <w:rPr>
          <w:rFonts w:ascii="Times New Roman" w:eastAsia="Times New Roman" w:hAnsi="Times New Roman" w:cs="Times New Roman"/>
          <w:color w:val="000000"/>
          <w:sz w:val="28"/>
          <w:szCs w:val="28"/>
          <w:lang w:eastAsia="uk-UA"/>
        </w:rPr>
        <w:t xml:space="preserve">електропостачальника щодо відновлення електропостачання за умови оплати електропостачальником послуг з підключення. Факт оплати </w:t>
      </w:r>
      <w:r w:rsidR="00526D14">
        <w:rPr>
          <w:rFonts w:ascii="Times New Roman" w:eastAsia="Times New Roman" w:hAnsi="Times New Roman" w:cs="Times New Roman"/>
          <w:color w:val="000000"/>
          <w:sz w:val="28"/>
          <w:szCs w:val="28"/>
          <w:lang w:eastAsia="uk-UA"/>
        </w:rPr>
        <w:t xml:space="preserve">послуги з підключення </w:t>
      </w:r>
      <w:r w:rsidRPr="002801F2">
        <w:rPr>
          <w:rFonts w:ascii="Times New Roman" w:eastAsia="Times New Roman" w:hAnsi="Times New Roman" w:cs="Times New Roman"/>
          <w:color w:val="000000"/>
          <w:sz w:val="28"/>
          <w:szCs w:val="28"/>
          <w:lang w:eastAsia="uk-UA"/>
        </w:rPr>
        <w:t>перевіряється філією «Енергозбут».</w:t>
      </w:r>
    </w:p>
    <w:p w:rsidR="002801F2" w:rsidRPr="002801F2" w:rsidRDefault="002801F2"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sidRPr="002801F2">
        <w:rPr>
          <w:rFonts w:ascii="Times New Roman" w:eastAsia="Times New Roman" w:hAnsi="Times New Roman" w:cs="Times New Roman"/>
          <w:color w:val="000000"/>
          <w:sz w:val="28"/>
          <w:szCs w:val="28"/>
          <w:lang w:eastAsia="uk-UA"/>
        </w:rPr>
        <w:t>Електропостачальник, який планує припинити господарську діяльність з постачання електричної енергії або неспроможний постачати електричну енергію, повідом</w:t>
      </w:r>
      <w:r w:rsidR="0060406E">
        <w:rPr>
          <w:rFonts w:ascii="Times New Roman" w:eastAsia="Times New Roman" w:hAnsi="Times New Roman" w:cs="Times New Roman"/>
          <w:color w:val="000000"/>
          <w:sz w:val="28"/>
          <w:szCs w:val="28"/>
          <w:lang w:eastAsia="uk-UA"/>
        </w:rPr>
        <w:t>ляє</w:t>
      </w:r>
      <w:r w:rsidRPr="002801F2">
        <w:rPr>
          <w:rFonts w:ascii="Times New Roman" w:eastAsia="Times New Roman" w:hAnsi="Times New Roman" w:cs="Times New Roman"/>
          <w:color w:val="000000"/>
          <w:sz w:val="28"/>
          <w:szCs w:val="28"/>
          <w:lang w:eastAsia="uk-UA"/>
        </w:rPr>
        <w:t xml:space="preserve"> про дату припинення постачання електричної енергії постачальника «останньої надії», споживачів, Регулятора, філію «Енергозбут» у порядку та терміни, визначені Правилами</w:t>
      </w:r>
      <w:r w:rsidR="00526D14">
        <w:rPr>
          <w:rFonts w:ascii="Times New Roman" w:eastAsia="Times New Roman" w:hAnsi="Times New Roman" w:cs="Times New Roman"/>
          <w:color w:val="000000"/>
          <w:sz w:val="28"/>
          <w:szCs w:val="28"/>
          <w:lang w:eastAsia="uk-UA"/>
        </w:rPr>
        <w:t xml:space="preserve"> роздрібного ринку електричної енергії</w:t>
      </w:r>
      <w:r w:rsidRPr="002801F2">
        <w:rPr>
          <w:rFonts w:ascii="Times New Roman" w:eastAsia="Times New Roman" w:hAnsi="Times New Roman" w:cs="Times New Roman"/>
          <w:color w:val="000000"/>
          <w:sz w:val="28"/>
          <w:szCs w:val="28"/>
          <w:lang w:eastAsia="uk-UA"/>
        </w:rPr>
        <w:t>.</w:t>
      </w:r>
    </w:p>
    <w:p w:rsidR="002801F2" w:rsidRPr="002801F2" w:rsidRDefault="00901A9B"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4</w:t>
      </w:r>
      <w:r w:rsidR="00AD3AA1">
        <w:rPr>
          <w:rFonts w:ascii="Times New Roman" w:eastAsia="Times New Roman" w:hAnsi="Times New Roman" w:cs="Times New Roman"/>
          <w:color w:val="000000"/>
          <w:sz w:val="28"/>
          <w:szCs w:val="28"/>
          <w:lang w:eastAsia="uk-UA"/>
        </w:rPr>
        <w:t>.6</w:t>
      </w:r>
      <w:r w:rsidR="00532931">
        <w:rPr>
          <w:rFonts w:ascii="Times New Roman" w:eastAsia="Times New Roman" w:hAnsi="Times New Roman" w:cs="Times New Roman"/>
          <w:color w:val="000000"/>
          <w:sz w:val="28"/>
          <w:szCs w:val="28"/>
          <w:lang w:eastAsia="uk-UA"/>
        </w:rPr>
        <w:t>.</w:t>
      </w:r>
      <w:r w:rsidR="00AD3AA1">
        <w:rPr>
          <w:rFonts w:ascii="Times New Roman" w:eastAsia="Times New Roman" w:hAnsi="Times New Roman" w:cs="Times New Roman"/>
          <w:color w:val="000000"/>
          <w:sz w:val="28"/>
          <w:szCs w:val="28"/>
          <w:lang w:eastAsia="uk-UA"/>
        </w:rPr>
        <w:t xml:space="preserve"> </w:t>
      </w:r>
      <w:r w:rsidR="00526D14">
        <w:rPr>
          <w:rFonts w:ascii="Times New Roman" w:eastAsia="Times New Roman" w:hAnsi="Times New Roman" w:cs="Times New Roman"/>
          <w:color w:val="000000"/>
          <w:sz w:val="28"/>
          <w:szCs w:val="28"/>
          <w:lang w:eastAsia="uk-UA"/>
        </w:rPr>
        <w:t>ОСР</w:t>
      </w:r>
      <w:r w:rsidR="002801F2" w:rsidRPr="002801F2">
        <w:rPr>
          <w:rFonts w:ascii="Times New Roman" w:eastAsia="Times New Roman" w:hAnsi="Times New Roman" w:cs="Times New Roman"/>
          <w:color w:val="000000"/>
          <w:sz w:val="28"/>
          <w:szCs w:val="28"/>
          <w:lang w:eastAsia="uk-UA"/>
        </w:rPr>
        <w:t xml:space="preserve"> в особі дистанцій електропостачання регіональних філій, має право тимчасово припиняти розподіл (передачу) електричної енергії, обмежувати обсяг розподілу (передачі) електричної енергії або відключати споживача від мережі без його згоди у випадках та порядку, передбачених Правилами </w:t>
      </w:r>
      <w:r w:rsidR="00526D14">
        <w:rPr>
          <w:rFonts w:ascii="Times New Roman" w:eastAsia="Times New Roman" w:hAnsi="Times New Roman" w:cs="Times New Roman"/>
          <w:color w:val="000000"/>
          <w:sz w:val="28"/>
          <w:szCs w:val="28"/>
          <w:lang w:eastAsia="uk-UA"/>
        </w:rPr>
        <w:t xml:space="preserve">роздрібного ринку електричної енергії </w:t>
      </w:r>
      <w:r w:rsidR="002801F2" w:rsidRPr="002801F2">
        <w:rPr>
          <w:rFonts w:ascii="Times New Roman" w:eastAsia="Times New Roman" w:hAnsi="Times New Roman" w:cs="Times New Roman"/>
          <w:color w:val="000000"/>
          <w:sz w:val="28"/>
          <w:szCs w:val="28"/>
          <w:lang w:eastAsia="uk-UA"/>
        </w:rPr>
        <w:t>та Кодексом</w:t>
      </w:r>
      <w:r w:rsidR="00526D14">
        <w:rPr>
          <w:rFonts w:ascii="Times New Roman" w:eastAsia="Times New Roman" w:hAnsi="Times New Roman" w:cs="Times New Roman"/>
          <w:color w:val="000000"/>
          <w:sz w:val="28"/>
          <w:szCs w:val="28"/>
          <w:lang w:eastAsia="uk-UA"/>
        </w:rPr>
        <w:t xml:space="preserve"> системи розподілу</w:t>
      </w:r>
      <w:r w:rsidR="002801F2" w:rsidRPr="002801F2">
        <w:rPr>
          <w:rFonts w:ascii="Times New Roman" w:eastAsia="Times New Roman" w:hAnsi="Times New Roman" w:cs="Times New Roman"/>
          <w:color w:val="000000"/>
          <w:sz w:val="28"/>
          <w:szCs w:val="28"/>
          <w:lang w:eastAsia="uk-UA"/>
        </w:rPr>
        <w:t>, зокрема у зв’язку із заборгованістю споживача за договором про користування електричною енергією та/або договором про постачання електричної енергії, які продовжують свою дію в частині регулювання відно</w:t>
      </w:r>
      <w:r w:rsidR="00742B10">
        <w:rPr>
          <w:rFonts w:ascii="Times New Roman" w:eastAsia="Times New Roman" w:hAnsi="Times New Roman" w:cs="Times New Roman"/>
          <w:color w:val="000000"/>
          <w:sz w:val="28"/>
          <w:szCs w:val="28"/>
          <w:lang w:eastAsia="uk-UA"/>
        </w:rPr>
        <w:t xml:space="preserve">син сторін щодо заборгованості </w:t>
      </w:r>
      <w:r w:rsidR="002801F2" w:rsidRPr="002801F2">
        <w:rPr>
          <w:rFonts w:ascii="Times New Roman" w:eastAsia="Times New Roman" w:hAnsi="Times New Roman" w:cs="Times New Roman"/>
          <w:color w:val="000000"/>
          <w:sz w:val="28"/>
          <w:szCs w:val="28"/>
          <w:lang w:eastAsia="uk-UA"/>
        </w:rPr>
        <w:t>за цими договорами, нарахування пені, неустойки, обмеження та припинення постачання електричної енергії тощо.</w:t>
      </w:r>
    </w:p>
    <w:p w:rsidR="002801F2" w:rsidRPr="002801F2" w:rsidRDefault="00901A9B" w:rsidP="006C3A41">
      <w:pPr>
        <w:shd w:val="clear" w:color="auto" w:fill="FFFFFF"/>
        <w:spacing w:after="0"/>
        <w:ind w:firstLine="851"/>
        <w:contextualSpacing/>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AD3AA1">
        <w:rPr>
          <w:rFonts w:ascii="Times New Roman" w:eastAsia="Times New Roman" w:hAnsi="Times New Roman" w:cs="Times New Roman"/>
          <w:color w:val="000000"/>
          <w:sz w:val="28"/>
          <w:szCs w:val="28"/>
          <w:lang w:eastAsia="ru-RU"/>
        </w:rPr>
        <w:t>.7</w:t>
      </w:r>
      <w:r w:rsidR="00532931">
        <w:rPr>
          <w:rFonts w:ascii="Times New Roman" w:eastAsia="Times New Roman" w:hAnsi="Times New Roman" w:cs="Times New Roman"/>
          <w:color w:val="000000"/>
          <w:sz w:val="28"/>
          <w:szCs w:val="28"/>
          <w:lang w:eastAsia="ru-RU"/>
        </w:rPr>
        <w:t>.</w:t>
      </w:r>
      <w:r w:rsidR="00AD3AA1">
        <w:rPr>
          <w:rFonts w:ascii="Times New Roman" w:eastAsia="Times New Roman" w:hAnsi="Times New Roman" w:cs="Times New Roman"/>
          <w:color w:val="000000"/>
          <w:sz w:val="28"/>
          <w:szCs w:val="28"/>
          <w:lang w:eastAsia="ru-RU"/>
        </w:rPr>
        <w:t xml:space="preserve"> </w:t>
      </w:r>
      <w:r w:rsidR="002801F2" w:rsidRPr="002801F2">
        <w:rPr>
          <w:rFonts w:ascii="Times New Roman" w:eastAsia="Times New Roman" w:hAnsi="Times New Roman" w:cs="Times New Roman"/>
          <w:color w:val="000000"/>
          <w:sz w:val="28"/>
          <w:szCs w:val="28"/>
          <w:lang w:eastAsia="ru-RU"/>
        </w:rPr>
        <w:t xml:space="preserve">У разі самовільного підключення споживачем струмоприймачів або збільшення величини потужності понад величину, визначену умовами договору з </w:t>
      </w:r>
      <w:r w:rsidR="0060406E">
        <w:rPr>
          <w:rFonts w:ascii="Times New Roman" w:eastAsia="Times New Roman" w:hAnsi="Times New Roman" w:cs="Times New Roman"/>
          <w:color w:val="000000"/>
          <w:sz w:val="28"/>
          <w:szCs w:val="28"/>
          <w:lang w:eastAsia="ru-RU"/>
        </w:rPr>
        <w:t>ОСР</w:t>
      </w:r>
      <w:r w:rsidR="002801F2" w:rsidRPr="002801F2">
        <w:rPr>
          <w:rFonts w:ascii="Times New Roman" w:eastAsia="Times New Roman" w:hAnsi="Times New Roman" w:cs="Times New Roman"/>
          <w:color w:val="000000"/>
          <w:sz w:val="28"/>
          <w:szCs w:val="28"/>
          <w:lang w:eastAsia="ru-RU"/>
        </w:rPr>
        <w:t xml:space="preserve">, приєднання струмоприймачів поза розрахунковими засобами комерційного обліку, зниження показників якості електричної енергії з вини споживача до величин, які порушують нормальне функціонування електроустановок </w:t>
      </w:r>
      <w:r w:rsidR="0060406E">
        <w:rPr>
          <w:rFonts w:ascii="Times New Roman" w:eastAsia="Times New Roman" w:hAnsi="Times New Roman" w:cs="Times New Roman"/>
          <w:color w:val="000000"/>
          <w:sz w:val="28"/>
          <w:szCs w:val="28"/>
          <w:lang w:eastAsia="ru-RU"/>
        </w:rPr>
        <w:t>ОСР</w:t>
      </w:r>
      <w:r w:rsidR="002801F2" w:rsidRPr="002801F2">
        <w:rPr>
          <w:rFonts w:ascii="Times New Roman" w:eastAsia="Times New Roman" w:hAnsi="Times New Roman" w:cs="Times New Roman"/>
          <w:color w:val="000000"/>
          <w:sz w:val="28"/>
          <w:szCs w:val="28"/>
          <w:lang w:eastAsia="ru-RU"/>
        </w:rPr>
        <w:t xml:space="preserve"> та інших споживачів, невиконання припису уповноваженого представника відповідного органу виконавчої влади, який стосується вищенаведених порушень, </w:t>
      </w:r>
      <w:r w:rsidR="00742B10">
        <w:rPr>
          <w:rFonts w:ascii="Times New Roman" w:eastAsia="Times New Roman" w:hAnsi="Times New Roman" w:cs="Times New Roman"/>
          <w:color w:val="000000"/>
          <w:sz w:val="28"/>
          <w:szCs w:val="28"/>
          <w:lang w:eastAsia="ru-RU"/>
        </w:rPr>
        <w:t>ОСР</w:t>
      </w:r>
      <w:r w:rsidR="002801F2" w:rsidRPr="002801F2">
        <w:rPr>
          <w:rFonts w:ascii="Times New Roman" w:eastAsia="Times New Roman" w:hAnsi="Times New Roman" w:cs="Times New Roman"/>
          <w:color w:val="000000"/>
          <w:sz w:val="28"/>
          <w:szCs w:val="28"/>
          <w:lang w:eastAsia="ru-RU"/>
        </w:rPr>
        <w:t xml:space="preserve">, в особі дистанцій </w:t>
      </w:r>
      <w:r w:rsidR="002801F2" w:rsidRPr="002801F2">
        <w:rPr>
          <w:rFonts w:ascii="Times New Roman" w:eastAsia="Times New Roman" w:hAnsi="Times New Roman" w:cs="Times New Roman"/>
          <w:color w:val="000000"/>
          <w:sz w:val="28"/>
          <w:szCs w:val="28"/>
          <w:lang w:eastAsia="ru-RU"/>
        </w:rPr>
        <w:lastRenderedPageBreak/>
        <w:t xml:space="preserve">електропостачання регіональних філій, має право без попередження повністю припинити споживачу електроживлення після оформлення у встановленому </w:t>
      </w:r>
      <w:r w:rsidR="00742B10" w:rsidRPr="002801F2">
        <w:rPr>
          <w:rFonts w:ascii="Times New Roman" w:eastAsia="Times New Roman" w:hAnsi="Times New Roman" w:cs="Times New Roman"/>
          <w:color w:val="000000"/>
          <w:sz w:val="28"/>
          <w:szCs w:val="28"/>
          <w:lang w:eastAsia="ru-RU"/>
        </w:rPr>
        <w:t xml:space="preserve">порядку </w:t>
      </w:r>
      <w:r w:rsidR="00742B10">
        <w:rPr>
          <w:rFonts w:ascii="Times New Roman" w:eastAsia="Times New Roman" w:hAnsi="Times New Roman" w:cs="Times New Roman"/>
          <w:color w:val="000000"/>
          <w:sz w:val="28"/>
          <w:szCs w:val="28"/>
          <w:lang w:eastAsia="ru-RU"/>
        </w:rPr>
        <w:t xml:space="preserve">передбаченими </w:t>
      </w:r>
      <w:r w:rsidR="002801F2" w:rsidRPr="002801F2">
        <w:rPr>
          <w:rFonts w:ascii="Times New Roman" w:eastAsia="Times New Roman" w:hAnsi="Times New Roman" w:cs="Times New Roman"/>
          <w:color w:val="000000"/>
          <w:sz w:val="28"/>
          <w:szCs w:val="28"/>
          <w:lang w:eastAsia="ru-RU"/>
        </w:rPr>
        <w:t xml:space="preserve">Правилами </w:t>
      </w:r>
      <w:r w:rsidR="00742B10">
        <w:rPr>
          <w:rFonts w:ascii="Times New Roman" w:eastAsia="Times New Roman" w:hAnsi="Times New Roman" w:cs="Times New Roman"/>
          <w:color w:val="000000"/>
          <w:sz w:val="28"/>
          <w:szCs w:val="28"/>
          <w:lang w:eastAsia="ru-RU"/>
        </w:rPr>
        <w:t xml:space="preserve">роздрібного ринку електричної енергії </w:t>
      </w:r>
      <w:r w:rsidR="002801F2" w:rsidRPr="002801F2">
        <w:rPr>
          <w:rFonts w:ascii="Times New Roman" w:eastAsia="Times New Roman" w:hAnsi="Times New Roman" w:cs="Times New Roman"/>
          <w:color w:val="000000"/>
          <w:sz w:val="28"/>
          <w:szCs w:val="28"/>
          <w:lang w:eastAsia="ru-RU"/>
        </w:rPr>
        <w:t>акт</w:t>
      </w:r>
      <w:r w:rsidR="00F4558A">
        <w:rPr>
          <w:rFonts w:ascii="Times New Roman" w:eastAsia="Times New Roman" w:hAnsi="Times New Roman" w:cs="Times New Roman"/>
          <w:color w:val="000000"/>
          <w:sz w:val="28"/>
          <w:szCs w:val="28"/>
          <w:lang w:eastAsia="ru-RU"/>
        </w:rPr>
        <w:t>у</w:t>
      </w:r>
      <w:r w:rsidR="002801F2" w:rsidRPr="002801F2">
        <w:rPr>
          <w:rFonts w:ascii="Times New Roman" w:eastAsia="Times New Roman" w:hAnsi="Times New Roman" w:cs="Times New Roman"/>
          <w:color w:val="000000"/>
          <w:sz w:val="28"/>
          <w:szCs w:val="28"/>
          <w:lang w:eastAsia="ru-RU"/>
        </w:rPr>
        <w:t xml:space="preserve"> про порушення.</w:t>
      </w:r>
    </w:p>
    <w:p w:rsidR="002801F2" w:rsidRDefault="002801F2" w:rsidP="006C3A41">
      <w:pPr>
        <w:shd w:val="clear" w:color="auto" w:fill="FFFFFF"/>
        <w:spacing w:after="0"/>
        <w:ind w:firstLine="851"/>
        <w:contextualSpacing/>
        <w:jc w:val="both"/>
        <w:textAlignment w:val="baseline"/>
        <w:rPr>
          <w:rFonts w:ascii="Times New Roman" w:eastAsia="Times New Roman" w:hAnsi="Times New Roman" w:cs="Times New Roman"/>
          <w:color w:val="000000"/>
          <w:sz w:val="28"/>
          <w:szCs w:val="28"/>
          <w:lang w:eastAsia="ru-RU"/>
        </w:rPr>
      </w:pPr>
      <w:bookmarkStart w:id="2" w:name="n874"/>
      <w:bookmarkEnd w:id="2"/>
      <w:r w:rsidRPr="002801F2">
        <w:rPr>
          <w:rFonts w:ascii="Times New Roman" w:eastAsia="Times New Roman" w:hAnsi="Times New Roman" w:cs="Times New Roman"/>
          <w:color w:val="000000"/>
          <w:sz w:val="28"/>
          <w:szCs w:val="28"/>
          <w:lang w:eastAsia="ru-RU"/>
        </w:rPr>
        <w:t xml:space="preserve">У разі виявлення </w:t>
      </w:r>
      <w:r w:rsidR="001609B0">
        <w:rPr>
          <w:rFonts w:ascii="Times New Roman" w:eastAsia="Times New Roman" w:hAnsi="Times New Roman" w:cs="Times New Roman"/>
          <w:color w:val="000000"/>
          <w:sz w:val="28"/>
          <w:szCs w:val="28"/>
          <w:lang w:eastAsia="ru-RU"/>
        </w:rPr>
        <w:t xml:space="preserve">дистанціями електропостачання регіональних філій </w:t>
      </w:r>
      <w:r w:rsidRPr="002801F2">
        <w:rPr>
          <w:rFonts w:ascii="Times New Roman" w:eastAsia="Times New Roman" w:hAnsi="Times New Roman" w:cs="Times New Roman"/>
          <w:color w:val="000000"/>
          <w:sz w:val="28"/>
          <w:szCs w:val="28"/>
          <w:lang w:eastAsia="ru-RU"/>
        </w:rPr>
        <w:t>факту приєднання споживачем струмоприймачів поза розрахунковими засобами комерційного обліку</w:t>
      </w:r>
      <w:r w:rsidR="001609B0">
        <w:rPr>
          <w:rFonts w:ascii="Times New Roman" w:eastAsia="Times New Roman" w:hAnsi="Times New Roman" w:cs="Times New Roman"/>
          <w:color w:val="000000"/>
          <w:sz w:val="28"/>
          <w:szCs w:val="28"/>
          <w:lang w:eastAsia="ru-RU"/>
        </w:rPr>
        <w:t xml:space="preserve"> представниками дистанцій електропостачання регіональних філій складається акт про порушення та в подальшому</w:t>
      </w:r>
      <w:r w:rsidRPr="002801F2">
        <w:rPr>
          <w:rFonts w:ascii="Times New Roman" w:eastAsia="Times New Roman" w:hAnsi="Times New Roman" w:cs="Times New Roman"/>
          <w:color w:val="000000"/>
          <w:sz w:val="28"/>
          <w:szCs w:val="28"/>
          <w:lang w:eastAsia="ru-RU"/>
        </w:rPr>
        <w:t xml:space="preserve"> </w:t>
      </w:r>
      <w:r w:rsidR="00742B10">
        <w:rPr>
          <w:rFonts w:ascii="Times New Roman" w:eastAsia="Times New Roman" w:hAnsi="Times New Roman" w:cs="Times New Roman"/>
          <w:color w:val="000000"/>
          <w:sz w:val="28"/>
          <w:szCs w:val="28"/>
          <w:lang w:eastAsia="ru-RU"/>
        </w:rPr>
        <w:t>ОСР</w:t>
      </w:r>
      <w:r w:rsidRPr="002801F2">
        <w:rPr>
          <w:rFonts w:ascii="Times New Roman" w:eastAsia="Times New Roman" w:hAnsi="Times New Roman" w:cs="Times New Roman"/>
          <w:color w:val="000000"/>
          <w:sz w:val="28"/>
          <w:szCs w:val="28"/>
          <w:lang w:eastAsia="ru-RU"/>
        </w:rPr>
        <w:t xml:space="preserve"> має право припинити електроживлення лише безоблікового приєднання до електричних мереж. Якщо неможливо усунути безоблікове приєднання під час оформлення акт</w:t>
      </w:r>
      <w:r w:rsidR="00F4558A">
        <w:rPr>
          <w:rFonts w:ascii="Times New Roman" w:eastAsia="Times New Roman" w:hAnsi="Times New Roman" w:cs="Times New Roman"/>
          <w:color w:val="000000"/>
          <w:sz w:val="28"/>
          <w:szCs w:val="28"/>
          <w:lang w:eastAsia="ru-RU"/>
        </w:rPr>
        <w:t>у</w:t>
      </w:r>
      <w:r w:rsidRPr="002801F2">
        <w:rPr>
          <w:rFonts w:ascii="Times New Roman" w:eastAsia="Times New Roman" w:hAnsi="Times New Roman" w:cs="Times New Roman"/>
          <w:color w:val="000000"/>
          <w:sz w:val="28"/>
          <w:szCs w:val="28"/>
          <w:lang w:eastAsia="ru-RU"/>
        </w:rPr>
        <w:t xml:space="preserve"> про порушення, припиненню електроживлення підлягає об’єкт споживача в цілому, про що зазначається в акті.</w:t>
      </w:r>
    </w:p>
    <w:p w:rsidR="001609B0" w:rsidRPr="002801F2" w:rsidRDefault="001609B0" w:rsidP="006C3A41">
      <w:pPr>
        <w:shd w:val="clear" w:color="auto" w:fill="FFFFFF"/>
        <w:spacing w:after="0"/>
        <w:ind w:firstLine="851"/>
        <w:contextualSpacing/>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день виявлення порушення та склада</w:t>
      </w:r>
      <w:r w:rsidR="00742B10">
        <w:rPr>
          <w:rFonts w:ascii="Times New Roman" w:eastAsia="Times New Roman" w:hAnsi="Times New Roman" w:cs="Times New Roman"/>
          <w:color w:val="000000"/>
          <w:sz w:val="28"/>
          <w:szCs w:val="28"/>
          <w:lang w:eastAsia="ru-RU"/>
        </w:rPr>
        <w:t>ння акту про порушення дистанція</w:t>
      </w:r>
      <w:r>
        <w:rPr>
          <w:rFonts w:ascii="Times New Roman" w:eastAsia="Times New Roman" w:hAnsi="Times New Roman" w:cs="Times New Roman"/>
          <w:color w:val="000000"/>
          <w:sz w:val="28"/>
          <w:szCs w:val="28"/>
          <w:lang w:eastAsia="ru-RU"/>
        </w:rPr>
        <w:t xml:space="preserve"> електропостачання </w:t>
      </w:r>
      <w:r w:rsidR="00742B10">
        <w:rPr>
          <w:rFonts w:ascii="Times New Roman" w:eastAsia="Times New Roman" w:hAnsi="Times New Roman" w:cs="Times New Roman"/>
          <w:color w:val="000000"/>
          <w:sz w:val="28"/>
          <w:szCs w:val="28"/>
          <w:lang w:eastAsia="ru-RU"/>
        </w:rPr>
        <w:t xml:space="preserve">регіональної філії </w:t>
      </w:r>
      <w:r>
        <w:rPr>
          <w:rFonts w:ascii="Times New Roman" w:eastAsia="Times New Roman" w:hAnsi="Times New Roman" w:cs="Times New Roman"/>
          <w:color w:val="000000"/>
          <w:sz w:val="28"/>
          <w:szCs w:val="28"/>
          <w:lang w:eastAsia="ru-RU"/>
        </w:rPr>
        <w:t xml:space="preserve">направляють такий акт до філії «Енергозбут» із </w:t>
      </w:r>
      <w:r w:rsidR="00742B10">
        <w:rPr>
          <w:rFonts w:ascii="Times New Roman" w:eastAsia="Times New Roman" w:hAnsi="Times New Roman" w:cs="Times New Roman"/>
          <w:color w:val="000000"/>
          <w:sz w:val="28"/>
          <w:szCs w:val="28"/>
          <w:lang w:eastAsia="ru-RU"/>
        </w:rPr>
        <w:t>зазначенням</w:t>
      </w:r>
      <w:r>
        <w:rPr>
          <w:rFonts w:ascii="Times New Roman" w:eastAsia="Times New Roman" w:hAnsi="Times New Roman" w:cs="Times New Roman"/>
          <w:color w:val="000000"/>
          <w:sz w:val="28"/>
          <w:szCs w:val="28"/>
          <w:lang w:eastAsia="ru-RU"/>
        </w:rPr>
        <w:t xml:space="preserve"> </w:t>
      </w:r>
      <w:r w:rsidR="00742B10">
        <w:rPr>
          <w:rFonts w:ascii="Times New Roman" w:eastAsia="Times New Roman" w:hAnsi="Times New Roman" w:cs="Times New Roman"/>
          <w:color w:val="000000"/>
          <w:sz w:val="28"/>
          <w:szCs w:val="28"/>
          <w:lang w:eastAsia="ru-RU"/>
        </w:rPr>
        <w:t>відповідних</w:t>
      </w:r>
      <w:r>
        <w:rPr>
          <w:rFonts w:ascii="Times New Roman" w:eastAsia="Times New Roman" w:hAnsi="Times New Roman" w:cs="Times New Roman"/>
          <w:color w:val="000000"/>
          <w:sz w:val="28"/>
          <w:szCs w:val="28"/>
          <w:lang w:eastAsia="ru-RU"/>
        </w:rPr>
        <w:t xml:space="preserve"> заходів.</w:t>
      </w:r>
    </w:p>
    <w:p w:rsidR="00742B10" w:rsidRPr="001659AA" w:rsidRDefault="00742B10" w:rsidP="006C3A41">
      <w:pPr>
        <w:shd w:val="clear" w:color="auto" w:fill="FFFFFF"/>
        <w:spacing w:after="0"/>
        <w:ind w:firstLine="851"/>
        <w:contextualSpacing/>
        <w:jc w:val="both"/>
        <w:textAlignment w:val="baseline"/>
        <w:rPr>
          <w:rFonts w:ascii="Times New Roman" w:eastAsia="Times New Roman" w:hAnsi="Times New Roman" w:cs="Times New Roman"/>
          <w:color w:val="auto"/>
          <w:sz w:val="28"/>
          <w:szCs w:val="28"/>
          <w:lang w:eastAsia="ru-RU"/>
        </w:rPr>
      </w:pPr>
      <w:bookmarkStart w:id="3" w:name="n875"/>
      <w:bookmarkEnd w:id="3"/>
      <w:r w:rsidRPr="001659AA">
        <w:rPr>
          <w:rFonts w:ascii="Times New Roman" w:eastAsia="Times New Roman" w:hAnsi="Times New Roman" w:cs="Times New Roman"/>
          <w:color w:val="auto"/>
          <w:sz w:val="28"/>
          <w:szCs w:val="28"/>
          <w:lang w:eastAsia="ru-RU"/>
        </w:rPr>
        <w:t xml:space="preserve">Копію акту про порушення та здійснені </w:t>
      </w:r>
      <w:r w:rsidR="002801F2" w:rsidRPr="001659AA">
        <w:rPr>
          <w:rFonts w:ascii="Times New Roman" w:eastAsia="Times New Roman" w:hAnsi="Times New Roman" w:cs="Times New Roman"/>
          <w:color w:val="auto"/>
          <w:sz w:val="28"/>
          <w:szCs w:val="28"/>
          <w:lang w:eastAsia="ru-RU"/>
        </w:rPr>
        <w:t xml:space="preserve">заходи </w:t>
      </w:r>
      <w:r w:rsidRPr="001659AA">
        <w:rPr>
          <w:rFonts w:ascii="Times New Roman" w:eastAsia="Times New Roman" w:hAnsi="Times New Roman" w:cs="Times New Roman"/>
          <w:color w:val="auto"/>
          <w:sz w:val="28"/>
          <w:szCs w:val="28"/>
          <w:lang w:eastAsia="ru-RU"/>
        </w:rPr>
        <w:t xml:space="preserve">щодо відповідного споживача філія «Енергозбут» </w:t>
      </w:r>
      <w:r w:rsidR="002801F2" w:rsidRPr="001659AA">
        <w:rPr>
          <w:rFonts w:ascii="Times New Roman" w:eastAsia="Times New Roman" w:hAnsi="Times New Roman" w:cs="Times New Roman"/>
          <w:color w:val="auto"/>
          <w:sz w:val="28"/>
          <w:szCs w:val="28"/>
          <w:lang w:eastAsia="ru-RU"/>
        </w:rPr>
        <w:t xml:space="preserve">протягом одного робочого дня </w:t>
      </w:r>
      <w:r w:rsidRPr="001659AA">
        <w:rPr>
          <w:rFonts w:ascii="Times New Roman" w:eastAsia="Times New Roman" w:hAnsi="Times New Roman" w:cs="Times New Roman"/>
          <w:color w:val="auto"/>
          <w:sz w:val="28"/>
          <w:szCs w:val="28"/>
          <w:lang w:eastAsia="ru-RU"/>
        </w:rPr>
        <w:t>направляє</w:t>
      </w:r>
      <w:r w:rsidR="002801F2" w:rsidRPr="001659AA">
        <w:rPr>
          <w:rFonts w:ascii="Times New Roman" w:eastAsia="Times New Roman" w:hAnsi="Times New Roman" w:cs="Times New Roman"/>
          <w:color w:val="auto"/>
          <w:sz w:val="28"/>
          <w:szCs w:val="28"/>
          <w:lang w:eastAsia="ru-RU"/>
        </w:rPr>
        <w:t xml:space="preserve"> електропостачальник</w:t>
      </w:r>
      <w:r w:rsidRPr="001659AA">
        <w:rPr>
          <w:rFonts w:ascii="Times New Roman" w:eastAsia="Times New Roman" w:hAnsi="Times New Roman" w:cs="Times New Roman"/>
          <w:color w:val="auto"/>
          <w:sz w:val="28"/>
          <w:szCs w:val="28"/>
          <w:lang w:eastAsia="ru-RU"/>
        </w:rPr>
        <w:t>у.</w:t>
      </w:r>
    </w:p>
    <w:p w:rsidR="002801F2" w:rsidRPr="002801F2" w:rsidRDefault="002801F2" w:rsidP="006C3A41">
      <w:pPr>
        <w:shd w:val="clear" w:color="auto" w:fill="FFFFFF"/>
        <w:spacing w:after="0"/>
        <w:ind w:firstLine="851"/>
        <w:contextualSpacing/>
        <w:jc w:val="both"/>
        <w:textAlignment w:val="baseline"/>
        <w:rPr>
          <w:rFonts w:ascii="Times New Roman" w:eastAsia="Times New Roman" w:hAnsi="Times New Roman" w:cs="Times New Roman"/>
          <w:color w:val="000000"/>
          <w:sz w:val="28"/>
          <w:szCs w:val="28"/>
          <w:lang w:eastAsia="ru-RU"/>
        </w:rPr>
      </w:pPr>
      <w:r w:rsidRPr="002801F2">
        <w:rPr>
          <w:rFonts w:ascii="Times New Roman" w:eastAsia="Times New Roman" w:hAnsi="Times New Roman" w:cs="Times New Roman"/>
          <w:color w:val="000000"/>
          <w:sz w:val="28"/>
          <w:szCs w:val="28"/>
          <w:lang w:eastAsia="ru-RU"/>
        </w:rPr>
        <w:t>Електроживлення електроустановок споживача може бути тимчасово припинено дистанці</w:t>
      </w:r>
      <w:r w:rsidR="001659AA">
        <w:rPr>
          <w:rFonts w:ascii="Times New Roman" w:eastAsia="Times New Roman" w:hAnsi="Times New Roman" w:cs="Times New Roman"/>
          <w:color w:val="000000"/>
          <w:sz w:val="28"/>
          <w:szCs w:val="28"/>
          <w:lang w:eastAsia="ru-RU"/>
        </w:rPr>
        <w:t>єю</w:t>
      </w:r>
      <w:r w:rsidRPr="002801F2">
        <w:rPr>
          <w:rFonts w:ascii="Times New Roman" w:eastAsia="Times New Roman" w:hAnsi="Times New Roman" w:cs="Times New Roman"/>
          <w:color w:val="000000"/>
          <w:sz w:val="28"/>
          <w:szCs w:val="28"/>
          <w:lang w:eastAsia="ru-RU"/>
        </w:rPr>
        <w:t xml:space="preserve"> електропостачання </w:t>
      </w:r>
      <w:r w:rsidR="001659AA">
        <w:rPr>
          <w:rFonts w:ascii="Times New Roman" w:eastAsia="Times New Roman" w:hAnsi="Times New Roman" w:cs="Times New Roman"/>
          <w:color w:val="000000"/>
          <w:sz w:val="28"/>
          <w:szCs w:val="28"/>
          <w:lang w:eastAsia="ru-RU"/>
        </w:rPr>
        <w:t>регіональної філії для</w:t>
      </w:r>
      <w:r w:rsidRPr="002801F2">
        <w:rPr>
          <w:rFonts w:ascii="Times New Roman" w:eastAsia="Times New Roman" w:hAnsi="Times New Roman" w:cs="Times New Roman"/>
          <w:color w:val="000000"/>
          <w:sz w:val="28"/>
          <w:szCs w:val="28"/>
          <w:lang w:eastAsia="ru-RU"/>
        </w:rPr>
        <w:t xml:space="preserve"> проведення планових робіт, пов’язаних з ремонтом устаткування та/або підключенням електроустановок нових споживачів</w:t>
      </w:r>
      <w:r w:rsidR="001609B0">
        <w:rPr>
          <w:rFonts w:ascii="Times New Roman" w:eastAsia="Times New Roman" w:hAnsi="Times New Roman" w:cs="Times New Roman"/>
          <w:color w:val="000000"/>
          <w:sz w:val="28"/>
          <w:szCs w:val="28"/>
          <w:lang w:eastAsia="ru-RU"/>
        </w:rPr>
        <w:t xml:space="preserve">, про що попереджається філія «Енергозбут» (за 10 днів до початку таких </w:t>
      </w:r>
      <w:r w:rsidR="001659AA">
        <w:rPr>
          <w:rFonts w:ascii="Times New Roman" w:eastAsia="Times New Roman" w:hAnsi="Times New Roman" w:cs="Times New Roman"/>
          <w:color w:val="000000"/>
          <w:sz w:val="28"/>
          <w:szCs w:val="28"/>
          <w:lang w:eastAsia="ru-RU"/>
        </w:rPr>
        <w:t>робіт</w:t>
      </w:r>
      <w:r w:rsidR="001609B0">
        <w:rPr>
          <w:rFonts w:ascii="Times New Roman" w:eastAsia="Times New Roman" w:hAnsi="Times New Roman" w:cs="Times New Roman"/>
          <w:color w:val="000000"/>
          <w:sz w:val="28"/>
          <w:szCs w:val="28"/>
          <w:lang w:eastAsia="ru-RU"/>
        </w:rPr>
        <w:t>)</w:t>
      </w:r>
      <w:r w:rsidRPr="002801F2">
        <w:rPr>
          <w:rFonts w:ascii="Times New Roman" w:eastAsia="Times New Roman" w:hAnsi="Times New Roman" w:cs="Times New Roman"/>
          <w:color w:val="000000"/>
          <w:sz w:val="28"/>
          <w:szCs w:val="28"/>
          <w:lang w:eastAsia="ru-RU"/>
        </w:rPr>
        <w:t>. Про дату, час та тривалість тимчасового припинення постачання електричної енергії філія «Енергозбут» повідомляє споживачів та електропостачальників засоби масової інформації та на веб-сайті АТ</w:t>
      </w:r>
      <w:r w:rsidR="003846AF">
        <w:rPr>
          <w:rFonts w:ascii="Times New Roman" w:eastAsia="Times New Roman" w:hAnsi="Times New Roman" w:cs="Times New Roman"/>
          <w:color w:val="000000"/>
          <w:sz w:val="28"/>
          <w:szCs w:val="28"/>
          <w:lang w:eastAsia="ru-RU"/>
        </w:rPr>
        <w:t> </w:t>
      </w:r>
      <w:r w:rsidRPr="002801F2">
        <w:rPr>
          <w:rFonts w:ascii="Times New Roman" w:eastAsia="Times New Roman" w:hAnsi="Times New Roman" w:cs="Times New Roman"/>
          <w:color w:val="000000"/>
          <w:sz w:val="28"/>
          <w:szCs w:val="28"/>
          <w:lang w:eastAsia="ru-RU"/>
        </w:rPr>
        <w:t xml:space="preserve">«Укрзалізниця» не пізніше ніж за 10 днів до дня </w:t>
      </w:r>
      <w:r w:rsidR="001659AA">
        <w:rPr>
          <w:rFonts w:ascii="Times New Roman" w:eastAsia="Times New Roman" w:hAnsi="Times New Roman" w:cs="Times New Roman"/>
          <w:color w:val="000000"/>
          <w:sz w:val="28"/>
          <w:szCs w:val="28"/>
          <w:lang w:eastAsia="ru-RU"/>
        </w:rPr>
        <w:t>припинення електропостачання</w:t>
      </w:r>
      <w:r w:rsidRPr="002801F2">
        <w:rPr>
          <w:rFonts w:ascii="Times New Roman" w:eastAsia="Times New Roman" w:hAnsi="Times New Roman" w:cs="Times New Roman"/>
          <w:color w:val="000000"/>
          <w:sz w:val="28"/>
          <w:szCs w:val="28"/>
          <w:lang w:eastAsia="ru-RU"/>
        </w:rPr>
        <w:t>.</w:t>
      </w:r>
    </w:p>
    <w:p w:rsidR="002801F2" w:rsidRPr="003A4E18" w:rsidRDefault="00901A9B" w:rsidP="006C3A41">
      <w:pPr>
        <w:shd w:val="clear" w:color="auto" w:fill="FFFFFF"/>
        <w:spacing w:after="0"/>
        <w:ind w:firstLine="851"/>
        <w:contextualSpacing/>
        <w:jc w:val="both"/>
        <w:textAlignment w:val="baseline"/>
        <w:rPr>
          <w:rFonts w:ascii="Times New Roman" w:eastAsia="Times New Roman" w:hAnsi="Times New Roman" w:cs="Times New Roman"/>
          <w:color w:val="000000" w:themeColor="text1"/>
          <w:sz w:val="28"/>
          <w:szCs w:val="28"/>
          <w:lang w:eastAsia="ru-RU"/>
        </w:rPr>
      </w:pPr>
      <w:bookmarkStart w:id="4" w:name="n877"/>
      <w:bookmarkEnd w:id="4"/>
      <w:r>
        <w:rPr>
          <w:rFonts w:ascii="Times New Roman" w:eastAsia="Times New Roman" w:hAnsi="Times New Roman" w:cs="Times New Roman"/>
          <w:color w:val="000000"/>
          <w:sz w:val="28"/>
          <w:szCs w:val="28"/>
          <w:lang w:eastAsia="ru-RU"/>
        </w:rPr>
        <w:t>4</w:t>
      </w:r>
      <w:r w:rsidR="00AD3AA1">
        <w:rPr>
          <w:rFonts w:ascii="Times New Roman" w:eastAsia="Times New Roman" w:hAnsi="Times New Roman" w:cs="Times New Roman"/>
          <w:color w:val="000000"/>
          <w:sz w:val="28"/>
          <w:szCs w:val="28"/>
          <w:lang w:eastAsia="ru-RU"/>
        </w:rPr>
        <w:t>.8</w:t>
      </w:r>
      <w:r w:rsidR="00532931">
        <w:rPr>
          <w:rFonts w:ascii="Times New Roman" w:eastAsia="Times New Roman" w:hAnsi="Times New Roman" w:cs="Times New Roman"/>
          <w:color w:val="000000"/>
          <w:sz w:val="28"/>
          <w:szCs w:val="28"/>
          <w:lang w:eastAsia="ru-RU"/>
        </w:rPr>
        <w:t>.</w:t>
      </w:r>
      <w:r w:rsidR="00AD3AA1">
        <w:rPr>
          <w:rFonts w:ascii="Times New Roman" w:eastAsia="Times New Roman" w:hAnsi="Times New Roman" w:cs="Times New Roman"/>
          <w:color w:val="000000"/>
          <w:sz w:val="28"/>
          <w:szCs w:val="28"/>
          <w:lang w:eastAsia="ru-RU"/>
        </w:rPr>
        <w:t xml:space="preserve"> </w:t>
      </w:r>
      <w:r w:rsidR="002801F2" w:rsidRPr="002801F2">
        <w:rPr>
          <w:rFonts w:ascii="Times New Roman" w:eastAsia="Times New Roman" w:hAnsi="Times New Roman" w:cs="Times New Roman"/>
          <w:color w:val="000000"/>
          <w:sz w:val="28"/>
          <w:szCs w:val="28"/>
          <w:lang w:eastAsia="ru-RU"/>
        </w:rPr>
        <w:t>У разі виникнення аварійн</w:t>
      </w:r>
      <w:r w:rsidR="003846AF">
        <w:rPr>
          <w:rFonts w:ascii="Times New Roman" w:eastAsia="Times New Roman" w:hAnsi="Times New Roman" w:cs="Times New Roman"/>
          <w:color w:val="000000"/>
          <w:sz w:val="28"/>
          <w:szCs w:val="28"/>
          <w:lang w:eastAsia="ru-RU"/>
        </w:rPr>
        <w:t>их ситуацій в електроустановках</w:t>
      </w:r>
      <w:r w:rsidR="001609B0">
        <w:rPr>
          <w:rFonts w:ascii="Times New Roman" w:eastAsia="Times New Roman" w:hAnsi="Times New Roman" w:cs="Times New Roman"/>
          <w:color w:val="000000"/>
          <w:sz w:val="28"/>
          <w:szCs w:val="28"/>
          <w:lang w:eastAsia="ru-RU"/>
        </w:rPr>
        <w:t xml:space="preserve"> </w:t>
      </w:r>
      <w:r w:rsidR="001659AA">
        <w:rPr>
          <w:rFonts w:ascii="Times New Roman" w:eastAsia="Times New Roman" w:hAnsi="Times New Roman" w:cs="Times New Roman"/>
          <w:color w:val="000000"/>
          <w:sz w:val="28"/>
          <w:szCs w:val="28"/>
          <w:lang w:eastAsia="ru-RU"/>
        </w:rPr>
        <w:t>ОСР,</w:t>
      </w:r>
      <w:r w:rsidR="002801F2" w:rsidRPr="002801F2">
        <w:rPr>
          <w:rFonts w:ascii="Times New Roman" w:eastAsia="Times New Roman" w:hAnsi="Times New Roman" w:cs="Times New Roman"/>
          <w:color w:val="000000"/>
          <w:sz w:val="28"/>
          <w:szCs w:val="28"/>
          <w:lang w:eastAsia="ru-RU"/>
        </w:rPr>
        <w:t xml:space="preserve"> електроживлення електроустановок споживача може бути припинено </w:t>
      </w:r>
      <w:r w:rsidR="001609B0">
        <w:rPr>
          <w:rFonts w:ascii="Times New Roman" w:eastAsia="Times New Roman" w:hAnsi="Times New Roman" w:cs="Times New Roman"/>
          <w:color w:val="000000"/>
          <w:sz w:val="28"/>
          <w:szCs w:val="28"/>
          <w:lang w:eastAsia="ru-RU"/>
        </w:rPr>
        <w:t xml:space="preserve">дистанціями електропостачання регіональних філій </w:t>
      </w:r>
      <w:r w:rsidR="002801F2" w:rsidRPr="002801F2">
        <w:rPr>
          <w:rFonts w:ascii="Times New Roman" w:eastAsia="Times New Roman" w:hAnsi="Times New Roman" w:cs="Times New Roman"/>
          <w:color w:val="000000"/>
          <w:sz w:val="28"/>
          <w:szCs w:val="28"/>
          <w:lang w:eastAsia="ru-RU"/>
        </w:rPr>
        <w:t xml:space="preserve">на час, що не перевищує визначений </w:t>
      </w:r>
      <w:r w:rsidR="002801F2" w:rsidRPr="003A4E18">
        <w:rPr>
          <w:rFonts w:ascii="Times New Roman" w:eastAsia="Times New Roman" w:hAnsi="Times New Roman" w:cs="Times New Roman"/>
          <w:color w:val="000000"/>
          <w:sz w:val="28"/>
          <w:szCs w:val="28"/>
          <w:lang w:eastAsia="ru-RU"/>
        </w:rPr>
        <w:t>Правилами улаштування електроустановок в</w:t>
      </w:r>
      <w:r w:rsidR="002801F2" w:rsidRPr="002801F2">
        <w:rPr>
          <w:rFonts w:ascii="Times New Roman" w:eastAsia="Times New Roman" w:hAnsi="Times New Roman" w:cs="Times New Roman"/>
          <w:color w:val="000000"/>
          <w:sz w:val="28"/>
          <w:szCs w:val="28"/>
          <w:lang w:eastAsia="ru-RU"/>
        </w:rPr>
        <w:t>ідповідної категорії</w:t>
      </w:r>
      <w:r w:rsidR="001609B0">
        <w:rPr>
          <w:rFonts w:ascii="Times New Roman" w:eastAsia="Times New Roman" w:hAnsi="Times New Roman" w:cs="Times New Roman"/>
          <w:color w:val="000000"/>
          <w:sz w:val="28"/>
          <w:szCs w:val="28"/>
          <w:lang w:eastAsia="ru-RU"/>
        </w:rPr>
        <w:t xml:space="preserve">, </w:t>
      </w:r>
      <w:r w:rsidR="003A4E18">
        <w:rPr>
          <w:rFonts w:ascii="Times New Roman" w:eastAsia="Times New Roman" w:hAnsi="Times New Roman" w:cs="Times New Roman"/>
          <w:color w:val="000000"/>
          <w:sz w:val="28"/>
          <w:szCs w:val="28"/>
          <w:lang w:eastAsia="ru-RU"/>
        </w:rPr>
        <w:t xml:space="preserve">про що негайно </w:t>
      </w:r>
      <w:r w:rsidR="00DC45A4">
        <w:rPr>
          <w:rFonts w:ascii="Times New Roman" w:eastAsia="Times New Roman" w:hAnsi="Times New Roman" w:cs="Times New Roman"/>
          <w:color w:val="000000"/>
          <w:sz w:val="28"/>
          <w:szCs w:val="28"/>
          <w:lang w:eastAsia="ru-RU"/>
        </w:rPr>
        <w:t>(але не більше доби) п</w:t>
      </w:r>
      <w:r w:rsidR="001609B0">
        <w:rPr>
          <w:rFonts w:ascii="Times New Roman" w:eastAsia="Times New Roman" w:hAnsi="Times New Roman" w:cs="Times New Roman"/>
          <w:color w:val="000000"/>
          <w:sz w:val="28"/>
          <w:szCs w:val="28"/>
          <w:lang w:eastAsia="ru-RU"/>
        </w:rPr>
        <w:t xml:space="preserve">овідомляється </w:t>
      </w:r>
      <w:r w:rsidR="00DC45A4">
        <w:rPr>
          <w:rFonts w:ascii="Times New Roman" w:eastAsia="Times New Roman" w:hAnsi="Times New Roman" w:cs="Times New Roman"/>
          <w:color w:val="000000"/>
          <w:sz w:val="28"/>
          <w:szCs w:val="28"/>
          <w:lang w:eastAsia="ru-RU"/>
        </w:rPr>
        <w:t xml:space="preserve">засобами СКЕДО </w:t>
      </w:r>
      <w:r w:rsidR="001609B0">
        <w:rPr>
          <w:rFonts w:ascii="Times New Roman" w:eastAsia="Times New Roman" w:hAnsi="Times New Roman" w:cs="Times New Roman"/>
          <w:color w:val="000000"/>
          <w:sz w:val="28"/>
          <w:szCs w:val="28"/>
          <w:lang w:eastAsia="ru-RU"/>
        </w:rPr>
        <w:t>філія «Енергозбут»</w:t>
      </w:r>
      <w:r w:rsidR="002801F2" w:rsidRPr="002801F2">
        <w:rPr>
          <w:rFonts w:ascii="Times New Roman" w:eastAsia="Times New Roman" w:hAnsi="Times New Roman" w:cs="Times New Roman"/>
          <w:color w:val="000000"/>
          <w:sz w:val="28"/>
          <w:szCs w:val="28"/>
          <w:lang w:eastAsia="ru-RU"/>
        </w:rPr>
        <w:t xml:space="preserve">. </w:t>
      </w:r>
      <w:r w:rsidR="001609B0" w:rsidRPr="00DC45A4">
        <w:rPr>
          <w:rFonts w:ascii="Times New Roman" w:eastAsia="Times New Roman" w:hAnsi="Times New Roman" w:cs="Times New Roman"/>
          <w:color w:val="000000" w:themeColor="text1"/>
          <w:sz w:val="28"/>
          <w:szCs w:val="28"/>
          <w:lang w:eastAsia="ru-RU"/>
        </w:rPr>
        <w:t>Протягом 5 днів після виникнення аварійних ситуацій ф</w:t>
      </w:r>
      <w:r w:rsidR="002801F2" w:rsidRPr="00DC45A4">
        <w:rPr>
          <w:rFonts w:ascii="Times New Roman" w:eastAsia="Times New Roman" w:hAnsi="Times New Roman" w:cs="Times New Roman"/>
          <w:color w:val="000000" w:themeColor="text1"/>
          <w:sz w:val="28"/>
          <w:szCs w:val="28"/>
          <w:lang w:eastAsia="ru-RU"/>
        </w:rPr>
        <w:t>ілія «Енергозбут» повинна повідомити споживачів та електропостачальників через засоби масової</w:t>
      </w:r>
      <w:r w:rsidR="003846AF" w:rsidRPr="00DC45A4">
        <w:rPr>
          <w:rFonts w:ascii="Times New Roman" w:eastAsia="Times New Roman" w:hAnsi="Times New Roman" w:cs="Times New Roman"/>
          <w:color w:val="000000" w:themeColor="text1"/>
          <w:sz w:val="28"/>
          <w:szCs w:val="28"/>
          <w:lang w:eastAsia="ru-RU"/>
        </w:rPr>
        <w:t xml:space="preserve"> інформації та/або на веб-сайті</w:t>
      </w:r>
      <w:r w:rsidR="001609B0" w:rsidRPr="00DC45A4">
        <w:rPr>
          <w:rFonts w:ascii="Times New Roman" w:eastAsia="Times New Roman" w:hAnsi="Times New Roman" w:cs="Times New Roman"/>
          <w:color w:val="000000" w:themeColor="text1"/>
          <w:sz w:val="28"/>
          <w:szCs w:val="28"/>
          <w:lang w:eastAsia="ru-RU"/>
        </w:rPr>
        <w:t xml:space="preserve"> </w:t>
      </w:r>
      <w:r w:rsidR="002801F2" w:rsidRPr="00DC45A4">
        <w:rPr>
          <w:rFonts w:ascii="Times New Roman" w:eastAsia="Times New Roman" w:hAnsi="Times New Roman" w:cs="Times New Roman"/>
          <w:color w:val="000000" w:themeColor="text1"/>
          <w:sz w:val="28"/>
          <w:szCs w:val="28"/>
          <w:lang w:eastAsia="ru-RU"/>
        </w:rPr>
        <w:t>АТ</w:t>
      </w:r>
      <w:r w:rsidR="003846AF" w:rsidRPr="00DC45A4">
        <w:rPr>
          <w:rFonts w:ascii="Times New Roman" w:eastAsia="Times New Roman" w:hAnsi="Times New Roman" w:cs="Times New Roman"/>
          <w:color w:val="000000" w:themeColor="text1"/>
          <w:sz w:val="28"/>
          <w:szCs w:val="28"/>
          <w:lang w:eastAsia="ru-RU"/>
        </w:rPr>
        <w:t> </w:t>
      </w:r>
      <w:r w:rsidR="002801F2" w:rsidRPr="00DC45A4">
        <w:rPr>
          <w:rFonts w:ascii="Times New Roman" w:eastAsia="Times New Roman" w:hAnsi="Times New Roman" w:cs="Times New Roman"/>
          <w:color w:val="000000" w:themeColor="text1"/>
          <w:sz w:val="28"/>
          <w:szCs w:val="28"/>
          <w:lang w:eastAsia="ru-RU"/>
        </w:rPr>
        <w:t>«Укрзалізниця» про причини тимчасового припинення електроживлення.</w:t>
      </w:r>
    </w:p>
    <w:p w:rsidR="00532931" w:rsidRPr="002B2000" w:rsidRDefault="002801F2" w:rsidP="00E913DC">
      <w:pPr>
        <w:shd w:val="clear" w:color="auto" w:fill="FFFFFF"/>
        <w:spacing w:after="0"/>
        <w:ind w:firstLine="851"/>
        <w:contextualSpacing/>
        <w:jc w:val="both"/>
        <w:textAlignment w:val="baseline"/>
        <w:rPr>
          <w:rFonts w:ascii="Times New Roman" w:eastAsia="Times New Roman" w:hAnsi="Times New Roman" w:cs="Times New Roman"/>
          <w:color w:val="000000"/>
          <w:sz w:val="16"/>
          <w:szCs w:val="16"/>
          <w:lang w:eastAsia="uk-UA"/>
        </w:rPr>
      </w:pPr>
      <w:bookmarkStart w:id="5" w:name="n878"/>
      <w:bookmarkEnd w:id="5"/>
      <w:r w:rsidRPr="002801F2">
        <w:rPr>
          <w:rFonts w:ascii="Times New Roman" w:eastAsia="Times New Roman" w:hAnsi="Times New Roman" w:cs="Times New Roman"/>
          <w:color w:val="000000"/>
          <w:sz w:val="28"/>
          <w:szCs w:val="28"/>
          <w:lang w:eastAsia="uk-UA"/>
        </w:rPr>
        <w:t xml:space="preserve">Повідомлення споживачів та електропостачальників про тимчасове припинення електроживлення електроустановок споживача може здійснюватися через персональні сторінки на веб-сайті АТ «Укрзалізниця» або </w:t>
      </w:r>
      <w:r w:rsidRPr="002801F2">
        <w:rPr>
          <w:rFonts w:ascii="Times New Roman" w:eastAsia="Times New Roman" w:hAnsi="Times New Roman" w:cs="Times New Roman"/>
          <w:color w:val="000000"/>
          <w:sz w:val="28"/>
          <w:szCs w:val="28"/>
          <w:lang w:eastAsia="uk-UA"/>
        </w:rPr>
        <w:lastRenderedPageBreak/>
        <w:t>електронною поштою, факсимільним зв’язком</w:t>
      </w:r>
      <w:r w:rsidR="001609B0">
        <w:rPr>
          <w:rFonts w:ascii="Times New Roman" w:eastAsia="Times New Roman" w:hAnsi="Times New Roman" w:cs="Times New Roman"/>
          <w:color w:val="000000"/>
          <w:sz w:val="28"/>
          <w:szCs w:val="28"/>
          <w:lang w:eastAsia="uk-UA"/>
        </w:rPr>
        <w:t xml:space="preserve"> за реквізитами, визначеними договором електропостачальника про надання послуг з розподілу електричної енергії</w:t>
      </w:r>
      <w:r w:rsidRPr="002801F2">
        <w:rPr>
          <w:rFonts w:ascii="Times New Roman" w:eastAsia="Times New Roman" w:hAnsi="Times New Roman" w:cs="Times New Roman"/>
          <w:color w:val="000000"/>
          <w:sz w:val="28"/>
          <w:szCs w:val="28"/>
          <w:lang w:eastAsia="uk-UA"/>
        </w:rPr>
        <w:t>.</w:t>
      </w:r>
    </w:p>
    <w:p w:rsidR="00CF2931" w:rsidRPr="002B2000" w:rsidRDefault="00CF2931" w:rsidP="006C3A41">
      <w:pPr>
        <w:shd w:val="clear" w:color="auto" w:fill="FFFFFF"/>
        <w:spacing w:after="0"/>
        <w:contextualSpacing/>
        <w:jc w:val="center"/>
        <w:rPr>
          <w:rFonts w:ascii="Times New Roman" w:eastAsia="Times New Roman" w:hAnsi="Times New Roman" w:cs="Times New Roman"/>
          <w:color w:val="000000"/>
          <w:sz w:val="16"/>
          <w:szCs w:val="16"/>
          <w:lang w:eastAsia="uk-UA"/>
        </w:rPr>
      </w:pPr>
    </w:p>
    <w:p w:rsidR="00066EF5" w:rsidRPr="00066EF5" w:rsidRDefault="00901A9B" w:rsidP="006C3A41">
      <w:pPr>
        <w:shd w:val="clear" w:color="auto" w:fill="FFFFFF"/>
        <w:spacing w:after="0"/>
        <w:contextualSpacing/>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w:t>
      </w:r>
      <w:r w:rsidR="00066EF5" w:rsidRPr="00066EF5">
        <w:rPr>
          <w:rFonts w:ascii="Times New Roman" w:eastAsia="Times New Roman" w:hAnsi="Times New Roman" w:cs="Times New Roman"/>
          <w:color w:val="000000"/>
          <w:sz w:val="28"/>
          <w:szCs w:val="28"/>
          <w:lang w:eastAsia="uk-UA"/>
        </w:rPr>
        <w:t xml:space="preserve">. Взаємовідносини з </w:t>
      </w:r>
      <w:r w:rsidR="003C5068">
        <w:rPr>
          <w:rFonts w:ascii="Times New Roman" w:eastAsia="Times New Roman" w:hAnsi="Times New Roman" w:cs="Times New Roman"/>
          <w:color w:val="000000"/>
          <w:sz w:val="28"/>
          <w:szCs w:val="28"/>
          <w:lang w:eastAsia="uk-UA"/>
        </w:rPr>
        <w:t>ДПЕ</w:t>
      </w:r>
    </w:p>
    <w:p w:rsidR="00066EF5" w:rsidRPr="00066EF5" w:rsidRDefault="00901A9B"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w:t>
      </w:r>
      <w:r w:rsidR="00066EF5">
        <w:rPr>
          <w:rFonts w:ascii="Times New Roman" w:eastAsia="Times New Roman" w:hAnsi="Times New Roman" w:cs="Times New Roman"/>
          <w:color w:val="000000"/>
          <w:sz w:val="28"/>
          <w:szCs w:val="28"/>
          <w:lang w:eastAsia="uk-UA"/>
        </w:rPr>
        <w:t>.1.</w:t>
      </w:r>
      <w:r w:rsidR="00532931">
        <w:rPr>
          <w:rFonts w:ascii="Times New Roman" w:eastAsia="Times New Roman" w:hAnsi="Times New Roman" w:cs="Times New Roman"/>
          <w:color w:val="000000"/>
          <w:sz w:val="28"/>
          <w:szCs w:val="28"/>
          <w:lang w:eastAsia="uk-UA"/>
        </w:rPr>
        <w:t xml:space="preserve"> </w:t>
      </w:r>
      <w:r w:rsidR="00066EF5" w:rsidRPr="00066EF5">
        <w:rPr>
          <w:rFonts w:ascii="Times New Roman" w:eastAsia="Times New Roman" w:hAnsi="Times New Roman" w:cs="Times New Roman"/>
          <w:color w:val="000000"/>
          <w:sz w:val="28"/>
          <w:szCs w:val="28"/>
          <w:lang w:eastAsia="uk-UA"/>
        </w:rPr>
        <w:t>Філія «Енергозбут» на перехідний період щоденно до 10-00</w:t>
      </w:r>
      <w:r w:rsidR="00DC45A4">
        <w:rPr>
          <w:rFonts w:ascii="Times New Roman" w:eastAsia="Times New Roman" w:hAnsi="Times New Roman" w:cs="Times New Roman"/>
          <w:color w:val="000000"/>
          <w:sz w:val="28"/>
          <w:szCs w:val="28"/>
          <w:lang w:eastAsia="uk-UA"/>
        </w:rPr>
        <w:t xml:space="preserve"> години</w:t>
      </w:r>
      <w:r w:rsidR="00066EF5" w:rsidRPr="00066EF5">
        <w:rPr>
          <w:rFonts w:ascii="Times New Roman" w:eastAsia="Times New Roman" w:hAnsi="Times New Roman" w:cs="Times New Roman"/>
          <w:color w:val="000000"/>
          <w:sz w:val="28"/>
          <w:szCs w:val="28"/>
          <w:lang w:eastAsia="uk-UA"/>
        </w:rPr>
        <w:t xml:space="preserve"> надає електронною поштою до </w:t>
      </w:r>
      <w:r w:rsidR="003C5068">
        <w:rPr>
          <w:rFonts w:ascii="Times New Roman" w:eastAsia="Times New Roman" w:hAnsi="Times New Roman" w:cs="Times New Roman"/>
          <w:color w:val="000000"/>
          <w:sz w:val="28"/>
          <w:szCs w:val="28"/>
          <w:lang w:eastAsia="uk-UA"/>
        </w:rPr>
        <w:t>ДПЕ</w:t>
      </w:r>
      <w:r w:rsidR="00066EF5" w:rsidRPr="00066EF5">
        <w:rPr>
          <w:rFonts w:ascii="Times New Roman" w:eastAsia="Times New Roman" w:hAnsi="Times New Roman" w:cs="Times New Roman"/>
          <w:color w:val="000000"/>
          <w:sz w:val="28"/>
          <w:szCs w:val="28"/>
          <w:lang w:eastAsia="uk-UA"/>
        </w:rPr>
        <w:t xml:space="preserve"> через ДП «НЕК «УКРЕНЕРГО» за макетом 30900 визначені відповідно до </w:t>
      </w:r>
      <w:r w:rsidR="00E45D70">
        <w:rPr>
          <w:rFonts w:ascii="Times New Roman" w:eastAsia="Times New Roman" w:hAnsi="Times New Roman" w:cs="Times New Roman"/>
          <w:color w:val="000000"/>
          <w:sz w:val="28"/>
          <w:szCs w:val="28"/>
          <w:lang w:eastAsia="uk-UA"/>
        </w:rPr>
        <w:t xml:space="preserve">Договору </w:t>
      </w:r>
      <w:r w:rsidR="00211A04" w:rsidRPr="00196E85">
        <w:rPr>
          <w:rFonts w:ascii="Times New Roman" w:hAnsi="Times New Roman" w:cs="Times New Roman"/>
          <w:color w:val="auto"/>
          <w:sz w:val="28"/>
          <w:szCs w:val="28"/>
        </w:rPr>
        <w:t>від 29.02.2016 № 120666/01</w:t>
      </w:r>
      <w:r w:rsidR="00066EF5" w:rsidRPr="00066EF5">
        <w:rPr>
          <w:rFonts w:ascii="Times New Roman" w:eastAsia="Times New Roman" w:hAnsi="Times New Roman" w:cs="Times New Roman"/>
          <w:color w:val="000000"/>
          <w:sz w:val="28"/>
          <w:szCs w:val="28"/>
          <w:lang w:eastAsia="uk-UA"/>
        </w:rPr>
        <w:t xml:space="preserve"> добові (погоди</w:t>
      </w:r>
      <w:r w:rsidR="00DC45A4">
        <w:rPr>
          <w:rFonts w:ascii="Times New Roman" w:eastAsia="Times New Roman" w:hAnsi="Times New Roman" w:cs="Times New Roman"/>
          <w:color w:val="000000"/>
          <w:sz w:val="28"/>
          <w:szCs w:val="28"/>
          <w:lang w:eastAsia="uk-UA"/>
        </w:rPr>
        <w:t>нні) фактичні дані за попередню</w:t>
      </w:r>
      <w:r w:rsidR="00066EF5" w:rsidRPr="00066EF5">
        <w:rPr>
          <w:rFonts w:ascii="Times New Roman" w:eastAsia="Times New Roman" w:hAnsi="Times New Roman" w:cs="Times New Roman"/>
          <w:color w:val="000000"/>
          <w:sz w:val="28"/>
          <w:szCs w:val="28"/>
          <w:lang w:eastAsia="uk-UA"/>
        </w:rPr>
        <w:t xml:space="preserve"> добу щодо обсягів купівлі електроенергії в </w:t>
      </w:r>
      <w:r w:rsidR="003C5068">
        <w:rPr>
          <w:rFonts w:ascii="Times New Roman" w:eastAsia="Times New Roman" w:hAnsi="Times New Roman" w:cs="Times New Roman"/>
          <w:color w:val="000000"/>
          <w:sz w:val="28"/>
          <w:szCs w:val="28"/>
          <w:lang w:eastAsia="uk-UA"/>
        </w:rPr>
        <w:t>ДПЕ</w:t>
      </w:r>
      <w:r w:rsidR="00066EF5" w:rsidRPr="00066EF5">
        <w:rPr>
          <w:rFonts w:ascii="Times New Roman" w:eastAsia="Times New Roman" w:hAnsi="Times New Roman" w:cs="Times New Roman"/>
          <w:color w:val="000000"/>
          <w:sz w:val="28"/>
          <w:szCs w:val="28"/>
          <w:lang w:eastAsia="uk-UA"/>
        </w:rPr>
        <w:t xml:space="preserve"> кожним електропостачальником (сумарно по всіх споживачах електропостачальника), споживачі якого знаходяться на території здійснення  ліцензованої діяльності </w:t>
      </w:r>
      <w:r w:rsidR="00DC45A4">
        <w:rPr>
          <w:rFonts w:ascii="Times New Roman" w:eastAsia="Times New Roman" w:hAnsi="Times New Roman" w:cs="Times New Roman"/>
          <w:color w:val="000000"/>
          <w:sz w:val="28"/>
          <w:szCs w:val="28"/>
          <w:lang w:eastAsia="uk-UA"/>
        </w:rPr>
        <w:t>ОСР.</w:t>
      </w:r>
    </w:p>
    <w:p w:rsidR="00066EF5" w:rsidRPr="00066EF5" w:rsidRDefault="00DC45A4"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По закінченню</w:t>
      </w:r>
      <w:r w:rsidR="00066EF5" w:rsidRPr="00066EF5">
        <w:rPr>
          <w:rFonts w:ascii="Times New Roman" w:eastAsia="Times New Roman" w:hAnsi="Times New Roman" w:cs="Times New Roman"/>
          <w:color w:val="000000"/>
          <w:sz w:val="28"/>
          <w:szCs w:val="28"/>
          <w:lang w:eastAsia="uk-UA"/>
        </w:rPr>
        <w:t xml:space="preserve"> розрахункового місяця, а саме до 16-00 </w:t>
      </w:r>
      <w:r>
        <w:rPr>
          <w:rFonts w:ascii="Times New Roman" w:eastAsia="Times New Roman" w:hAnsi="Times New Roman" w:cs="Times New Roman"/>
          <w:color w:val="000000"/>
          <w:sz w:val="28"/>
          <w:szCs w:val="28"/>
          <w:lang w:eastAsia="uk-UA"/>
        </w:rPr>
        <w:t xml:space="preserve">години </w:t>
      </w:r>
      <w:r w:rsidR="00066EF5" w:rsidRPr="00066EF5">
        <w:rPr>
          <w:rFonts w:ascii="Times New Roman" w:eastAsia="Times New Roman" w:hAnsi="Times New Roman" w:cs="Times New Roman"/>
          <w:color w:val="000000"/>
          <w:sz w:val="28"/>
          <w:szCs w:val="28"/>
          <w:lang w:eastAsia="uk-UA"/>
        </w:rPr>
        <w:t>8 числа місяця, що слідує за розрахунковим, філі</w:t>
      </w:r>
      <w:r w:rsidR="00A30B4D">
        <w:rPr>
          <w:rFonts w:ascii="Times New Roman" w:eastAsia="Times New Roman" w:hAnsi="Times New Roman" w:cs="Times New Roman"/>
          <w:color w:val="000000"/>
          <w:sz w:val="28"/>
          <w:szCs w:val="28"/>
          <w:lang w:eastAsia="uk-UA"/>
        </w:rPr>
        <w:t>я</w:t>
      </w:r>
      <w:r w:rsidR="00066EF5" w:rsidRPr="00066EF5">
        <w:rPr>
          <w:rFonts w:ascii="Times New Roman" w:eastAsia="Times New Roman" w:hAnsi="Times New Roman" w:cs="Times New Roman"/>
          <w:color w:val="000000"/>
          <w:sz w:val="28"/>
          <w:szCs w:val="28"/>
          <w:lang w:eastAsia="uk-UA"/>
        </w:rPr>
        <w:t xml:space="preserve"> «Енергозбут» погод</w:t>
      </w:r>
      <w:r>
        <w:rPr>
          <w:rFonts w:ascii="Times New Roman" w:eastAsia="Times New Roman" w:hAnsi="Times New Roman" w:cs="Times New Roman"/>
          <w:color w:val="000000"/>
          <w:sz w:val="28"/>
          <w:szCs w:val="28"/>
          <w:lang w:eastAsia="uk-UA"/>
        </w:rPr>
        <w:t>жує</w:t>
      </w:r>
      <w:r w:rsidR="00066EF5" w:rsidRPr="00066EF5">
        <w:rPr>
          <w:rFonts w:ascii="Times New Roman" w:eastAsia="Times New Roman" w:hAnsi="Times New Roman" w:cs="Times New Roman"/>
          <w:color w:val="000000"/>
          <w:sz w:val="28"/>
          <w:szCs w:val="28"/>
          <w:lang w:eastAsia="uk-UA"/>
        </w:rPr>
        <w:t xml:space="preserve"> складені електропостачальником, що здійснюють свою діяльність на території ліцензованої діяльності </w:t>
      </w:r>
      <w:r>
        <w:rPr>
          <w:rFonts w:ascii="Times New Roman" w:eastAsia="Times New Roman" w:hAnsi="Times New Roman" w:cs="Times New Roman"/>
          <w:color w:val="000000"/>
          <w:sz w:val="28"/>
          <w:szCs w:val="28"/>
          <w:lang w:eastAsia="uk-UA"/>
        </w:rPr>
        <w:t>ОСР, А</w:t>
      </w:r>
      <w:r w:rsidR="00066EF5" w:rsidRPr="00066EF5">
        <w:rPr>
          <w:rFonts w:ascii="Times New Roman" w:eastAsia="Times New Roman" w:hAnsi="Times New Roman" w:cs="Times New Roman"/>
          <w:color w:val="000000"/>
          <w:sz w:val="28"/>
          <w:szCs w:val="28"/>
          <w:lang w:eastAsia="uk-UA"/>
        </w:rPr>
        <w:t>кти прийому-передачі електричної енергії по кожному електропостачальнику.</w:t>
      </w:r>
    </w:p>
    <w:p w:rsidR="00066EF5" w:rsidRPr="00066EF5" w:rsidRDefault="00901A9B"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w:t>
      </w:r>
      <w:r w:rsidR="00066EF5">
        <w:rPr>
          <w:rFonts w:ascii="Times New Roman" w:eastAsia="Times New Roman" w:hAnsi="Times New Roman" w:cs="Times New Roman"/>
          <w:color w:val="000000"/>
          <w:sz w:val="28"/>
          <w:szCs w:val="28"/>
          <w:lang w:eastAsia="uk-UA"/>
        </w:rPr>
        <w:t>.2.</w:t>
      </w:r>
      <w:r w:rsidR="00532931">
        <w:rPr>
          <w:rFonts w:ascii="Times New Roman" w:eastAsia="Times New Roman" w:hAnsi="Times New Roman" w:cs="Times New Roman"/>
          <w:color w:val="000000"/>
          <w:sz w:val="28"/>
          <w:szCs w:val="28"/>
          <w:lang w:eastAsia="uk-UA"/>
        </w:rPr>
        <w:t xml:space="preserve"> </w:t>
      </w:r>
      <w:r w:rsidR="00066EF5" w:rsidRPr="00066EF5">
        <w:rPr>
          <w:rFonts w:ascii="Times New Roman" w:eastAsia="Times New Roman" w:hAnsi="Times New Roman" w:cs="Times New Roman"/>
          <w:color w:val="000000"/>
          <w:sz w:val="28"/>
          <w:szCs w:val="28"/>
          <w:lang w:eastAsia="uk-UA"/>
        </w:rPr>
        <w:t xml:space="preserve">У разі виправлення електропостачальником Акта прийому-передачі відповідно до зауважень </w:t>
      </w:r>
      <w:r w:rsidR="003C5068">
        <w:rPr>
          <w:rFonts w:ascii="Times New Roman" w:eastAsia="Times New Roman" w:hAnsi="Times New Roman" w:cs="Times New Roman"/>
          <w:color w:val="000000"/>
          <w:sz w:val="28"/>
          <w:szCs w:val="28"/>
          <w:lang w:eastAsia="uk-UA"/>
        </w:rPr>
        <w:t>ДПЕ</w:t>
      </w:r>
      <w:r w:rsidR="00066EF5" w:rsidRPr="00066EF5">
        <w:rPr>
          <w:rFonts w:ascii="Times New Roman" w:eastAsia="Times New Roman" w:hAnsi="Times New Roman" w:cs="Times New Roman"/>
          <w:color w:val="000000"/>
          <w:sz w:val="28"/>
          <w:szCs w:val="28"/>
          <w:lang w:eastAsia="uk-UA"/>
        </w:rPr>
        <w:t>, філія «Енергозбут» повторно погоджує виправлений Акт прийому-передачі електропостачальника.</w:t>
      </w:r>
    </w:p>
    <w:p w:rsidR="00066EF5" w:rsidRPr="00066EF5" w:rsidRDefault="008D6F95"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Згідно </w:t>
      </w:r>
      <w:r w:rsidR="00DC45A4">
        <w:rPr>
          <w:rFonts w:ascii="Times New Roman" w:eastAsia="Times New Roman" w:hAnsi="Times New Roman" w:cs="Times New Roman"/>
          <w:color w:val="000000"/>
          <w:sz w:val="28"/>
          <w:szCs w:val="28"/>
          <w:lang w:eastAsia="uk-UA"/>
        </w:rPr>
        <w:t xml:space="preserve">з </w:t>
      </w:r>
      <w:r>
        <w:rPr>
          <w:rFonts w:ascii="Times New Roman" w:eastAsia="Times New Roman" w:hAnsi="Times New Roman" w:cs="Times New Roman"/>
          <w:color w:val="000000"/>
          <w:sz w:val="28"/>
          <w:szCs w:val="28"/>
          <w:lang w:eastAsia="uk-UA"/>
        </w:rPr>
        <w:t>умов</w:t>
      </w:r>
      <w:r w:rsidR="00DC45A4">
        <w:rPr>
          <w:rFonts w:ascii="Times New Roman" w:eastAsia="Times New Roman" w:hAnsi="Times New Roman" w:cs="Times New Roman"/>
          <w:color w:val="000000"/>
          <w:sz w:val="28"/>
          <w:szCs w:val="28"/>
          <w:lang w:eastAsia="uk-UA"/>
        </w:rPr>
        <w:t>ами</w:t>
      </w:r>
      <w:r>
        <w:rPr>
          <w:rFonts w:ascii="Times New Roman" w:eastAsia="Times New Roman" w:hAnsi="Times New Roman" w:cs="Times New Roman"/>
          <w:color w:val="000000"/>
          <w:sz w:val="28"/>
          <w:szCs w:val="28"/>
          <w:lang w:eastAsia="uk-UA"/>
        </w:rPr>
        <w:t xml:space="preserve"> пункту 5.5 Договору від 29.02.2016 № 12066/01</w:t>
      </w:r>
      <w:r w:rsidR="002323A1">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у</w:t>
      </w:r>
      <w:r w:rsidR="00066EF5" w:rsidRPr="00066EF5">
        <w:rPr>
          <w:rFonts w:ascii="Times New Roman" w:eastAsia="Times New Roman" w:hAnsi="Times New Roman" w:cs="Times New Roman"/>
          <w:color w:val="000000"/>
          <w:sz w:val="28"/>
          <w:szCs w:val="28"/>
          <w:lang w:eastAsia="uk-UA"/>
        </w:rPr>
        <w:t xml:space="preserve"> разі прийняття </w:t>
      </w:r>
      <w:r w:rsidR="003C5068">
        <w:rPr>
          <w:rFonts w:ascii="Times New Roman" w:eastAsia="Times New Roman" w:hAnsi="Times New Roman" w:cs="Times New Roman"/>
          <w:color w:val="000000"/>
          <w:sz w:val="28"/>
          <w:szCs w:val="28"/>
          <w:lang w:eastAsia="uk-UA"/>
        </w:rPr>
        <w:t>ДПЕ</w:t>
      </w:r>
      <w:r w:rsidR="00066EF5" w:rsidRPr="00066EF5">
        <w:rPr>
          <w:rFonts w:ascii="Times New Roman" w:eastAsia="Times New Roman" w:hAnsi="Times New Roman" w:cs="Times New Roman"/>
          <w:color w:val="000000"/>
          <w:sz w:val="28"/>
          <w:szCs w:val="28"/>
          <w:lang w:eastAsia="uk-UA"/>
        </w:rPr>
        <w:t xml:space="preserve"> рішення про припинення продажу електричної енергії електропостачальнику у зв’язку з невиконанням ним своїх зобов’язань перед </w:t>
      </w:r>
      <w:r w:rsidR="003C5068">
        <w:rPr>
          <w:rFonts w:ascii="Times New Roman" w:eastAsia="Times New Roman" w:hAnsi="Times New Roman" w:cs="Times New Roman"/>
          <w:color w:val="000000"/>
          <w:sz w:val="28"/>
          <w:szCs w:val="28"/>
          <w:lang w:eastAsia="uk-UA"/>
        </w:rPr>
        <w:t>ДПЕ</w:t>
      </w:r>
      <w:r w:rsidR="00066EF5" w:rsidRPr="00066EF5">
        <w:rPr>
          <w:rFonts w:ascii="Times New Roman" w:eastAsia="Times New Roman" w:hAnsi="Times New Roman" w:cs="Times New Roman"/>
          <w:color w:val="000000"/>
          <w:sz w:val="28"/>
          <w:szCs w:val="28"/>
          <w:lang w:eastAsia="uk-UA"/>
        </w:rPr>
        <w:t xml:space="preserve"> щодо оплати за куповану електричну енергію відповідно до умов договору між ДП «Енергоринок» та елктропостачальником, </w:t>
      </w:r>
      <w:r w:rsidR="003C5068">
        <w:rPr>
          <w:rFonts w:ascii="Times New Roman" w:eastAsia="Times New Roman" w:hAnsi="Times New Roman" w:cs="Times New Roman"/>
          <w:color w:val="000000"/>
          <w:sz w:val="28"/>
          <w:szCs w:val="28"/>
          <w:lang w:eastAsia="uk-UA"/>
        </w:rPr>
        <w:t>ДПЕ</w:t>
      </w:r>
      <w:r w:rsidR="00066EF5" w:rsidRPr="00066EF5">
        <w:rPr>
          <w:rFonts w:ascii="Times New Roman" w:eastAsia="Times New Roman" w:hAnsi="Times New Roman" w:cs="Times New Roman"/>
          <w:color w:val="000000"/>
          <w:sz w:val="28"/>
          <w:szCs w:val="28"/>
          <w:lang w:eastAsia="uk-UA"/>
        </w:rPr>
        <w:t xml:space="preserve"> до 10-00 </w:t>
      </w:r>
      <w:r w:rsidR="00DC45A4">
        <w:rPr>
          <w:rFonts w:ascii="Times New Roman" w:eastAsia="Times New Roman" w:hAnsi="Times New Roman" w:cs="Times New Roman"/>
          <w:color w:val="000000"/>
          <w:sz w:val="28"/>
          <w:szCs w:val="28"/>
          <w:lang w:eastAsia="uk-UA"/>
        </w:rPr>
        <w:t xml:space="preserve">години </w:t>
      </w:r>
      <w:r w:rsidR="00066EF5" w:rsidRPr="00066EF5">
        <w:rPr>
          <w:rFonts w:ascii="Times New Roman" w:eastAsia="Times New Roman" w:hAnsi="Times New Roman" w:cs="Times New Roman"/>
          <w:color w:val="000000"/>
          <w:sz w:val="28"/>
          <w:szCs w:val="28"/>
          <w:lang w:eastAsia="uk-UA"/>
        </w:rPr>
        <w:t xml:space="preserve">в день прийняття рішення про припинення продажу електричної енергії електропостачальнику повідомляє про це філію «Енергозбут» із зазначенням дати, з якої </w:t>
      </w:r>
      <w:r w:rsidR="00DC45A4">
        <w:rPr>
          <w:rFonts w:ascii="Times New Roman" w:eastAsia="Times New Roman" w:hAnsi="Times New Roman" w:cs="Times New Roman"/>
          <w:color w:val="000000"/>
          <w:sz w:val="28"/>
          <w:szCs w:val="28"/>
          <w:lang w:eastAsia="uk-UA"/>
        </w:rPr>
        <w:t xml:space="preserve">буде </w:t>
      </w:r>
      <w:r w:rsidR="00066EF5" w:rsidRPr="00066EF5">
        <w:rPr>
          <w:rFonts w:ascii="Times New Roman" w:eastAsia="Times New Roman" w:hAnsi="Times New Roman" w:cs="Times New Roman"/>
          <w:color w:val="000000"/>
          <w:sz w:val="28"/>
          <w:szCs w:val="28"/>
          <w:lang w:eastAsia="uk-UA"/>
        </w:rPr>
        <w:t>здійсн</w:t>
      </w:r>
      <w:r w:rsidR="00DC45A4">
        <w:rPr>
          <w:rFonts w:ascii="Times New Roman" w:eastAsia="Times New Roman" w:hAnsi="Times New Roman" w:cs="Times New Roman"/>
          <w:color w:val="000000"/>
          <w:sz w:val="28"/>
          <w:szCs w:val="28"/>
          <w:lang w:eastAsia="uk-UA"/>
        </w:rPr>
        <w:t>ено</w:t>
      </w:r>
      <w:r w:rsidR="00066EF5" w:rsidRPr="00066EF5">
        <w:rPr>
          <w:rFonts w:ascii="Times New Roman" w:eastAsia="Times New Roman" w:hAnsi="Times New Roman" w:cs="Times New Roman"/>
          <w:color w:val="000000"/>
          <w:sz w:val="28"/>
          <w:szCs w:val="28"/>
          <w:lang w:eastAsia="uk-UA"/>
        </w:rPr>
        <w:t xml:space="preserve"> припинення продажу електричної енергії електропостачальнику. Продаж електричної енергії електропостачальнику припиняється з моменту переходу споживачів такого електропостачальника до постачальника «останньої надії» або іншого електропостачальника.</w:t>
      </w:r>
    </w:p>
    <w:p w:rsidR="00066EF5" w:rsidRPr="00066EF5" w:rsidRDefault="00066EF5"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sidRPr="00066EF5">
        <w:rPr>
          <w:rFonts w:ascii="Times New Roman" w:eastAsia="Times New Roman" w:hAnsi="Times New Roman" w:cs="Times New Roman"/>
          <w:color w:val="000000"/>
          <w:sz w:val="28"/>
          <w:szCs w:val="28"/>
          <w:lang w:eastAsia="uk-UA"/>
        </w:rPr>
        <w:t xml:space="preserve">З моменту припинення продажу електричної енергії електропостачальнику на підставі повідомлення </w:t>
      </w:r>
      <w:r w:rsidR="003C5068">
        <w:rPr>
          <w:rFonts w:ascii="Times New Roman" w:eastAsia="Times New Roman" w:hAnsi="Times New Roman" w:cs="Times New Roman"/>
          <w:color w:val="000000"/>
          <w:sz w:val="28"/>
          <w:szCs w:val="28"/>
          <w:lang w:eastAsia="uk-UA"/>
        </w:rPr>
        <w:t>ДПЕ</w:t>
      </w:r>
      <w:r w:rsidRPr="00066EF5">
        <w:rPr>
          <w:rFonts w:ascii="Times New Roman" w:eastAsia="Times New Roman" w:hAnsi="Times New Roman" w:cs="Times New Roman"/>
          <w:color w:val="000000"/>
          <w:sz w:val="28"/>
          <w:szCs w:val="28"/>
          <w:lang w:eastAsia="uk-UA"/>
        </w:rPr>
        <w:t xml:space="preserve">, філія «Енергозбут» припиняє передачу даних до </w:t>
      </w:r>
      <w:r w:rsidR="003C5068">
        <w:rPr>
          <w:rFonts w:ascii="Times New Roman" w:eastAsia="Times New Roman" w:hAnsi="Times New Roman" w:cs="Times New Roman"/>
          <w:color w:val="000000"/>
          <w:sz w:val="28"/>
          <w:szCs w:val="28"/>
          <w:lang w:eastAsia="uk-UA"/>
        </w:rPr>
        <w:t>ДПЕ</w:t>
      </w:r>
      <w:r w:rsidRPr="00066EF5">
        <w:rPr>
          <w:rFonts w:ascii="Times New Roman" w:eastAsia="Times New Roman" w:hAnsi="Times New Roman" w:cs="Times New Roman"/>
          <w:color w:val="000000"/>
          <w:sz w:val="28"/>
          <w:szCs w:val="28"/>
          <w:lang w:eastAsia="uk-UA"/>
        </w:rPr>
        <w:t>.</w:t>
      </w:r>
    </w:p>
    <w:p w:rsidR="00066EF5" w:rsidRPr="00066EF5" w:rsidRDefault="00901A9B" w:rsidP="006C3A41">
      <w:pPr>
        <w:shd w:val="clear" w:color="auto" w:fill="FFFFFF"/>
        <w:spacing w:after="0"/>
        <w:ind w:firstLine="851"/>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w:t>
      </w:r>
      <w:r w:rsidR="00066EF5">
        <w:rPr>
          <w:rFonts w:ascii="Times New Roman" w:eastAsia="Times New Roman" w:hAnsi="Times New Roman" w:cs="Times New Roman"/>
          <w:color w:val="000000"/>
          <w:sz w:val="28"/>
          <w:szCs w:val="28"/>
          <w:lang w:eastAsia="uk-UA"/>
        </w:rPr>
        <w:t>.3.</w:t>
      </w:r>
      <w:r w:rsidR="00532931">
        <w:rPr>
          <w:rFonts w:ascii="Times New Roman" w:eastAsia="Times New Roman" w:hAnsi="Times New Roman" w:cs="Times New Roman"/>
          <w:color w:val="000000"/>
          <w:sz w:val="28"/>
          <w:szCs w:val="28"/>
          <w:lang w:eastAsia="uk-UA"/>
        </w:rPr>
        <w:t xml:space="preserve"> </w:t>
      </w:r>
      <w:r w:rsidR="00066EF5" w:rsidRPr="00066EF5">
        <w:rPr>
          <w:rFonts w:ascii="Times New Roman" w:eastAsia="Times New Roman" w:hAnsi="Times New Roman" w:cs="Times New Roman"/>
          <w:color w:val="000000"/>
          <w:sz w:val="28"/>
          <w:szCs w:val="28"/>
          <w:lang w:eastAsia="uk-UA"/>
        </w:rPr>
        <w:t>За зверненням ДПЕ філія «Енергозбут» та дистанції електропостачання регіональних філій беруть участь у провед</w:t>
      </w:r>
      <w:r w:rsidR="00E45D70">
        <w:rPr>
          <w:rFonts w:ascii="Times New Roman" w:eastAsia="Times New Roman" w:hAnsi="Times New Roman" w:cs="Times New Roman"/>
          <w:color w:val="000000"/>
          <w:sz w:val="28"/>
          <w:szCs w:val="28"/>
          <w:lang w:eastAsia="uk-UA"/>
        </w:rPr>
        <w:t>енні контрольних зняттів показників</w:t>
      </w:r>
      <w:r w:rsidR="00066EF5" w:rsidRPr="00066EF5">
        <w:rPr>
          <w:rFonts w:ascii="Times New Roman" w:eastAsia="Times New Roman" w:hAnsi="Times New Roman" w:cs="Times New Roman"/>
          <w:color w:val="000000"/>
          <w:sz w:val="28"/>
          <w:szCs w:val="28"/>
          <w:lang w:eastAsia="uk-UA"/>
        </w:rPr>
        <w:t xml:space="preserve"> приладів обліку та перевірок погодинних обсягів споживання електричної енергії споживачами електропостачальника. Контрольні зняття показ</w:t>
      </w:r>
      <w:r w:rsidR="00E45D70">
        <w:rPr>
          <w:rFonts w:ascii="Times New Roman" w:eastAsia="Times New Roman" w:hAnsi="Times New Roman" w:cs="Times New Roman"/>
          <w:color w:val="000000"/>
          <w:sz w:val="28"/>
          <w:szCs w:val="28"/>
          <w:lang w:eastAsia="uk-UA"/>
        </w:rPr>
        <w:t>ників</w:t>
      </w:r>
      <w:r w:rsidR="00066EF5" w:rsidRPr="00066EF5">
        <w:rPr>
          <w:rFonts w:ascii="Times New Roman" w:eastAsia="Times New Roman" w:hAnsi="Times New Roman" w:cs="Times New Roman"/>
          <w:color w:val="000000"/>
          <w:sz w:val="28"/>
          <w:szCs w:val="28"/>
          <w:lang w:eastAsia="uk-UA"/>
        </w:rPr>
        <w:t xml:space="preserve"> приладів обліку та перевірки погодинних обсягів </w:t>
      </w:r>
      <w:r w:rsidR="00066EF5" w:rsidRPr="00066EF5">
        <w:rPr>
          <w:rFonts w:ascii="Times New Roman" w:eastAsia="Times New Roman" w:hAnsi="Times New Roman" w:cs="Times New Roman"/>
          <w:color w:val="000000"/>
          <w:sz w:val="28"/>
          <w:szCs w:val="28"/>
          <w:lang w:eastAsia="uk-UA"/>
        </w:rPr>
        <w:lastRenderedPageBreak/>
        <w:t xml:space="preserve">споживання електричної енергії споживачами електропостачальника проводяться за участю філії «Енергозбут» та дистанцій електропостачання </w:t>
      </w:r>
      <w:r w:rsidR="00E45D70">
        <w:rPr>
          <w:rFonts w:ascii="Times New Roman" w:eastAsia="Times New Roman" w:hAnsi="Times New Roman" w:cs="Times New Roman"/>
          <w:color w:val="000000"/>
          <w:sz w:val="28"/>
          <w:szCs w:val="28"/>
          <w:lang w:eastAsia="uk-UA"/>
        </w:rPr>
        <w:t xml:space="preserve">регіональних філій </w:t>
      </w:r>
      <w:r w:rsidR="00211A04">
        <w:rPr>
          <w:rFonts w:ascii="Times New Roman" w:eastAsia="Times New Roman" w:hAnsi="Times New Roman" w:cs="Times New Roman"/>
          <w:color w:val="000000"/>
          <w:sz w:val="28"/>
          <w:szCs w:val="28"/>
          <w:lang w:eastAsia="uk-UA"/>
        </w:rPr>
        <w:t>протягом 5 (п’яти)</w:t>
      </w:r>
      <w:r w:rsidR="00066EF5" w:rsidRPr="00066EF5">
        <w:rPr>
          <w:rFonts w:ascii="Times New Roman" w:eastAsia="Times New Roman" w:hAnsi="Times New Roman" w:cs="Times New Roman"/>
          <w:color w:val="000000"/>
          <w:sz w:val="28"/>
          <w:szCs w:val="28"/>
          <w:lang w:eastAsia="uk-UA"/>
        </w:rPr>
        <w:t xml:space="preserve"> </w:t>
      </w:r>
      <w:r w:rsidR="00211A04">
        <w:rPr>
          <w:rFonts w:ascii="Times New Roman" w:eastAsia="Times New Roman" w:hAnsi="Times New Roman" w:cs="Times New Roman"/>
          <w:color w:val="000000"/>
          <w:sz w:val="28"/>
          <w:szCs w:val="28"/>
          <w:lang w:eastAsia="uk-UA"/>
        </w:rPr>
        <w:t>календарних</w:t>
      </w:r>
      <w:r w:rsidR="00E45D70">
        <w:rPr>
          <w:rFonts w:ascii="Times New Roman" w:eastAsia="Times New Roman" w:hAnsi="Times New Roman" w:cs="Times New Roman"/>
          <w:color w:val="000000"/>
          <w:sz w:val="28"/>
          <w:szCs w:val="28"/>
          <w:lang w:eastAsia="uk-UA"/>
        </w:rPr>
        <w:t xml:space="preserve"> </w:t>
      </w:r>
      <w:r w:rsidR="00066EF5" w:rsidRPr="00066EF5">
        <w:rPr>
          <w:rFonts w:ascii="Times New Roman" w:eastAsia="Times New Roman" w:hAnsi="Times New Roman" w:cs="Times New Roman"/>
          <w:color w:val="000000"/>
          <w:sz w:val="28"/>
          <w:szCs w:val="28"/>
          <w:lang w:eastAsia="uk-UA"/>
        </w:rPr>
        <w:t xml:space="preserve">днів з моменту </w:t>
      </w:r>
      <w:r w:rsidR="00E45D70">
        <w:rPr>
          <w:rFonts w:ascii="Times New Roman" w:eastAsia="Times New Roman" w:hAnsi="Times New Roman" w:cs="Times New Roman"/>
          <w:color w:val="000000"/>
          <w:sz w:val="28"/>
          <w:szCs w:val="28"/>
          <w:lang w:eastAsia="uk-UA"/>
        </w:rPr>
        <w:t>отримання повідомлення ДПЕ.</w:t>
      </w:r>
    </w:p>
    <w:p w:rsidR="00532931" w:rsidRPr="0032663C" w:rsidRDefault="00532931" w:rsidP="006C3A41">
      <w:pPr>
        <w:shd w:val="clear" w:color="auto" w:fill="FFFFFF"/>
        <w:spacing w:after="0"/>
        <w:contextualSpacing/>
        <w:jc w:val="center"/>
        <w:rPr>
          <w:rFonts w:ascii="Times New Roman" w:eastAsia="Times New Roman" w:hAnsi="Times New Roman" w:cs="Times New Roman"/>
          <w:color w:val="000000"/>
          <w:sz w:val="16"/>
          <w:szCs w:val="16"/>
          <w:lang w:eastAsia="uk-UA"/>
        </w:rPr>
      </w:pPr>
    </w:p>
    <w:p w:rsidR="00066EF5" w:rsidRPr="00066EF5" w:rsidRDefault="00901A9B" w:rsidP="006C3A41">
      <w:pPr>
        <w:shd w:val="clear" w:color="auto" w:fill="FFFFFF"/>
        <w:spacing w:after="0"/>
        <w:contextualSpacing/>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6</w:t>
      </w:r>
      <w:r w:rsidR="00066EF5" w:rsidRPr="00066EF5">
        <w:rPr>
          <w:rFonts w:ascii="Times New Roman" w:eastAsia="Times New Roman" w:hAnsi="Times New Roman" w:cs="Times New Roman"/>
          <w:color w:val="000000"/>
          <w:sz w:val="28"/>
          <w:szCs w:val="28"/>
          <w:lang w:eastAsia="uk-UA"/>
        </w:rPr>
        <w:t>. Процедура зміни електропостачальника</w:t>
      </w:r>
      <w:r w:rsidR="002323A1">
        <w:rPr>
          <w:rFonts w:ascii="Times New Roman" w:eastAsia="Times New Roman" w:hAnsi="Times New Roman" w:cs="Times New Roman"/>
          <w:color w:val="000000"/>
          <w:sz w:val="28"/>
          <w:szCs w:val="28"/>
          <w:lang w:eastAsia="uk-UA"/>
        </w:rPr>
        <w:t>.</w:t>
      </w:r>
    </w:p>
    <w:p w:rsidR="00BB1D11" w:rsidRPr="0065498E" w:rsidRDefault="00901A9B" w:rsidP="0035065D">
      <w:pPr>
        <w:shd w:val="clear" w:color="auto" w:fill="FFFFFF"/>
        <w:spacing w:after="0"/>
        <w:ind w:firstLine="851"/>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066EF5">
        <w:rPr>
          <w:rFonts w:ascii="Times New Roman" w:eastAsia="Times New Roman" w:hAnsi="Times New Roman" w:cs="Times New Roman"/>
          <w:color w:val="000000"/>
          <w:sz w:val="28"/>
          <w:szCs w:val="28"/>
          <w:lang w:eastAsia="ru-RU"/>
        </w:rPr>
        <w:t>.1.</w:t>
      </w:r>
      <w:r w:rsidR="00901744">
        <w:rPr>
          <w:rFonts w:ascii="Times New Roman" w:eastAsia="Times New Roman" w:hAnsi="Times New Roman" w:cs="Times New Roman"/>
          <w:color w:val="000000"/>
          <w:sz w:val="28"/>
          <w:szCs w:val="28"/>
          <w:lang w:eastAsia="ru-RU"/>
        </w:rPr>
        <w:t xml:space="preserve"> </w:t>
      </w:r>
      <w:r w:rsidR="0092767B" w:rsidRPr="0098318A">
        <w:rPr>
          <w:rFonts w:ascii="Times New Roman" w:eastAsia="Times New Roman" w:hAnsi="Times New Roman" w:cs="Times New Roman"/>
          <w:color w:val="000000"/>
          <w:sz w:val="28"/>
          <w:szCs w:val="28"/>
          <w:lang w:eastAsia="ru-RU"/>
        </w:rPr>
        <w:t xml:space="preserve">В разі </w:t>
      </w:r>
      <w:r w:rsidR="00BB1D11" w:rsidRPr="0098318A">
        <w:rPr>
          <w:rFonts w:ascii="Times New Roman" w:hAnsi="Times New Roman" w:cs="Times New Roman"/>
          <w:color w:val="000000"/>
          <w:sz w:val="28"/>
          <w:szCs w:val="28"/>
          <w:shd w:val="clear" w:color="auto" w:fill="FFFFFF"/>
        </w:rPr>
        <w:t>укладення договору про постачання електричної енергії</w:t>
      </w:r>
      <w:r w:rsidR="00BB1D11" w:rsidRPr="0098318A">
        <w:rPr>
          <w:rFonts w:ascii="Times New Roman" w:eastAsia="Times New Roman" w:hAnsi="Times New Roman" w:cs="Times New Roman"/>
          <w:color w:val="000000"/>
          <w:sz w:val="28"/>
          <w:szCs w:val="28"/>
          <w:lang w:eastAsia="ru-RU"/>
        </w:rPr>
        <w:t xml:space="preserve"> </w:t>
      </w:r>
      <w:r w:rsidR="0092767B" w:rsidRPr="0098318A">
        <w:rPr>
          <w:rFonts w:ascii="Times New Roman" w:eastAsia="Times New Roman" w:hAnsi="Times New Roman" w:cs="Times New Roman"/>
          <w:color w:val="000000"/>
          <w:sz w:val="28"/>
          <w:szCs w:val="28"/>
          <w:lang w:eastAsia="ru-RU"/>
        </w:rPr>
        <w:t>с</w:t>
      </w:r>
      <w:r w:rsidR="0092767B" w:rsidRPr="0098318A">
        <w:rPr>
          <w:rFonts w:ascii="Times New Roman" w:hAnsi="Times New Roman" w:cs="Times New Roman"/>
          <w:color w:val="000000"/>
          <w:sz w:val="28"/>
          <w:szCs w:val="28"/>
          <w:shd w:val="clear" w:color="auto" w:fill="FFFFFF"/>
        </w:rPr>
        <w:t xml:space="preserve">поживачем </w:t>
      </w:r>
      <w:r w:rsidR="00BB1D11">
        <w:rPr>
          <w:rFonts w:ascii="Times New Roman" w:hAnsi="Times New Roman" w:cs="Times New Roman"/>
          <w:color w:val="000000"/>
          <w:sz w:val="28"/>
          <w:szCs w:val="28"/>
          <w:shd w:val="clear" w:color="auto" w:fill="FFFFFF"/>
        </w:rPr>
        <w:t xml:space="preserve">з новим </w:t>
      </w:r>
      <w:r w:rsidR="0092767B" w:rsidRPr="0098318A">
        <w:rPr>
          <w:rFonts w:ascii="Times New Roman" w:hAnsi="Times New Roman" w:cs="Times New Roman"/>
          <w:color w:val="000000"/>
          <w:sz w:val="28"/>
          <w:szCs w:val="28"/>
          <w:shd w:val="clear" w:color="auto" w:fill="FFFFFF"/>
        </w:rPr>
        <w:t>електропостачальник</w:t>
      </w:r>
      <w:r w:rsidR="00BB1D11">
        <w:rPr>
          <w:rFonts w:ascii="Times New Roman" w:hAnsi="Times New Roman" w:cs="Times New Roman"/>
          <w:color w:val="000000"/>
          <w:sz w:val="28"/>
          <w:szCs w:val="28"/>
          <w:shd w:val="clear" w:color="auto" w:fill="FFFFFF"/>
        </w:rPr>
        <w:t>ом</w:t>
      </w:r>
      <w:r w:rsidR="0092767B" w:rsidRPr="0098318A">
        <w:rPr>
          <w:rFonts w:ascii="Times New Roman" w:hAnsi="Times New Roman" w:cs="Times New Roman"/>
          <w:color w:val="000000"/>
          <w:sz w:val="28"/>
          <w:szCs w:val="28"/>
          <w:shd w:val="clear" w:color="auto" w:fill="FFFFFF"/>
        </w:rPr>
        <w:t xml:space="preserve">, </w:t>
      </w:r>
      <w:r w:rsidR="00BB1D11">
        <w:rPr>
          <w:rFonts w:ascii="Times New Roman" w:hAnsi="Times New Roman" w:cs="Times New Roman"/>
          <w:color w:val="000000"/>
          <w:sz w:val="28"/>
          <w:szCs w:val="28"/>
          <w:shd w:val="clear" w:color="auto" w:fill="FFFFFF"/>
        </w:rPr>
        <w:t>н</w:t>
      </w:r>
      <w:r w:rsidR="00BB1D11" w:rsidRPr="0065498E">
        <w:rPr>
          <w:rFonts w:ascii="Times New Roman" w:eastAsia="Times New Roman" w:hAnsi="Times New Roman" w:cs="Times New Roman"/>
          <w:color w:val="000000"/>
          <w:sz w:val="28"/>
          <w:szCs w:val="28"/>
          <w:lang w:eastAsia="ru-RU"/>
        </w:rPr>
        <w:t xml:space="preserve">овий електропостачальник </w:t>
      </w:r>
      <w:r w:rsidR="00BB1D11" w:rsidRPr="00BB1D11">
        <w:rPr>
          <w:rFonts w:ascii="Times New Roman" w:eastAsia="Times New Roman" w:hAnsi="Times New Roman" w:cs="Times New Roman"/>
          <w:color w:val="000000"/>
          <w:sz w:val="28"/>
          <w:szCs w:val="28"/>
          <w:lang w:eastAsia="ru-RU"/>
        </w:rPr>
        <w:t xml:space="preserve">надсилає </w:t>
      </w:r>
      <w:r w:rsidR="00BB1D11" w:rsidRPr="0065498E">
        <w:rPr>
          <w:rFonts w:ascii="Times New Roman" w:eastAsia="Times New Roman" w:hAnsi="Times New Roman" w:cs="Times New Roman"/>
          <w:color w:val="000000"/>
          <w:sz w:val="28"/>
          <w:szCs w:val="28"/>
          <w:lang w:eastAsia="ru-RU"/>
        </w:rPr>
        <w:t>запит до</w:t>
      </w:r>
      <w:r w:rsidR="00BB1D11" w:rsidRPr="00BB1D11">
        <w:rPr>
          <w:rFonts w:ascii="Times New Roman" w:eastAsia="Times New Roman" w:hAnsi="Times New Roman" w:cs="Times New Roman"/>
          <w:color w:val="000000"/>
          <w:sz w:val="28"/>
          <w:szCs w:val="28"/>
          <w:lang w:eastAsia="ru-RU"/>
        </w:rPr>
        <w:t xml:space="preserve"> філії «Енергозбут»</w:t>
      </w:r>
      <w:r w:rsidR="00BB1D11" w:rsidRPr="0065498E">
        <w:rPr>
          <w:rFonts w:ascii="Times New Roman" w:eastAsia="Times New Roman" w:hAnsi="Times New Roman" w:cs="Times New Roman"/>
          <w:color w:val="000000"/>
          <w:sz w:val="28"/>
          <w:szCs w:val="28"/>
          <w:lang w:eastAsia="ru-RU"/>
        </w:rPr>
        <w:t xml:space="preserve"> щодо зміни електропостачальника</w:t>
      </w:r>
      <w:r w:rsidR="00BB1D11">
        <w:rPr>
          <w:rFonts w:ascii="Times New Roman" w:eastAsia="Times New Roman" w:hAnsi="Times New Roman" w:cs="Times New Roman"/>
          <w:color w:val="000000"/>
          <w:sz w:val="28"/>
          <w:szCs w:val="28"/>
          <w:lang w:eastAsia="ru-RU"/>
        </w:rPr>
        <w:t>,</w:t>
      </w:r>
      <w:r w:rsidR="00BB1D11" w:rsidRPr="00BB1D11">
        <w:rPr>
          <w:rFonts w:ascii="Times New Roman" w:eastAsia="Times New Roman" w:hAnsi="Times New Roman" w:cs="Times New Roman"/>
          <w:color w:val="000000"/>
          <w:sz w:val="28"/>
          <w:szCs w:val="28"/>
          <w:lang w:eastAsia="ru-RU"/>
        </w:rPr>
        <w:t xml:space="preserve"> який містить </w:t>
      </w:r>
      <w:r w:rsidR="00BB1D11" w:rsidRPr="0065498E">
        <w:rPr>
          <w:rFonts w:ascii="Times New Roman" w:eastAsia="Times New Roman" w:hAnsi="Times New Roman" w:cs="Times New Roman"/>
          <w:color w:val="000000"/>
          <w:sz w:val="28"/>
          <w:szCs w:val="28"/>
          <w:lang w:eastAsia="ru-RU"/>
        </w:rPr>
        <w:t>інформацію про споживача</w:t>
      </w:r>
      <w:r w:rsidR="00BB1D11">
        <w:rPr>
          <w:rFonts w:ascii="Times New Roman" w:eastAsia="Times New Roman" w:hAnsi="Times New Roman" w:cs="Times New Roman"/>
          <w:color w:val="000000"/>
          <w:sz w:val="28"/>
          <w:szCs w:val="28"/>
          <w:lang w:eastAsia="ru-RU"/>
        </w:rPr>
        <w:t>,</w:t>
      </w:r>
      <w:r w:rsidR="00BB1D11" w:rsidRPr="00BB1D11">
        <w:rPr>
          <w:rFonts w:ascii="Times New Roman" w:eastAsia="Times New Roman" w:hAnsi="Times New Roman" w:cs="Times New Roman"/>
          <w:color w:val="000000"/>
          <w:sz w:val="28"/>
          <w:szCs w:val="28"/>
          <w:lang w:eastAsia="ru-RU"/>
        </w:rPr>
        <w:t xml:space="preserve"> визначену </w:t>
      </w:r>
      <w:r w:rsidR="00BB1D11" w:rsidRPr="0065498E">
        <w:rPr>
          <w:rFonts w:ascii="Times New Roman" w:eastAsia="Times New Roman" w:hAnsi="Times New Roman" w:cs="Times New Roman"/>
          <w:color w:val="000000"/>
          <w:sz w:val="28"/>
          <w:szCs w:val="28"/>
          <w:lang w:eastAsia="ru-RU"/>
        </w:rPr>
        <w:t>пункт</w:t>
      </w:r>
      <w:r w:rsidR="00BB1D11" w:rsidRPr="00BB1D11">
        <w:rPr>
          <w:rFonts w:ascii="Times New Roman" w:eastAsia="Times New Roman" w:hAnsi="Times New Roman" w:cs="Times New Roman"/>
          <w:color w:val="000000"/>
          <w:sz w:val="28"/>
          <w:szCs w:val="28"/>
          <w:lang w:eastAsia="ru-RU"/>
        </w:rPr>
        <w:t xml:space="preserve">ом </w:t>
      </w:r>
      <w:r w:rsidR="00BB1D11" w:rsidRPr="0065498E">
        <w:rPr>
          <w:rFonts w:ascii="Times New Roman" w:eastAsia="Times New Roman" w:hAnsi="Times New Roman" w:cs="Times New Roman"/>
          <w:color w:val="000000"/>
          <w:sz w:val="28"/>
          <w:szCs w:val="28"/>
          <w:lang w:eastAsia="ru-RU"/>
        </w:rPr>
        <w:t>6.1.5</w:t>
      </w:r>
      <w:r w:rsidR="00BB1D11" w:rsidRPr="00BB1D11">
        <w:rPr>
          <w:rFonts w:ascii="Times New Roman" w:eastAsia="Times New Roman" w:hAnsi="Times New Roman" w:cs="Times New Roman"/>
          <w:color w:val="000000"/>
          <w:sz w:val="28"/>
          <w:szCs w:val="28"/>
          <w:lang w:eastAsia="ru-RU"/>
        </w:rPr>
        <w:t xml:space="preserve"> </w:t>
      </w:r>
      <w:r w:rsidR="00BB1D11" w:rsidRPr="00BB1D11">
        <w:rPr>
          <w:rFonts w:ascii="Times New Roman" w:hAnsi="Times New Roman" w:cs="Times New Roman"/>
          <w:color w:val="000000"/>
          <w:sz w:val="28"/>
          <w:szCs w:val="28"/>
          <w:shd w:val="clear" w:color="auto" w:fill="FFFFFF"/>
        </w:rPr>
        <w:t>Правил роздрібного ринку електричної енергії,</w:t>
      </w:r>
      <w:r w:rsidR="00BB1D11" w:rsidRPr="00BB1D11">
        <w:rPr>
          <w:rFonts w:ascii="Times New Roman" w:eastAsia="Times New Roman" w:hAnsi="Times New Roman" w:cs="Times New Roman"/>
          <w:color w:val="000000"/>
          <w:sz w:val="28"/>
          <w:szCs w:val="28"/>
          <w:lang w:eastAsia="ru-RU"/>
        </w:rPr>
        <w:t xml:space="preserve"> </w:t>
      </w:r>
      <w:r w:rsidR="00BB1D11" w:rsidRPr="0065498E">
        <w:rPr>
          <w:rFonts w:ascii="Times New Roman" w:eastAsia="Times New Roman" w:hAnsi="Times New Roman" w:cs="Times New Roman"/>
          <w:color w:val="000000"/>
          <w:sz w:val="28"/>
          <w:szCs w:val="28"/>
          <w:lang w:eastAsia="ru-RU"/>
        </w:rPr>
        <w:t>заплановану дату початку постачання електричної енергії новим електропостачальником</w:t>
      </w:r>
      <w:r w:rsidR="00BB1D11" w:rsidRPr="00BB1D11">
        <w:rPr>
          <w:rFonts w:ascii="Times New Roman" w:eastAsia="Times New Roman" w:hAnsi="Times New Roman" w:cs="Times New Roman"/>
          <w:color w:val="000000"/>
          <w:sz w:val="28"/>
          <w:szCs w:val="28"/>
          <w:lang w:eastAsia="ru-RU"/>
        </w:rPr>
        <w:t xml:space="preserve"> з вказанням </w:t>
      </w:r>
      <w:r w:rsidR="00BB1D11" w:rsidRPr="0065498E">
        <w:rPr>
          <w:rFonts w:ascii="Times New Roman" w:eastAsia="Times New Roman" w:hAnsi="Times New Roman" w:cs="Times New Roman"/>
          <w:color w:val="000000"/>
          <w:sz w:val="28"/>
          <w:szCs w:val="28"/>
          <w:lang w:eastAsia="ru-RU"/>
        </w:rPr>
        <w:t>ЕІС-код</w:t>
      </w:r>
      <w:r w:rsidR="00BB1D11" w:rsidRPr="00BB1D11">
        <w:rPr>
          <w:rFonts w:ascii="Times New Roman" w:eastAsia="Times New Roman" w:hAnsi="Times New Roman" w:cs="Times New Roman"/>
          <w:color w:val="000000"/>
          <w:sz w:val="28"/>
          <w:szCs w:val="28"/>
          <w:lang w:eastAsia="ru-RU"/>
        </w:rPr>
        <w:t>у</w:t>
      </w:r>
      <w:r w:rsidR="00BB1D11" w:rsidRPr="0065498E">
        <w:rPr>
          <w:rFonts w:ascii="Times New Roman" w:eastAsia="Times New Roman" w:hAnsi="Times New Roman" w:cs="Times New Roman"/>
          <w:color w:val="000000"/>
          <w:sz w:val="28"/>
          <w:szCs w:val="28"/>
          <w:lang w:eastAsia="ru-RU"/>
        </w:rPr>
        <w:t xml:space="preserve"> електропостачальника</w:t>
      </w:r>
      <w:r w:rsidR="00BB1D11" w:rsidRPr="00BB1D11">
        <w:rPr>
          <w:rFonts w:ascii="Times New Roman" w:eastAsia="Times New Roman" w:hAnsi="Times New Roman" w:cs="Times New Roman"/>
          <w:color w:val="000000"/>
          <w:sz w:val="28"/>
          <w:szCs w:val="28"/>
          <w:lang w:eastAsia="ru-RU"/>
        </w:rPr>
        <w:t xml:space="preserve">. </w:t>
      </w:r>
    </w:p>
    <w:p w:rsidR="0035065D" w:rsidRPr="00B168B4" w:rsidRDefault="0035065D" w:rsidP="00CF2931">
      <w:pPr>
        <w:spacing w:after="0"/>
        <w:ind w:firstLine="851"/>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6.2. </w:t>
      </w:r>
      <w:r w:rsidRPr="00B168B4">
        <w:rPr>
          <w:rFonts w:ascii="Times New Roman" w:hAnsi="Times New Roman" w:cs="Times New Roman"/>
          <w:color w:val="000000"/>
          <w:sz w:val="28"/>
          <w:szCs w:val="28"/>
          <w:shd w:val="clear" w:color="auto" w:fill="FFFFFF"/>
        </w:rPr>
        <w:t>Філія «Енергозбут» не пізніше ніж на наступний день з дня отримання запиту на зміну електропостачальника має сформувати прогнозні обсяги споживання за точкою обліку на заплановану дату зміни електропостачальника.</w:t>
      </w:r>
    </w:p>
    <w:p w:rsidR="0035065D" w:rsidRPr="00B168B4" w:rsidRDefault="0035065D" w:rsidP="00CF2931">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color w:val="000000"/>
          <w:sz w:val="28"/>
          <w:szCs w:val="28"/>
          <w:shd w:val="clear" w:color="auto" w:fill="FFFFFF"/>
        </w:rPr>
        <w:t xml:space="preserve">6.3. </w:t>
      </w:r>
      <w:r w:rsidRPr="00B168B4">
        <w:rPr>
          <w:rFonts w:ascii="Times New Roman" w:hAnsi="Times New Roman" w:cs="Times New Roman"/>
          <w:color w:val="000000"/>
          <w:sz w:val="28"/>
          <w:szCs w:val="28"/>
          <w:shd w:val="clear" w:color="auto" w:fill="FFFFFF"/>
        </w:rPr>
        <w:t>Філія «Енергозбут</w:t>
      </w:r>
      <w:r w:rsidR="007D2C90">
        <w:rPr>
          <w:rFonts w:ascii="Times New Roman" w:hAnsi="Times New Roman" w:cs="Times New Roman"/>
          <w:color w:val="000000"/>
          <w:sz w:val="28"/>
          <w:szCs w:val="28"/>
          <w:shd w:val="clear" w:color="auto" w:fill="FFFFFF"/>
        </w:rPr>
        <w:t>»</w:t>
      </w:r>
      <w:r w:rsidRPr="00B168B4">
        <w:rPr>
          <w:rFonts w:ascii="Times New Roman" w:eastAsia="Times New Roman" w:hAnsi="Times New Roman" w:cs="Times New Roman"/>
          <w:color w:val="000000"/>
          <w:sz w:val="28"/>
          <w:szCs w:val="28"/>
          <w:lang w:eastAsia="ru-RU"/>
        </w:rPr>
        <w:t xml:space="preserve"> форму</w:t>
      </w:r>
      <w:r w:rsidR="000A58FD">
        <w:rPr>
          <w:rFonts w:ascii="Times New Roman" w:eastAsia="Times New Roman" w:hAnsi="Times New Roman" w:cs="Times New Roman"/>
          <w:color w:val="000000"/>
          <w:sz w:val="28"/>
          <w:szCs w:val="28"/>
          <w:lang w:eastAsia="ru-RU"/>
        </w:rPr>
        <w:t>є</w:t>
      </w:r>
      <w:r w:rsidRPr="00B168B4">
        <w:rPr>
          <w:rFonts w:ascii="Times New Roman" w:eastAsia="Times New Roman" w:hAnsi="Times New Roman" w:cs="Times New Roman"/>
          <w:color w:val="000000"/>
          <w:sz w:val="28"/>
          <w:szCs w:val="28"/>
          <w:lang w:eastAsia="ru-RU"/>
        </w:rPr>
        <w:t xml:space="preserve"> прогнозні дані про покази засобу (засобів) вимірювальної техніки (засобів комерційного обліку) </w:t>
      </w:r>
      <w:r w:rsidR="007D2C90">
        <w:rPr>
          <w:rFonts w:ascii="Times New Roman" w:eastAsia="Times New Roman" w:hAnsi="Times New Roman" w:cs="Times New Roman"/>
          <w:color w:val="000000"/>
          <w:sz w:val="28"/>
          <w:szCs w:val="28"/>
          <w:lang w:eastAsia="ru-RU"/>
        </w:rPr>
        <w:t xml:space="preserve">споживача </w:t>
      </w:r>
      <w:r w:rsidRPr="00B168B4">
        <w:rPr>
          <w:rFonts w:ascii="Times New Roman" w:eastAsia="Times New Roman" w:hAnsi="Times New Roman" w:cs="Times New Roman"/>
          <w:color w:val="000000"/>
          <w:sz w:val="28"/>
          <w:szCs w:val="28"/>
          <w:lang w:eastAsia="ru-RU"/>
        </w:rPr>
        <w:t>на дату зміни електропостачальника та повідомити їх учасникам роздрібного ринку, задіяним у зміні електропостачальника та  запланувати зняття фактичних показів засобу (засобів) вимірювальної техніки (засобів комерційного обліку) на дату зміни електропостачальника.</w:t>
      </w:r>
    </w:p>
    <w:p w:rsidR="0035065D" w:rsidRPr="00B168B4" w:rsidRDefault="0035065D" w:rsidP="00CF2931">
      <w:pPr>
        <w:spacing w:after="0"/>
        <w:ind w:firstLine="851"/>
        <w:contextualSpacing/>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6.4. </w:t>
      </w:r>
      <w:r w:rsidRPr="00B168B4">
        <w:rPr>
          <w:rFonts w:ascii="Times New Roman" w:hAnsi="Times New Roman" w:cs="Times New Roman"/>
          <w:color w:val="000000"/>
          <w:sz w:val="28"/>
          <w:szCs w:val="28"/>
          <w:shd w:val="clear" w:color="auto" w:fill="FFFFFF"/>
        </w:rPr>
        <w:t>У разі відсутності можливо</w:t>
      </w:r>
      <w:r w:rsidR="000A58FD">
        <w:rPr>
          <w:rFonts w:ascii="Times New Roman" w:hAnsi="Times New Roman" w:cs="Times New Roman"/>
          <w:color w:val="000000"/>
          <w:sz w:val="28"/>
          <w:szCs w:val="28"/>
          <w:shd w:val="clear" w:color="auto" w:fill="FFFFFF"/>
        </w:rPr>
        <w:t>сті зміни електропостачальника ф</w:t>
      </w:r>
      <w:r w:rsidRPr="00B168B4">
        <w:rPr>
          <w:rFonts w:ascii="Times New Roman" w:hAnsi="Times New Roman" w:cs="Times New Roman"/>
          <w:color w:val="000000"/>
          <w:sz w:val="28"/>
          <w:szCs w:val="28"/>
          <w:shd w:val="clear" w:color="auto" w:fill="FFFFFF"/>
        </w:rPr>
        <w:t>ілія «Енергозбут</w:t>
      </w:r>
      <w:r w:rsidR="000A58FD">
        <w:rPr>
          <w:rFonts w:ascii="Times New Roman" w:hAnsi="Times New Roman" w:cs="Times New Roman"/>
          <w:color w:val="000000"/>
          <w:sz w:val="28"/>
          <w:szCs w:val="28"/>
          <w:shd w:val="clear" w:color="auto" w:fill="FFFFFF"/>
        </w:rPr>
        <w:t>»</w:t>
      </w:r>
      <w:r w:rsidRPr="00B168B4">
        <w:rPr>
          <w:rFonts w:ascii="Times New Roman" w:eastAsia="Times New Roman" w:hAnsi="Times New Roman" w:cs="Times New Roman"/>
          <w:color w:val="000000"/>
          <w:sz w:val="28"/>
          <w:szCs w:val="28"/>
          <w:lang w:eastAsia="ru-RU"/>
        </w:rPr>
        <w:t xml:space="preserve"> </w:t>
      </w:r>
      <w:r w:rsidRPr="00B168B4">
        <w:rPr>
          <w:rFonts w:ascii="Times New Roman" w:hAnsi="Times New Roman" w:cs="Times New Roman"/>
          <w:color w:val="000000"/>
          <w:sz w:val="28"/>
          <w:szCs w:val="28"/>
          <w:shd w:val="clear" w:color="auto" w:fill="FFFFFF"/>
        </w:rPr>
        <w:t>повідомляє про це нового електропостачальника із зазначенням причини відмови у забезпеченні зміни електропостачальника, що є підставою для зупинки (анулювання) процедури зміни електропостачальника.</w:t>
      </w:r>
    </w:p>
    <w:p w:rsidR="00066EF5" w:rsidRPr="00066EF5" w:rsidRDefault="00901A9B" w:rsidP="00CF2931">
      <w:pPr>
        <w:shd w:val="clear" w:color="auto" w:fill="FFFFFF"/>
        <w:spacing w:after="0"/>
        <w:ind w:firstLine="851"/>
        <w:contextualSpacing/>
        <w:jc w:val="both"/>
        <w:textAlignment w:val="baseline"/>
        <w:rPr>
          <w:rFonts w:ascii="Times New Roman" w:eastAsia="Times New Roman" w:hAnsi="Times New Roman" w:cs="Times New Roman"/>
          <w:color w:val="000000"/>
          <w:sz w:val="28"/>
          <w:szCs w:val="28"/>
          <w:lang w:eastAsia="ru-RU"/>
        </w:rPr>
      </w:pPr>
      <w:bookmarkStart w:id="6" w:name="n791"/>
      <w:bookmarkStart w:id="7" w:name="n810"/>
      <w:bookmarkStart w:id="8" w:name="n812"/>
      <w:bookmarkEnd w:id="6"/>
      <w:bookmarkEnd w:id="7"/>
      <w:bookmarkEnd w:id="8"/>
      <w:r>
        <w:rPr>
          <w:rFonts w:ascii="Times New Roman" w:eastAsia="Times New Roman" w:hAnsi="Times New Roman" w:cs="Times New Roman"/>
          <w:color w:val="000000"/>
          <w:sz w:val="28"/>
          <w:szCs w:val="28"/>
          <w:lang w:eastAsia="ru-RU"/>
        </w:rPr>
        <w:t>6</w:t>
      </w:r>
      <w:r w:rsidR="00603D65">
        <w:rPr>
          <w:rFonts w:ascii="Times New Roman" w:eastAsia="Times New Roman" w:hAnsi="Times New Roman" w:cs="Times New Roman"/>
          <w:color w:val="000000"/>
          <w:sz w:val="28"/>
          <w:szCs w:val="28"/>
          <w:lang w:eastAsia="ru-RU"/>
        </w:rPr>
        <w:t>.</w:t>
      </w:r>
      <w:r w:rsidR="0035065D">
        <w:rPr>
          <w:rFonts w:ascii="Times New Roman" w:eastAsia="Times New Roman" w:hAnsi="Times New Roman" w:cs="Times New Roman"/>
          <w:color w:val="000000"/>
          <w:sz w:val="28"/>
          <w:szCs w:val="28"/>
          <w:lang w:eastAsia="ru-RU"/>
        </w:rPr>
        <w:t>5</w:t>
      </w:r>
      <w:r w:rsidR="00603D65">
        <w:rPr>
          <w:rFonts w:ascii="Times New Roman" w:eastAsia="Times New Roman" w:hAnsi="Times New Roman" w:cs="Times New Roman"/>
          <w:color w:val="000000"/>
          <w:sz w:val="28"/>
          <w:szCs w:val="28"/>
          <w:lang w:eastAsia="ru-RU"/>
        </w:rPr>
        <w:t>.</w:t>
      </w:r>
      <w:r w:rsidR="00532931">
        <w:rPr>
          <w:rFonts w:ascii="Times New Roman" w:eastAsia="Times New Roman" w:hAnsi="Times New Roman" w:cs="Times New Roman"/>
          <w:color w:val="000000"/>
          <w:sz w:val="28"/>
          <w:szCs w:val="28"/>
          <w:lang w:eastAsia="ru-RU"/>
        </w:rPr>
        <w:t xml:space="preserve"> </w:t>
      </w:r>
      <w:r w:rsidR="00066EF5" w:rsidRPr="00066EF5">
        <w:rPr>
          <w:rFonts w:ascii="Times New Roman" w:eastAsia="Times New Roman" w:hAnsi="Times New Roman" w:cs="Times New Roman"/>
          <w:color w:val="000000"/>
          <w:sz w:val="28"/>
          <w:szCs w:val="28"/>
          <w:lang w:eastAsia="ru-RU"/>
        </w:rPr>
        <w:t xml:space="preserve">Філія «Енергозбут» може відмовити у забезпеченні зміни електропостачальника у </w:t>
      </w:r>
      <w:r w:rsidR="000A58FD">
        <w:rPr>
          <w:rFonts w:ascii="Times New Roman" w:eastAsia="Times New Roman" w:hAnsi="Times New Roman" w:cs="Times New Roman"/>
          <w:color w:val="000000"/>
          <w:sz w:val="28"/>
          <w:szCs w:val="28"/>
          <w:lang w:eastAsia="ru-RU"/>
        </w:rPr>
        <w:t>випадках передбачених пунктом 6.1.14 Правил роздрібного ринку електричної енергії.</w:t>
      </w:r>
    </w:p>
    <w:p w:rsidR="00066EF5" w:rsidRPr="00066EF5" w:rsidRDefault="00066EF5" w:rsidP="0035065D">
      <w:pPr>
        <w:shd w:val="clear" w:color="auto" w:fill="FFFFFF"/>
        <w:spacing w:after="0"/>
        <w:ind w:firstLine="851"/>
        <w:contextualSpacing/>
        <w:jc w:val="both"/>
        <w:rPr>
          <w:rFonts w:ascii="Times New Roman" w:eastAsia="Times New Roman" w:hAnsi="Times New Roman" w:cs="Times New Roman"/>
          <w:color w:val="000000"/>
          <w:sz w:val="28"/>
          <w:szCs w:val="28"/>
          <w:lang w:eastAsia="ru-RU"/>
        </w:rPr>
      </w:pPr>
      <w:bookmarkStart w:id="9" w:name="n815"/>
      <w:bookmarkEnd w:id="9"/>
      <w:r w:rsidRPr="00066EF5">
        <w:rPr>
          <w:rFonts w:ascii="Times New Roman" w:eastAsia="Times New Roman" w:hAnsi="Times New Roman" w:cs="Times New Roman"/>
          <w:color w:val="000000"/>
          <w:sz w:val="28"/>
          <w:szCs w:val="28"/>
          <w:lang w:eastAsia="ru-RU"/>
        </w:rPr>
        <w:t xml:space="preserve">У випадку отримання повідомлення від філії «Енергозбут» про відсутність можливості зміни електропостачальника новий електропостачальник </w:t>
      </w:r>
      <w:r w:rsidR="00901744">
        <w:rPr>
          <w:rFonts w:ascii="Times New Roman" w:eastAsia="Times New Roman" w:hAnsi="Times New Roman" w:cs="Times New Roman"/>
          <w:color w:val="000000"/>
          <w:sz w:val="28"/>
          <w:szCs w:val="28"/>
          <w:lang w:eastAsia="ru-RU"/>
        </w:rPr>
        <w:t xml:space="preserve">згідно </w:t>
      </w:r>
      <w:r w:rsidR="007D2C90">
        <w:rPr>
          <w:rFonts w:ascii="Times New Roman" w:eastAsia="Times New Roman" w:hAnsi="Times New Roman" w:cs="Times New Roman"/>
          <w:color w:val="000000"/>
          <w:sz w:val="28"/>
          <w:szCs w:val="28"/>
          <w:lang w:eastAsia="ru-RU"/>
        </w:rPr>
        <w:t xml:space="preserve">з </w:t>
      </w:r>
      <w:r w:rsidR="00901744">
        <w:rPr>
          <w:rFonts w:ascii="Times New Roman" w:eastAsia="Times New Roman" w:hAnsi="Times New Roman" w:cs="Times New Roman"/>
          <w:color w:val="000000"/>
          <w:sz w:val="28"/>
          <w:szCs w:val="28"/>
          <w:lang w:eastAsia="ru-RU"/>
        </w:rPr>
        <w:t>вимог</w:t>
      </w:r>
      <w:r w:rsidR="007D2C90">
        <w:rPr>
          <w:rFonts w:ascii="Times New Roman" w:eastAsia="Times New Roman" w:hAnsi="Times New Roman" w:cs="Times New Roman"/>
          <w:color w:val="000000"/>
          <w:sz w:val="28"/>
          <w:szCs w:val="28"/>
          <w:lang w:eastAsia="ru-RU"/>
        </w:rPr>
        <w:t>ами</w:t>
      </w:r>
      <w:r w:rsidR="00901744">
        <w:rPr>
          <w:rFonts w:ascii="Times New Roman" w:eastAsia="Times New Roman" w:hAnsi="Times New Roman" w:cs="Times New Roman"/>
          <w:color w:val="000000"/>
          <w:sz w:val="28"/>
          <w:szCs w:val="28"/>
          <w:lang w:eastAsia="ru-RU"/>
        </w:rPr>
        <w:t xml:space="preserve"> Правил</w:t>
      </w:r>
      <w:r w:rsidR="0035065D">
        <w:rPr>
          <w:rFonts w:ascii="Times New Roman" w:eastAsia="Times New Roman" w:hAnsi="Times New Roman" w:cs="Times New Roman"/>
          <w:color w:val="000000"/>
          <w:sz w:val="28"/>
          <w:szCs w:val="28"/>
          <w:lang w:eastAsia="ru-RU"/>
        </w:rPr>
        <w:t xml:space="preserve"> роздрібного ринку електричної енергії </w:t>
      </w:r>
      <w:r w:rsidR="00901744">
        <w:rPr>
          <w:rFonts w:ascii="Times New Roman" w:eastAsia="Times New Roman" w:hAnsi="Times New Roman" w:cs="Times New Roman"/>
          <w:color w:val="000000"/>
          <w:sz w:val="28"/>
          <w:szCs w:val="28"/>
          <w:lang w:eastAsia="ru-RU"/>
        </w:rPr>
        <w:t xml:space="preserve">повідомляє </w:t>
      </w:r>
      <w:r w:rsidRPr="00066EF5">
        <w:rPr>
          <w:rFonts w:ascii="Times New Roman" w:eastAsia="Times New Roman" w:hAnsi="Times New Roman" w:cs="Times New Roman"/>
          <w:color w:val="000000"/>
          <w:sz w:val="28"/>
          <w:szCs w:val="28"/>
          <w:lang w:eastAsia="ru-RU"/>
        </w:rPr>
        <w:t>про це споживача протягом робочого дня після отримання такого повідомлення з наданням відповідного обґрунтування та рекомендацій споживачу.</w:t>
      </w:r>
    </w:p>
    <w:p w:rsidR="00066EF5" w:rsidRPr="00066EF5" w:rsidRDefault="00901A9B" w:rsidP="0035065D">
      <w:pPr>
        <w:shd w:val="clear" w:color="auto" w:fill="FFFFFF"/>
        <w:spacing w:after="0"/>
        <w:ind w:firstLine="851"/>
        <w:contextualSpacing/>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A4419F">
        <w:rPr>
          <w:rFonts w:ascii="Times New Roman" w:eastAsia="Times New Roman" w:hAnsi="Times New Roman" w:cs="Times New Roman"/>
          <w:color w:val="000000"/>
          <w:sz w:val="28"/>
          <w:szCs w:val="28"/>
          <w:lang w:eastAsia="ru-RU"/>
        </w:rPr>
        <w:t>.</w:t>
      </w:r>
      <w:r w:rsidR="00A538FA">
        <w:rPr>
          <w:rFonts w:ascii="Times New Roman" w:eastAsia="Times New Roman" w:hAnsi="Times New Roman" w:cs="Times New Roman"/>
          <w:color w:val="000000"/>
          <w:sz w:val="28"/>
          <w:szCs w:val="28"/>
          <w:lang w:eastAsia="ru-RU"/>
        </w:rPr>
        <w:t>6</w:t>
      </w:r>
      <w:r w:rsidR="00A4419F">
        <w:rPr>
          <w:rFonts w:ascii="Times New Roman" w:eastAsia="Times New Roman" w:hAnsi="Times New Roman" w:cs="Times New Roman"/>
          <w:color w:val="000000"/>
          <w:sz w:val="28"/>
          <w:szCs w:val="28"/>
          <w:lang w:eastAsia="ru-RU"/>
        </w:rPr>
        <w:t>.</w:t>
      </w:r>
      <w:r w:rsidR="00532931">
        <w:rPr>
          <w:rFonts w:ascii="Times New Roman" w:eastAsia="Times New Roman" w:hAnsi="Times New Roman" w:cs="Times New Roman"/>
          <w:color w:val="000000"/>
          <w:sz w:val="28"/>
          <w:szCs w:val="28"/>
          <w:lang w:eastAsia="ru-RU"/>
        </w:rPr>
        <w:t xml:space="preserve"> </w:t>
      </w:r>
      <w:r w:rsidR="00901744">
        <w:rPr>
          <w:rFonts w:ascii="Times New Roman" w:eastAsia="Times New Roman" w:hAnsi="Times New Roman" w:cs="Times New Roman"/>
          <w:color w:val="000000"/>
          <w:sz w:val="28"/>
          <w:szCs w:val="28"/>
          <w:lang w:eastAsia="ru-RU"/>
        </w:rPr>
        <w:t xml:space="preserve">Згідно </w:t>
      </w:r>
      <w:r w:rsidR="007D2C90">
        <w:rPr>
          <w:rFonts w:ascii="Times New Roman" w:eastAsia="Times New Roman" w:hAnsi="Times New Roman" w:cs="Times New Roman"/>
          <w:color w:val="000000"/>
          <w:sz w:val="28"/>
          <w:szCs w:val="28"/>
          <w:lang w:eastAsia="ru-RU"/>
        </w:rPr>
        <w:t xml:space="preserve">з </w:t>
      </w:r>
      <w:r w:rsidR="00901744">
        <w:rPr>
          <w:rFonts w:ascii="Times New Roman" w:eastAsia="Times New Roman" w:hAnsi="Times New Roman" w:cs="Times New Roman"/>
          <w:color w:val="000000"/>
          <w:sz w:val="28"/>
          <w:szCs w:val="28"/>
          <w:lang w:eastAsia="ru-RU"/>
        </w:rPr>
        <w:t>вимог</w:t>
      </w:r>
      <w:r w:rsidR="007D2C90">
        <w:rPr>
          <w:rFonts w:ascii="Times New Roman" w:eastAsia="Times New Roman" w:hAnsi="Times New Roman" w:cs="Times New Roman"/>
          <w:color w:val="000000"/>
          <w:sz w:val="28"/>
          <w:szCs w:val="28"/>
          <w:lang w:eastAsia="ru-RU"/>
        </w:rPr>
        <w:t>ами</w:t>
      </w:r>
      <w:r w:rsidR="00901744">
        <w:rPr>
          <w:rFonts w:ascii="Times New Roman" w:eastAsia="Times New Roman" w:hAnsi="Times New Roman" w:cs="Times New Roman"/>
          <w:color w:val="000000"/>
          <w:sz w:val="28"/>
          <w:szCs w:val="28"/>
          <w:lang w:eastAsia="ru-RU"/>
        </w:rPr>
        <w:t xml:space="preserve"> Правил </w:t>
      </w:r>
      <w:r w:rsidR="007D2C90">
        <w:rPr>
          <w:rFonts w:ascii="Times New Roman" w:eastAsia="Times New Roman" w:hAnsi="Times New Roman" w:cs="Times New Roman"/>
          <w:color w:val="000000"/>
          <w:sz w:val="28"/>
          <w:szCs w:val="28"/>
          <w:lang w:eastAsia="ru-RU"/>
        </w:rPr>
        <w:t xml:space="preserve">роздрібного ринку електричної енергії </w:t>
      </w:r>
      <w:r w:rsidR="00901744">
        <w:rPr>
          <w:rFonts w:ascii="Times New Roman" w:eastAsia="Times New Roman" w:hAnsi="Times New Roman" w:cs="Times New Roman"/>
          <w:color w:val="000000"/>
          <w:sz w:val="28"/>
          <w:szCs w:val="28"/>
          <w:lang w:eastAsia="ru-RU"/>
        </w:rPr>
        <w:t>п</w:t>
      </w:r>
      <w:r w:rsidR="00066EF5" w:rsidRPr="00066EF5">
        <w:rPr>
          <w:rFonts w:ascii="Times New Roman" w:eastAsia="Times New Roman" w:hAnsi="Times New Roman" w:cs="Times New Roman"/>
          <w:color w:val="000000"/>
          <w:sz w:val="28"/>
          <w:szCs w:val="28"/>
          <w:lang w:eastAsia="ru-RU"/>
        </w:rPr>
        <w:t xml:space="preserve">опередній електропостачальник після отримання від філії «Енергозбут» повідомлення про зміну електропостачальника </w:t>
      </w:r>
      <w:r w:rsidR="00901744">
        <w:rPr>
          <w:rFonts w:ascii="Times New Roman" w:eastAsia="Times New Roman" w:hAnsi="Times New Roman" w:cs="Times New Roman"/>
          <w:color w:val="000000"/>
          <w:sz w:val="28"/>
          <w:szCs w:val="28"/>
          <w:lang w:eastAsia="ru-RU"/>
        </w:rPr>
        <w:t>здійснює</w:t>
      </w:r>
      <w:r w:rsidR="00066EF5" w:rsidRPr="00066EF5">
        <w:rPr>
          <w:rFonts w:ascii="Times New Roman" w:eastAsia="Times New Roman" w:hAnsi="Times New Roman" w:cs="Times New Roman"/>
          <w:color w:val="000000"/>
          <w:sz w:val="28"/>
          <w:szCs w:val="28"/>
          <w:lang w:eastAsia="ru-RU"/>
        </w:rPr>
        <w:t xml:space="preserve"> всі необхідні заходи </w:t>
      </w:r>
      <w:r w:rsidR="00066EF5" w:rsidRPr="00066EF5">
        <w:rPr>
          <w:rFonts w:ascii="Times New Roman" w:eastAsia="Times New Roman" w:hAnsi="Times New Roman" w:cs="Times New Roman"/>
          <w:color w:val="000000"/>
          <w:sz w:val="28"/>
          <w:szCs w:val="28"/>
          <w:lang w:eastAsia="ru-RU"/>
        </w:rPr>
        <w:lastRenderedPageBreak/>
        <w:t>щодо припинення дії договору про постачання електричної енергії споживачу зі споживачем на заплановану дату зміни електропостачальника.</w:t>
      </w:r>
    </w:p>
    <w:p w:rsidR="00066EF5" w:rsidRPr="00066EF5" w:rsidRDefault="00A538FA" w:rsidP="000A58FD">
      <w:pPr>
        <w:shd w:val="clear" w:color="auto" w:fill="FFFFFF"/>
        <w:spacing w:after="0"/>
        <w:ind w:firstLine="851"/>
        <w:contextualSpacing/>
        <w:jc w:val="both"/>
        <w:rPr>
          <w:rFonts w:ascii="Times New Roman" w:eastAsia="Times New Roman" w:hAnsi="Times New Roman" w:cs="Times New Roman"/>
          <w:color w:val="000000"/>
          <w:sz w:val="28"/>
          <w:szCs w:val="28"/>
          <w:lang w:eastAsia="ru-RU"/>
        </w:rPr>
      </w:pPr>
      <w:bookmarkStart w:id="10" w:name="n820"/>
      <w:bookmarkEnd w:id="10"/>
      <w:r>
        <w:rPr>
          <w:rFonts w:ascii="Times New Roman" w:eastAsia="Times New Roman" w:hAnsi="Times New Roman" w:cs="Times New Roman"/>
          <w:color w:val="000000"/>
          <w:sz w:val="28"/>
          <w:szCs w:val="28"/>
          <w:lang w:eastAsia="ru-RU"/>
        </w:rPr>
        <w:t>6.7.</w:t>
      </w:r>
      <w:r w:rsidR="000A58FD">
        <w:rPr>
          <w:rFonts w:ascii="Times New Roman" w:eastAsia="Times New Roman" w:hAnsi="Times New Roman" w:cs="Times New Roman"/>
          <w:color w:val="000000"/>
          <w:sz w:val="28"/>
          <w:szCs w:val="28"/>
          <w:lang w:eastAsia="ru-RU"/>
        </w:rPr>
        <w:t xml:space="preserve"> </w:t>
      </w:r>
      <w:r w:rsidR="00066EF5" w:rsidRPr="00066EF5">
        <w:rPr>
          <w:rFonts w:ascii="Times New Roman" w:eastAsia="Times New Roman" w:hAnsi="Times New Roman" w:cs="Times New Roman"/>
          <w:color w:val="000000"/>
          <w:sz w:val="28"/>
          <w:szCs w:val="28"/>
          <w:lang w:eastAsia="ru-RU"/>
        </w:rPr>
        <w:t xml:space="preserve">Попередній електропостачальник не пізніше ніж за 5 календарних днів до закінчення строку дії договору про постачання електричної енергії споживачу </w:t>
      </w:r>
      <w:r w:rsidR="00901744">
        <w:rPr>
          <w:rFonts w:ascii="Times New Roman" w:eastAsia="Times New Roman" w:hAnsi="Times New Roman" w:cs="Times New Roman"/>
          <w:color w:val="000000"/>
          <w:sz w:val="28"/>
          <w:szCs w:val="28"/>
          <w:lang w:eastAsia="ru-RU"/>
        </w:rPr>
        <w:t>виставляє</w:t>
      </w:r>
      <w:r w:rsidR="00066EF5" w:rsidRPr="00066EF5">
        <w:rPr>
          <w:rFonts w:ascii="Times New Roman" w:eastAsia="Times New Roman" w:hAnsi="Times New Roman" w:cs="Times New Roman"/>
          <w:color w:val="000000"/>
          <w:sz w:val="28"/>
          <w:szCs w:val="28"/>
          <w:lang w:eastAsia="ru-RU"/>
        </w:rPr>
        <w:t xml:space="preserve"> споживачу рахунок за електричну енергію, сформований на підставі прогнозних даних комерційного обліку</w:t>
      </w:r>
      <w:r w:rsidR="007D2C90">
        <w:rPr>
          <w:rFonts w:ascii="Times New Roman" w:eastAsia="Times New Roman" w:hAnsi="Times New Roman" w:cs="Times New Roman"/>
          <w:color w:val="000000"/>
          <w:sz w:val="28"/>
          <w:szCs w:val="28"/>
          <w:lang w:eastAsia="ru-RU"/>
        </w:rPr>
        <w:t xml:space="preserve"> споживача</w:t>
      </w:r>
      <w:r w:rsidR="00066EF5" w:rsidRPr="00066EF5">
        <w:rPr>
          <w:rFonts w:ascii="Times New Roman" w:eastAsia="Times New Roman" w:hAnsi="Times New Roman" w:cs="Times New Roman"/>
          <w:color w:val="000000"/>
          <w:sz w:val="28"/>
          <w:szCs w:val="28"/>
          <w:lang w:eastAsia="ru-RU"/>
        </w:rPr>
        <w:t>, наданих філією «Енергозбут».</w:t>
      </w:r>
    </w:p>
    <w:p w:rsidR="00066EF5" w:rsidRPr="00066EF5" w:rsidRDefault="00901A9B" w:rsidP="0035065D">
      <w:pPr>
        <w:shd w:val="clear" w:color="auto" w:fill="FFFFFF"/>
        <w:spacing w:after="0"/>
        <w:ind w:firstLine="851"/>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0A58FD">
        <w:rPr>
          <w:rFonts w:ascii="Times New Roman" w:eastAsia="Times New Roman" w:hAnsi="Times New Roman" w:cs="Times New Roman"/>
          <w:color w:val="000000"/>
          <w:sz w:val="28"/>
          <w:szCs w:val="28"/>
          <w:lang w:eastAsia="ru-RU"/>
        </w:rPr>
        <w:t>.8</w:t>
      </w:r>
      <w:r w:rsidR="00A4419F">
        <w:rPr>
          <w:rFonts w:ascii="Times New Roman" w:eastAsia="Times New Roman" w:hAnsi="Times New Roman" w:cs="Times New Roman"/>
          <w:color w:val="000000"/>
          <w:sz w:val="28"/>
          <w:szCs w:val="28"/>
          <w:lang w:eastAsia="ru-RU"/>
        </w:rPr>
        <w:t>.</w:t>
      </w:r>
      <w:r w:rsidR="00532931">
        <w:rPr>
          <w:rFonts w:ascii="Times New Roman" w:eastAsia="Times New Roman" w:hAnsi="Times New Roman" w:cs="Times New Roman"/>
          <w:color w:val="000000"/>
          <w:sz w:val="28"/>
          <w:szCs w:val="28"/>
          <w:lang w:eastAsia="ru-RU"/>
        </w:rPr>
        <w:t xml:space="preserve"> </w:t>
      </w:r>
      <w:r w:rsidR="00066EF5" w:rsidRPr="00066EF5">
        <w:rPr>
          <w:rFonts w:ascii="Times New Roman" w:eastAsia="Times New Roman" w:hAnsi="Times New Roman" w:cs="Times New Roman"/>
          <w:color w:val="000000"/>
          <w:sz w:val="28"/>
          <w:szCs w:val="28"/>
          <w:lang w:eastAsia="ru-RU"/>
        </w:rPr>
        <w:t xml:space="preserve">За 5 робочих днів до дати зміни електропостачальника філія «Енергозбут» забезпечує повідомлення </w:t>
      </w:r>
      <w:r w:rsidR="0035065D">
        <w:rPr>
          <w:rFonts w:ascii="Times New Roman" w:eastAsia="Times New Roman" w:hAnsi="Times New Roman" w:cs="Times New Roman"/>
          <w:color w:val="000000"/>
          <w:sz w:val="28"/>
          <w:szCs w:val="28"/>
          <w:lang w:eastAsia="ru-RU"/>
        </w:rPr>
        <w:t>ДПЕ</w:t>
      </w:r>
      <w:r w:rsidR="00066EF5" w:rsidRPr="00066EF5">
        <w:rPr>
          <w:rFonts w:ascii="Times New Roman" w:eastAsia="Times New Roman" w:hAnsi="Times New Roman" w:cs="Times New Roman"/>
          <w:color w:val="000000"/>
          <w:sz w:val="28"/>
          <w:szCs w:val="28"/>
          <w:lang w:eastAsia="ru-RU"/>
        </w:rPr>
        <w:t xml:space="preserve"> щодо необхідності зміни записів у реєстрі точок комерційного обліку електропостачальника щодо нового та попереднього електропостачальників у порядку, визначеному Правилами</w:t>
      </w:r>
      <w:r w:rsidR="007D2C90">
        <w:rPr>
          <w:rFonts w:ascii="Times New Roman" w:eastAsia="Times New Roman" w:hAnsi="Times New Roman" w:cs="Times New Roman"/>
          <w:color w:val="000000"/>
          <w:sz w:val="28"/>
          <w:szCs w:val="28"/>
          <w:lang w:eastAsia="ru-RU"/>
        </w:rPr>
        <w:t xml:space="preserve"> роздрібного ринку електричної енергії</w:t>
      </w:r>
      <w:r w:rsidR="00066EF5" w:rsidRPr="00066EF5">
        <w:rPr>
          <w:rFonts w:ascii="Times New Roman" w:eastAsia="Times New Roman" w:hAnsi="Times New Roman" w:cs="Times New Roman"/>
          <w:color w:val="000000"/>
          <w:sz w:val="28"/>
          <w:szCs w:val="28"/>
          <w:lang w:eastAsia="ru-RU"/>
        </w:rPr>
        <w:t>.</w:t>
      </w:r>
    </w:p>
    <w:p w:rsidR="00066EF5" w:rsidRPr="00066EF5" w:rsidRDefault="00901A9B" w:rsidP="0035065D">
      <w:pPr>
        <w:shd w:val="clear" w:color="auto" w:fill="FFFFFF"/>
        <w:spacing w:after="0"/>
        <w:ind w:firstLine="851"/>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0A58FD">
        <w:rPr>
          <w:rFonts w:ascii="Times New Roman" w:eastAsia="Times New Roman" w:hAnsi="Times New Roman" w:cs="Times New Roman"/>
          <w:color w:val="000000"/>
          <w:sz w:val="28"/>
          <w:szCs w:val="28"/>
          <w:lang w:eastAsia="ru-RU"/>
        </w:rPr>
        <w:t>.9</w:t>
      </w:r>
      <w:r w:rsidR="00D50B49">
        <w:rPr>
          <w:rFonts w:ascii="Times New Roman" w:eastAsia="Times New Roman" w:hAnsi="Times New Roman" w:cs="Times New Roman"/>
          <w:color w:val="000000"/>
          <w:sz w:val="28"/>
          <w:szCs w:val="28"/>
          <w:lang w:eastAsia="ru-RU"/>
        </w:rPr>
        <w:t>.</w:t>
      </w:r>
      <w:r w:rsidR="00901744">
        <w:rPr>
          <w:rFonts w:ascii="Times New Roman" w:eastAsia="Times New Roman" w:hAnsi="Times New Roman" w:cs="Times New Roman"/>
          <w:color w:val="000000"/>
          <w:sz w:val="28"/>
          <w:szCs w:val="28"/>
          <w:lang w:eastAsia="ru-RU"/>
        </w:rPr>
        <w:t xml:space="preserve"> Згідно </w:t>
      </w:r>
      <w:r w:rsidR="007D2C90">
        <w:rPr>
          <w:rFonts w:ascii="Times New Roman" w:eastAsia="Times New Roman" w:hAnsi="Times New Roman" w:cs="Times New Roman"/>
          <w:color w:val="000000"/>
          <w:sz w:val="28"/>
          <w:szCs w:val="28"/>
          <w:lang w:eastAsia="ru-RU"/>
        </w:rPr>
        <w:t xml:space="preserve">з </w:t>
      </w:r>
      <w:r w:rsidR="00901744">
        <w:rPr>
          <w:rFonts w:ascii="Times New Roman" w:eastAsia="Times New Roman" w:hAnsi="Times New Roman" w:cs="Times New Roman"/>
          <w:color w:val="000000"/>
          <w:sz w:val="28"/>
          <w:szCs w:val="28"/>
          <w:lang w:eastAsia="ru-RU"/>
        </w:rPr>
        <w:t>Правил</w:t>
      </w:r>
      <w:r w:rsidR="00F27DE6">
        <w:rPr>
          <w:rFonts w:ascii="Times New Roman" w:eastAsia="Times New Roman" w:hAnsi="Times New Roman" w:cs="Times New Roman"/>
          <w:color w:val="000000"/>
          <w:sz w:val="28"/>
          <w:szCs w:val="28"/>
          <w:lang w:eastAsia="ru-RU"/>
        </w:rPr>
        <w:t>ами</w:t>
      </w:r>
      <w:r w:rsidR="00901744">
        <w:rPr>
          <w:rFonts w:ascii="Times New Roman" w:eastAsia="Times New Roman" w:hAnsi="Times New Roman" w:cs="Times New Roman"/>
          <w:color w:val="000000"/>
          <w:sz w:val="28"/>
          <w:szCs w:val="28"/>
          <w:lang w:eastAsia="ru-RU"/>
        </w:rPr>
        <w:t xml:space="preserve"> </w:t>
      </w:r>
      <w:r w:rsidR="002835C4">
        <w:rPr>
          <w:rFonts w:ascii="Times New Roman" w:eastAsia="Times New Roman" w:hAnsi="Times New Roman" w:cs="Times New Roman"/>
          <w:color w:val="000000"/>
          <w:sz w:val="28"/>
          <w:szCs w:val="28"/>
          <w:lang w:eastAsia="ru-RU"/>
        </w:rPr>
        <w:t xml:space="preserve">роздрібного ринку електричної енергії </w:t>
      </w:r>
      <w:r w:rsidR="00901744">
        <w:rPr>
          <w:rFonts w:ascii="Times New Roman" w:eastAsia="Times New Roman" w:hAnsi="Times New Roman" w:cs="Times New Roman"/>
          <w:color w:val="000000"/>
          <w:sz w:val="28"/>
          <w:szCs w:val="28"/>
          <w:lang w:eastAsia="ru-RU"/>
        </w:rPr>
        <w:t>у разі, я</w:t>
      </w:r>
      <w:r w:rsidR="00066EF5" w:rsidRPr="00066EF5">
        <w:rPr>
          <w:rFonts w:ascii="Times New Roman" w:eastAsia="Times New Roman" w:hAnsi="Times New Roman" w:cs="Times New Roman"/>
          <w:color w:val="000000"/>
          <w:sz w:val="28"/>
          <w:szCs w:val="28"/>
          <w:lang w:eastAsia="ru-RU"/>
        </w:rPr>
        <w:t>кщо не пізніше ніж за 3 календарні дні до дати зміни електропостачальника споживач та/або новий електропостачальник (крім випадків укладення договору шляхом приєднання споживача до публічної комерційної пропозиції) виявили бажання зупинити процес зміни електропостачальника, новий електропостачальник невідкладно повідом</w:t>
      </w:r>
      <w:r w:rsidR="00901744">
        <w:rPr>
          <w:rFonts w:ascii="Times New Roman" w:eastAsia="Times New Roman" w:hAnsi="Times New Roman" w:cs="Times New Roman"/>
          <w:color w:val="000000"/>
          <w:sz w:val="28"/>
          <w:szCs w:val="28"/>
          <w:lang w:eastAsia="ru-RU"/>
        </w:rPr>
        <w:t>ляє</w:t>
      </w:r>
      <w:r w:rsidR="00066EF5" w:rsidRPr="00066EF5">
        <w:rPr>
          <w:rFonts w:ascii="Times New Roman" w:eastAsia="Times New Roman" w:hAnsi="Times New Roman" w:cs="Times New Roman"/>
          <w:color w:val="000000"/>
          <w:sz w:val="28"/>
          <w:szCs w:val="28"/>
          <w:lang w:eastAsia="ru-RU"/>
        </w:rPr>
        <w:t xml:space="preserve"> про це філію «Енергозбут». Таке звернення є підставою </w:t>
      </w:r>
      <w:r w:rsidR="00F27DE6">
        <w:rPr>
          <w:rFonts w:ascii="Times New Roman" w:eastAsia="Times New Roman" w:hAnsi="Times New Roman" w:cs="Times New Roman"/>
          <w:color w:val="000000"/>
          <w:sz w:val="28"/>
          <w:szCs w:val="28"/>
          <w:lang w:eastAsia="ru-RU"/>
        </w:rPr>
        <w:t xml:space="preserve">для </w:t>
      </w:r>
      <w:r w:rsidR="00066EF5" w:rsidRPr="00066EF5">
        <w:rPr>
          <w:rFonts w:ascii="Times New Roman" w:eastAsia="Times New Roman" w:hAnsi="Times New Roman" w:cs="Times New Roman"/>
          <w:color w:val="000000"/>
          <w:sz w:val="28"/>
          <w:szCs w:val="28"/>
          <w:lang w:eastAsia="ru-RU"/>
        </w:rPr>
        <w:t>відмови філією «Енергозбут» у забезпеченні зміни електропостачальника.</w:t>
      </w:r>
    </w:p>
    <w:p w:rsidR="009A2290" w:rsidRPr="00B45959" w:rsidRDefault="00F27DE6" w:rsidP="0035065D">
      <w:pPr>
        <w:shd w:val="clear" w:color="auto" w:fill="FFFFFF"/>
        <w:spacing w:after="0"/>
        <w:ind w:firstLine="851"/>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6.10</w:t>
      </w:r>
      <w:r w:rsidR="004248B4" w:rsidRPr="00B45959">
        <w:rPr>
          <w:rFonts w:ascii="Times New Roman" w:eastAsia="Times New Roman" w:hAnsi="Times New Roman" w:cs="Times New Roman"/>
          <w:color w:val="000000"/>
          <w:sz w:val="28"/>
          <w:szCs w:val="28"/>
          <w:lang w:eastAsia="ru-RU"/>
        </w:rPr>
        <w:t xml:space="preserve">. </w:t>
      </w:r>
      <w:r w:rsidR="00066EF5" w:rsidRPr="00B45959">
        <w:rPr>
          <w:rFonts w:ascii="Times New Roman" w:eastAsia="Times New Roman" w:hAnsi="Times New Roman" w:cs="Times New Roman"/>
          <w:color w:val="000000"/>
          <w:sz w:val="28"/>
          <w:szCs w:val="28"/>
          <w:lang w:eastAsia="ru-RU"/>
        </w:rPr>
        <w:t xml:space="preserve">Анулювання процедури зміни електропостачальника забезпечує філія «Енергозбут» шляхом </w:t>
      </w:r>
      <w:r w:rsidR="004248B4" w:rsidRPr="00B45959">
        <w:rPr>
          <w:rFonts w:ascii="Times New Roman" w:eastAsia="Times New Roman" w:hAnsi="Times New Roman" w:cs="Times New Roman"/>
          <w:color w:val="000000"/>
          <w:sz w:val="28"/>
          <w:szCs w:val="28"/>
          <w:lang w:eastAsia="ru-RU"/>
        </w:rPr>
        <w:t xml:space="preserve">внесення </w:t>
      </w:r>
      <w:r w:rsidR="00066EF5" w:rsidRPr="00B45959">
        <w:rPr>
          <w:rFonts w:ascii="Times New Roman" w:eastAsia="Times New Roman" w:hAnsi="Times New Roman" w:cs="Times New Roman"/>
          <w:color w:val="000000"/>
          <w:sz w:val="28"/>
          <w:szCs w:val="28"/>
          <w:lang w:eastAsia="ru-RU"/>
        </w:rPr>
        <w:t>змін записів у реєстр</w:t>
      </w:r>
      <w:r w:rsidR="004248B4" w:rsidRPr="00B45959">
        <w:rPr>
          <w:rFonts w:ascii="Times New Roman" w:eastAsia="Times New Roman" w:hAnsi="Times New Roman" w:cs="Times New Roman"/>
          <w:color w:val="000000"/>
          <w:sz w:val="28"/>
          <w:szCs w:val="28"/>
          <w:lang w:eastAsia="ru-RU"/>
        </w:rPr>
        <w:t xml:space="preserve">и </w:t>
      </w:r>
      <w:r w:rsidR="00066EF5" w:rsidRPr="00B45959">
        <w:rPr>
          <w:rFonts w:ascii="Times New Roman" w:eastAsia="Times New Roman" w:hAnsi="Times New Roman" w:cs="Times New Roman"/>
          <w:color w:val="000000"/>
          <w:sz w:val="28"/>
          <w:szCs w:val="28"/>
          <w:lang w:eastAsia="ru-RU"/>
        </w:rPr>
        <w:t>точок комерційного обліку електропостачальника</w:t>
      </w:r>
      <w:r w:rsidR="009749A9">
        <w:rPr>
          <w:rFonts w:ascii="Times New Roman" w:eastAsia="Times New Roman" w:hAnsi="Times New Roman" w:cs="Times New Roman"/>
          <w:color w:val="000000"/>
          <w:sz w:val="28"/>
          <w:szCs w:val="28"/>
          <w:lang w:eastAsia="ru-RU"/>
        </w:rPr>
        <w:t>.</w:t>
      </w:r>
    </w:p>
    <w:p w:rsidR="009A2290" w:rsidRPr="002B2000" w:rsidRDefault="009A2290" w:rsidP="006C3A41">
      <w:pPr>
        <w:shd w:val="clear" w:color="auto" w:fill="FFFFFF"/>
        <w:spacing w:after="0"/>
        <w:ind w:firstLine="851"/>
        <w:contextualSpacing/>
        <w:jc w:val="both"/>
        <w:rPr>
          <w:rFonts w:ascii="Times New Roman" w:hAnsi="Times New Roman" w:cs="Times New Roman"/>
          <w:color w:val="auto"/>
          <w:sz w:val="16"/>
          <w:szCs w:val="16"/>
        </w:rPr>
      </w:pPr>
    </w:p>
    <w:p w:rsidR="009A2290" w:rsidRPr="00B45959" w:rsidRDefault="00901A9B" w:rsidP="0098318A">
      <w:pPr>
        <w:shd w:val="clear" w:color="auto" w:fill="FFFFFF"/>
        <w:spacing w:after="0"/>
        <w:ind w:firstLine="709"/>
        <w:contextualSpacing/>
        <w:jc w:val="center"/>
        <w:rPr>
          <w:rFonts w:ascii="Times New Roman" w:eastAsia="Times New Roman" w:hAnsi="Times New Roman" w:cs="Times New Roman"/>
          <w:color w:val="000000"/>
          <w:sz w:val="28"/>
          <w:szCs w:val="28"/>
          <w:lang w:eastAsia="uk-UA"/>
        </w:rPr>
      </w:pPr>
      <w:r w:rsidRPr="00B45959">
        <w:rPr>
          <w:rFonts w:ascii="Times New Roman" w:eastAsia="Times New Roman" w:hAnsi="Times New Roman" w:cs="Times New Roman"/>
          <w:color w:val="000000"/>
          <w:sz w:val="28"/>
          <w:szCs w:val="28"/>
          <w:lang w:eastAsia="uk-UA"/>
        </w:rPr>
        <w:t>7</w:t>
      </w:r>
      <w:r w:rsidR="009A2290" w:rsidRPr="00B45959">
        <w:rPr>
          <w:rFonts w:ascii="Times New Roman" w:eastAsia="Times New Roman" w:hAnsi="Times New Roman" w:cs="Times New Roman"/>
          <w:color w:val="000000"/>
          <w:sz w:val="28"/>
          <w:szCs w:val="28"/>
          <w:lang w:eastAsia="uk-UA"/>
        </w:rPr>
        <w:t xml:space="preserve">. </w:t>
      </w:r>
      <w:r w:rsidR="00235EC6" w:rsidRPr="00B45959">
        <w:rPr>
          <w:rFonts w:ascii="Times New Roman" w:eastAsia="Times New Roman" w:hAnsi="Times New Roman" w:cs="Times New Roman"/>
          <w:sz w:val="28"/>
          <w:szCs w:val="28"/>
          <w:lang w:eastAsia="ru-RU"/>
        </w:rPr>
        <w:t>Порядок зміни електропостачальника на постачальника «останньої надії»</w:t>
      </w:r>
    </w:p>
    <w:p w:rsidR="009A2290" w:rsidRPr="00B45959" w:rsidRDefault="00CE0E58" w:rsidP="0098318A">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sidRPr="00B45959">
        <w:rPr>
          <w:rFonts w:ascii="Times New Roman" w:eastAsia="Times New Roman" w:hAnsi="Times New Roman" w:cs="Times New Roman"/>
          <w:color w:val="000000"/>
          <w:sz w:val="28"/>
          <w:szCs w:val="28"/>
          <w:lang w:eastAsia="uk-UA"/>
        </w:rPr>
        <w:t xml:space="preserve">7.1. У разі </w:t>
      </w:r>
      <w:r w:rsidRPr="00B45959">
        <w:rPr>
          <w:rFonts w:ascii="Times New Roman" w:eastAsia="Times New Roman" w:hAnsi="Times New Roman" w:cs="Times New Roman"/>
          <w:color w:val="000000"/>
          <w:sz w:val="28"/>
          <w:szCs w:val="28"/>
          <w:lang w:eastAsia="ru-RU"/>
        </w:rPr>
        <w:t xml:space="preserve">банкрутства, ліквідації, завершення строку дії або анулювання ліцензії на провадження господарської діяльності з постачання електричної енергії електропостачальника або неспроможності електропостачальника здійснювати купівлю електричної енергії за двосторонніми договорами та/або на організованих сегментах ринку </w:t>
      </w:r>
      <w:r w:rsidR="00E76CBB" w:rsidRPr="00B45959">
        <w:rPr>
          <w:rFonts w:ascii="Times New Roman" w:eastAsia="Times New Roman" w:hAnsi="Times New Roman" w:cs="Times New Roman"/>
          <w:color w:val="000000"/>
          <w:sz w:val="28"/>
          <w:szCs w:val="28"/>
          <w:lang w:eastAsia="ru-RU"/>
        </w:rPr>
        <w:t>такі електропостачальники</w:t>
      </w:r>
      <w:r w:rsidRPr="00B45959">
        <w:rPr>
          <w:rFonts w:ascii="Times New Roman" w:eastAsia="Times New Roman" w:hAnsi="Times New Roman" w:cs="Times New Roman"/>
          <w:color w:val="000000"/>
          <w:sz w:val="28"/>
          <w:szCs w:val="28"/>
          <w:lang w:eastAsia="ru-RU"/>
        </w:rPr>
        <w:t xml:space="preserve"> повідомл</w:t>
      </w:r>
      <w:r w:rsidR="00E76CBB" w:rsidRPr="00B45959">
        <w:rPr>
          <w:rFonts w:ascii="Times New Roman" w:eastAsia="Times New Roman" w:hAnsi="Times New Roman" w:cs="Times New Roman"/>
          <w:color w:val="000000"/>
          <w:sz w:val="28"/>
          <w:szCs w:val="28"/>
          <w:lang w:eastAsia="ru-RU"/>
        </w:rPr>
        <w:t>яють</w:t>
      </w:r>
      <w:r w:rsidRPr="00B45959">
        <w:rPr>
          <w:rFonts w:ascii="Times New Roman" w:eastAsia="Times New Roman" w:hAnsi="Times New Roman" w:cs="Times New Roman"/>
          <w:color w:val="000000"/>
          <w:sz w:val="28"/>
          <w:szCs w:val="28"/>
          <w:lang w:eastAsia="ru-RU"/>
        </w:rPr>
        <w:t xml:space="preserve"> </w:t>
      </w:r>
      <w:r w:rsidR="00E76CBB" w:rsidRPr="00B45959">
        <w:rPr>
          <w:rFonts w:ascii="Times New Roman" w:eastAsia="Times New Roman" w:hAnsi="Times New Roman" w:cs="Times New Roman"/>
          <w:color w:val="000000"/>
          <w:sz w:val="28"/>
          <w:szCs w:val="28"/>
          <w:lang w:eastAsia="ru-RU"/>
        </w:rPr>
        <w:t xml:space="preserve">про це </w:t>
      </w:r>
      <w:r w:rsidRPr="00B45959">
        <w:rPr>
          <w:rFonts w:ascii="Times New Roman" w:eastAsia="Times New Roman" w:hAnsi="Times New Roman" w:cs="Times New Roman"/>
          <w:color w:val="000000"/>
          <w:sz w:val="28"/>
          <w:szCs w:val="28"/>
          <w:lang w:eastAsia="ru-RU"/>
        </w:rPr>
        <w:t>всіх учасників ринку електричної енергії</w:t>
      </w:r>
      <w:r w:rsidR="00E76CBB" w:rsidRPr="00B45959">
        <w:rPr>
          <w:rFonts w:ascii="Times New Roman" w:eastAsia="Times New Roman" w:hAnsi="Times New Roman" w:cs="Times New Roman"/>
          <w:color w:val="000000"/>
          <w:sz w:val="28"/>
          <w:szCs w:val="28"/>
          <w:lang w:eastAsia="ru-RU"/>
        </w:rPr>
        <w:t>, а</w:t>
      </w:r>
      <w:r w:rsidRPr="00B45959">
        <w:rPr>
          <w:rFonts w:ascii="Times New Roman" w:eastAsia="Times New Roman" w:hAnsi="Times New Roman" w:cs="Times New Roman"/>
          <w:color w:val="000000"/>
          <w:sz w:val="28"/>
          <w:szCs w:val="28"/>
          <w:lang w:eastAsia="ru-RU"/>
        </w:rPr>
        <w:t xml:space="preserve"> </w:t>
      </w:r>
      <w:r w:rsidR="004512EC" w:rsidRPr="00B45959">
        <w:rPr>
          <w:rFonts w:ascii="Times New Roman" w:eastAsia="Times New Roman" w:hAnsi="Times New Roman" w:cs="Times New Roman"/>
          <w:color w:val="000000"/>
          <w:sz w:val="28"/>
          <w:szCs w:val="28"/>
          <w:lang w:eastAsia="ru-RU"/>
        </w:rPr>
        <w:t xml:space="preserve">філія </w:t>
      </w:r>
      <w:r w:rsidR="004512EC" w:rsidRPr="006E4991">
        <w:rPr>
          <w:rFonts w:ascii="Times New Roman" w:eastAsia="Times New Roman" w:hAnsi="Times New Roman" w:cs="Times New Roman"/>
          <w:color w:val="000000"/>
          <w:sz w:val="28"/>
          <w:szCs w:val="28"/>
          <w:lang w:eastAsia="ru-RU"/>
        </w:rPr>
        <w:t>«Енергозбут»</w:t>
      </w:r>
      <w:r w:rsidRPr="00B45959">
        <w:rPr>
          <w:rFonts w:ascii="Times New Roman" w:eastAsia="Times New Roman" w:hAnsi="Times New Roman" w:cs="Times New Roman"/>
          <w:color w:val="000000"/>
          <w:sz w:val="28"/>
          <w:szCs w:val="28"/>
          <w:lang w:eastAsia="ru-RU"/>
        </w:rPr>
        <w:t xml:space="preserve"> здійснює переведення споживачів таких електропостачальників до постачальника «останньої надії», шляхом внесення в одноденний строк записів до реєстру точок комерційного обліку електропостачальника щодо постачальника «останньої надії» та відповідних споживачів, яким він почав здійснювати постачання електричної енергії</w:t>
      </w:r>
      <w:r w:rsidR="004248B4" w:rsidRPr="00B45959">
        <w:rPr>
          <w:rFonts w:ascii="Times New Roman" w:eastAsia="Times New Roman" w:hAnsi="Times New Roman" w:cs="Times New Roman"/>
          <w:color w:val="000000"/>
          <w:sz w:val="28"/>
          <w:szCs w:val="28"/>
          <w:lang w:eastAsia="ru-RU"/>
        </w:rPr>
        <w:t xml:space="preserve">. </w:t>
      </w:r>
    </w:p>
    <w:p w:rsidR="009A2290" w:rsidRPr="00B45959" w:rsidRDefault="00901A9B" w:rsidP="0098318A">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sidRPr="00B45959">
        <w:rPr>
          <w:rFonts w:ascii="Times New Roman" w:eastAsia="Times New Roman" w:hAnsi="Times New Roman" w:cs="Times New Roman"/>
          <w:color w:val="000000"/>
          <w:sz w:val="28"/>
          <w:szCs w:val="28"/>
          <w:lang w:val="ru-RU" w:eastAsia="ru-RU"/>
        </w:rPr>
        <w:t>7</w:t>
      </w:r>
      <w:r w:rsidR="009A2290" w:rsidRPr="00B45959">
        <w:rPr>
          <w:rFonts w:ascii="Times New Roman" w:eastAsia="Times New Roman" w:hAnsi="Times New Roman" w:cs="Times New Roman"/>
          <w:color w:val="000000"/>
          <w:sz w:val="28"/>
          <w:szCs w:val="28"/>
          <w:lang w:eastAsia="ru-RU"/>
        </w:rPr>
        <w:t xml:space="preserve">.2. У разі необрання споживачем електропостачальника після розірвання договору з попереднім електропостачальником або незабезпечення власного </w:t>
      </w:r>
      <w:r w:rsidR="009A2290" w:rsidRPr="00B45959">
        <w:rPr>
          <w:rFonts w:ascii="Times New Roman" w:eastAsia="Times New Roman" w:hAnsi="Times New Roman" w:cs="Times New Roman"/>
          <w:color w:val="000000"/>
          <w:sz w:val="28"/>
          <w:szCs w:val="28"/>
          <w:lang w:eastAsia="ru-RU"/>
        </w:rPr>
        <w:lastRenderedPageBreak/>
        <w:t xml:space="preserve">споживання шляхом купівлі електричної енергії за двосторонніми договорами та/або на організованих сегментах ринку </w:t>
      </w:r>
      <w:r w:rsidR="00E76CBB" w:rsidRPr="00B45959">
        <w:rPr>
          <w:rFonts w:ascii="Times New Roman" w:eastAsia="Times New Roman" w:hAnsi="Times New Roman" w:cs="Times New Roman"/>
          <w:color w:val="000000"/>
          <w:sz w:val="28"/>
          <w:szCs w:val="28"/>
          <w:lang w:val="ru-RU" w:eastAsia="ru-RU"/>
        </w:rPr>
        <w:t>ф</w:t>
      </w:r>
      <w:r w:rsidR="00E76CBB" w:rsidRPr="00B45959">
        <w:rPr>
          <w:rFonts w:ascii="Times New Roman" w:eastAsia="Times New Roman" w:hAnsi="Times New Roman" w:cs="Times New Roman"/>
          <w:color w:val="000000"/>
          <w:sz w:val="28"/>
          <w:szCs w:val="28"/>
          <w:lang w:eastAsia="ru-RU"/>
        </w:rPr>
        <w:t>ілія «Енергозбут»</w:t>
      </w:r>
      <w:r w:rsidR="009A2290" w:rsidRPr="00B45959">
        <w:rPr>
          <w:rFonts w:ascii="Times New Roman" w:eastAsia="Times New Roman" w:hAnsi="Times New Roman" w:cs="Times New Roman"/>
          <w:color w:val="000000"/>
          <w:sz w:val="28"/>
          <w:szCs w:val="28"/>
          <w:lang w:eastAsia="ru-RU"/>
        </w:rPr>
        <w:t xml:space="preserve"> в одноденний термін переводить такого споживача на постачання електричної енергії постачальником «останньої надії» шляхом зміни записів у реєстрі точок комерційного обліку електропостачальника щодо постачальника «останньої надії» у порядку, визначеному Правилами </w:t>
      </w:r>
      <w:r w:rsidR="002835C4" w:rsidRPr="00B45959">
        <w:rPr>
          <w:rFonts w:ascii="Times New Roman" w:eastAsia="Times New Roman" w:hAnsi="Times New Roman" w:cs="Times New Roman"/>
          <w:color w:val="000000"/>
          <w:sz w:val="28"/>
          <w:szCs w:val="28"/>
          <w:lang w:eastAsia="ru-RU"/>
        </w:rPr>
        <w:t>роздрібного ринку електричної енергії</w:t>
      </w:r>
      <w:r w:rsidR="009A2290" w:rsidRPr="00B45959">
        <w:rPr>
          <w:rFonts w:ascii="Times New Roman" w:eastAsia="Times New Roman" w:hAnsi="Times New Roman" w:cs="Times New Roman"/>
          <w:color w:val="000000"/>
          <w:sz w:val="28"/>
          <w:szCs w:val="28"/>
          <w:lang w:eastAsia="ru-RU"/>
        </w:rPr>
        <w:t>.</w:t>
      </w:r>
    </w:p>
    <w:p w:rsidR="009A2290" w:rsidRPr="00B45959" w:rsidRDefault="00901A9B" w:rsidP="0098318A">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sidRPr="00B45959">
        <w:rPr>
          <w:rFonts w:ascii="Times New Roman" w:eastAsia="Times New Roman" w:hAnsi="Times New Roman" w:cs="Times New Roman"/>
          <w:color w:val="000000"/>
          <w:sz w:val="28"/>
          <w:szCs w:val="28"/>
          <w:lang w:val="ru-RU" w:eastAsia="ru-RU"/>
        </w:rPr>
        <w:t>7</w:t>
      </w:r>
      <w:r w:rsidR="009A2290" w:rsidRPr="00B45959">
        <w:rPr>
          <w:rFonts w:ascii="Times New Roman" w:eastAsia="Times New Roman" w:hAnsi="Times New Roman" w:cs="Times New Roman"/>
          <w:color w:val="000000"/>
          <w:sz w:val="28"/>
          <w:szCs w:val="28"/>
          <w:lang w:eastAsia="ru-RU"/>
        </w:rPr>
        <w:t xml:space="preserve">.3. Початком постачання електричної енергії постачальником «останньої надії» вважається дата припинення постачання електричної енергії споживачу попереднім електропостачальником. </w:t>
      </w:r>
    </w:p>
    <w:p w:rsidR="009A2290" w:rsidRPr="00B45959" w:rsidRDefault="00901A9B" w:rsidP="0098318A">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sidRPr="00B45959">
        <w:rPr>
          <w:rFonts w:ascii="Times New Roman" w:eastAsia="Times New Roman" w:hAnsi="Times New Roman" w:cs="Times New Roman"/>
          <w:color w:val="000000"/>
          <w:sz w:val="28"/>
          <w:szCs w:val="28"/>
          <w:lang w:eastAsia="ru-RU"/>
        </w:rPr>
        <w:t>7</w:t>
      </w:r>
      <w:r w:rsidR="009A2290" w:rsidRPr="00B45959">
        <w:rPr>
          <w:rFonts w:ascii="Times New Roman" w:eastAsia="Times New Roman" w:hAnsi="Times New Roman" w:cs="Times New Roman"/>
          <w:color w:val="000000"/>
          <w:sz w:val="28"/>
          <w:szCs w:val="28"/>
          <w:lang w:eastAsia="ru-RU"/>
        </w:rPr>
        <w:t xml:space="preserve">.4. </w:t>
      </w:r>
      <w:r w:rsidR="00CE0E58" w:rsidRPr="00B45959">
        <w:rPr>
          <w:rFonts w:ascii="Times New Roman" w:eastAsia="Times New Roman" w:hAnsi="Times New Roman" w:cs="Times New Roman"/>
          <w:color w:val="000000"/>
          <w:sz w:val="28"/>
          <w:szCs w:val="28"/>
          <w:lang w:eastAsia="ru-RU"/>
        </w:rPr>
        <w:t>Філія «Енергозбут»</w:t>
      </w:r>
      <w:r w:rsidR="009A2290" w:rsidRPr="00B45959">
        <w:rPr>
          <w:rFonts w:ascii="Times New Roman" w:eastAsia="Times New Roman" w:hAnsi="Times New Roman" w:cs="Times New Roman"/>
          <w:color w:val="000000"/>
          <w:sz w:val="28"/>
          <w:szCs w:val="28"/>
          <w:lang w:eastAsia="ru-RU"/>
        </w:rPr>
        <w:t xml:space="preserve"> визнача</w:t>
      </w:r>
      <w:r w:rsidR="00CE0E58" w:rsidRPr="00B45959">
        <w:rPr>
          <w:rFonts w:ascii="Times New Roman" w:eastAsia="Times New Roman" w:hAnsi="Times New Roman" w:cs="Times New Roman"/>
          <w:color w:val="000000"/>
          <w:sz w:val="28"/>
          <w:szCs w:val="28"/>
          <w:lang w:eastAsia="ru-RU"/>
        </w:rPr>
        <w:t>є</w:t>
      </w:r>
      <w:r w:rsidR="009A2290" w:rsidRPr="00B45959">
        <w:rPr>
          <w:rFonts w:ascii="Times New Roman" w:eastAsia="Times New Roman" w:hAnsi="Times New Roman" w:cs="Times New Roman"/>
          <w:color w:val="000000"/>
          <w:sz w:val="28"/>
          <w:szCs w:val="28"/>
          <w:lang w:eastAsia="ru-RU"/>
        </w:rPr>
        <w:t xml:space="preserve"> на дату початку постачання електричної енергії постачальником «останньої надії» покази розрахункових засобів вимірювання шляхом зняття фактичних показів (за даними автоматизованої системи комерційного обліку) або шляхом регламентованих процедур та </w:t>
      </w:r>
      <w:r w:rsidR="00994F57" w:rsidRPr="00B45959">
        <w:rPr>
          <w:rFonts w:ascii="Times New Roman" w:eastAsia="Times New Roman" w:hAnsi="Times New Roman" w:cs="Times New Roman"/>
          <w:color w:val="000000"/>
          <w:sz w:val="28"/>
          <w:szCs w:val="28"/>
          <w:lang w:eastAsia="ru-RU"/>
        </w:rPr>
        <w:t>передає</w:t>
      </w:r>
      <w:r w:rsidR="009A2290" w:rsidRPr="00B45959">
        <w:rPr>
          <w:rFonts w:ascii="Times New Roman" w:eastAsia="Times New Roman" w:hAnsi="Times New Roman" w:cs="Times New Roman"/>
          <w:color w:val="000000"/>
          <w:sz w:val="28"/>
          <w:szCs w:val="28"/>
          <w:lang w:eastAsia="ru-RU"/>
        </w:rPr>
        <w:t xml:space="preserve"> ці дані постачальнику «останньої надії» та учасникам ринку відповідно до Кодексу комерційного обліку.</w:t>
      </w:r>
    </w:p>
    <w:p w:rsidR="00994F57" w:rsidRPr="00B45959" w:rsidRDefault="00901A9B" w:rsidP="0098318A">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sidRPr="00B45959">
        <w:rPr>
          <w:rFonts w:ascii="Times New Roman" w:eastAsia="Times New Roman" w:hAnsi="Times New Roman" w:cs="Times New Roman"/>
          <w:color w:val="000000"/>
          <w:sz w:val="28"/>
          <w:szCs w:val="28"/>
          <w:lang w:eastAsia="ru-RU"/>
        </w:rPr>
        <w:t>7</w:t>
      </w:r>
      <w:r w:rsidR="009A2290" w:rsidRPr="00B45959">
        <w:rPr>
          <w:rFonts w:ascii="Times New Roman" w:eastAsia="Times New Roman" w:hAnsi="Times New Roman" w:cs="Times New Roman"/>
          <w:color w:val="000000"/>
          <w:sz w:val="28"/>
          <w:szCs w:val="28"/>
          <w:lang w:eastAsia="ru-RU"/>
        </w:rPr>
        <w:t>.5. Згідно умов Правил</w:t>
      </w:r>
      <w:r w:rsidR="002835C4" w:rsidRPr="00B45959">
        <w:rPr>
          <w:rFonts w:ascii="Times New Roman" w:eastAsia="Times New Roman" w:hAnsi="Times New Roman" w:cs="Times New Roman"/>
          <w:color w:val="000000"/>
          <w:sz w:val="28"/>
          <w:szCs w:val="28"/>
          <w:lang w:eastAsia="ru-RU"/>
        </w:rPr>
        <w:t xml:space="preserve"> роздрібного ринку електричної енергії</w:t>
      </w:r>
      <w:r w:rsidR="009A2290" w:rsidRPr="00B45959">
        <w:rPr>
          <w:rFonts w:ascii="Times New Roman" w:eastAsia="Times New Roman" w:hAnsi="Times New Roman" w:cs="Times New Roman"/>
          <w:color w:val="000000"/>
          <w:sz w:val="28"/>
          <w:szCs w:val="28"/>
          <w:lang w:eastAsia="ru-RU"/>
        </w:rPr>
        <w:t xml:space="preserve"> постачальник «останньої надії» протягом 5</w:t>
      </w:r>
      <w:r w:rsidR="00F27DE6">
        <w:rPr>
          <w:rFonts w:ascii="Times New Roman" w:eastAsia="Times New Roman" w:hAnsi="Times New Roman" w:cs="Times New Roman"/>
          <w:color w:val="000000"/>
          <w:sz w:val="28"/>
          <w:szCs w:val="28"/>
          <w:lang w:eastAsia="ru-RU"/>
        </w:rPr>
        <w:t xml:space="preserve"> (п’яти)</w:t>
      </w:r>
      <w:r w:rsidR="009A2290" w:rsidRPr="00B45959">
        <w:rPr>
          <w:rFonts w:ascii="Times New Roman" w:eastAsia="Times New Roman" w:hAnsi="Times New Roman" w:cs="Times New Roman"/>
          <w:color w:val="000000"/>
          <w:sz w:val="28"/>
          <w:szCs w:val="28"/>
          <w:lang w:eastAsia="ru-RU"/>
        </w:rPr>
        <w:t xml:space="preserve"> робочих днів повідомляє споживача про початок постачання ним електричної енергії та забезпечує укладення договору в порядку, визначеному розділом ІІІ Правил</w:t>
      </w:r>
      <w:r w:rsidR="002835C4" w:rsidRPr="00B45959">
        <w:rPr>
          <w:rFonts w:ascii="Times New Roman" w:eastAsia="Times New Roman" w:hAnsi="Times New Roman" w:cs="Times New Roman"/>
          <w:color w:val="000000"/>
          <w:sz w:val="28"/>
          <w:szCs w:val="28"/>
          <w:lang w:eastAsia="ru-RU"/>
        </w:rPr>
        <w:t xml:space="preserve"> роздрібного ринку електричної енергії</w:t>
      </w:r>
      <w:r w:rsidR="009A2290" w:rsidRPr="00B45959">
        <w:rPr>
          <w:rFonts w:ascii="Times New Roman" w:eastAsia="Times New Roman" w:hAnsi="Times New Roman" w:cs="Times New Roman"/>
          <w:color w:val="000000"/>
          <w:sz w:val="28"/>
          <w:szCs w:val="28"/>
          <w:lang w:eastAsia="ru-RU"/>
        </w:rPr>
        <w:t>. Якщо споживач не укладе договір з постачальником «останньої надії»,</w:t>
      </w:r>
      <w:r w:rsidR="00994F57" w:rsidRPr="00B45959">
        <w:rPr>
          <w:rFonts w:ascii="Times New Roman" w:eastAsia="Times New Roman" w:hAnsi="Times New Roman" w:cs="Times New Roman"/>
          <w:color w:val="000000"/>
          <w:sz w:val="28"/>
          <w:szCs w:val="28"/>
          <w:lang w:eastAsia="ru-RU"/>
        </w:rPr>
        <w:t xml:space="preserve"> такий постачальник направляє вимогу до філії «Енергозбут» щодо припинення електроживлення об’єкта даного споживача.</w:t>
      </w:r>
    </w:p>
    <w:p w:rsidR="00994F57" w:rsidRPr="00B45959" w:rsidRDefault="00994F57" w:rsidP="0098318A">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sidRPr="00B45959">
        <w:rPr>
          <w:rFonts w:ascii="Times New Roman" w:eastAsia="Times New Roman" w:hAnsi="Times New Roman" w:cs="Times New Roman"/>
          <w:color w:val="000000"/>
          <w:sz w:val="28"/>
          <w:szCs w:val="28"/>
          <w:lang w:eastAsia="ru-RU"/>
        </w:rPr>
        <w:t>Філія «Енергозбут» в одноденний термін засобами СКЕДО направляє дану вимогу до відповідної дистанції електропостачання</w:t>
      </w:r>
      <w:r w:rsidR="00F27DE6">
        <w:rPr>
          <w:rFonts w:ascii="Times New Roman" w:eastAsia="Times New Roman" w:hAnsi="Times New Roman" w:cs="Times New Roman"/>
          <w:color w:val="000000"/>
          <w:sz w:val="28"/>
          <w:szCs w:val="28"/>
          <w:lang w:eastAsia="ru-RU"/>
        </w:rPr>
        <w:t xml:space="preserve"> регіональної філії</w:t>
      </w:r>
      <w:r w:rsidRPr="00B45959">
        <w:rPr>
          <w:rFonts w:ascii="Times New Roman" w:eastAsia="Times New Roman" w:hAnsi="Times New Roman" w:cs="Times New Roman"/>
          <w:color w:val="000000"/>
          <w:sz w:val="28"/>
          <w:szCs w:val="28"/>
          <w:lang w:eastAsia="ru-RU"/>
        </w:rPr>
        <w:t>.</w:t>
      </w:r>
    </w:p>
    <w:p w:rsidR="009A2290" w:rsidRPr="00B45959" w:rsidRDefault="00994F57" w:rsidP="0098318A">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sidRPr="00B45959">
        <w:rPr>
          <w:rFonts w:ascii="Times New Roman" w:eastAsia="Times New Roman" w:hAnsi="Times New Roman" w:cs="Times New Roman"/>
          <w:color w:val="000000"/>
          <w:sz w:val="28"/>
          <w:szCs w:val="28"/>
          <w:lang w:eastAsia="ru-RU"/>
        </w:rPr>
        <w:t>Е</w:t>
      </w:r>
      <w:r w:rsidR="009A2290" w:rsidRPr="00B45959">
        <w:rPr>
          <w:rFonts w:ascii="Times New Roman" w:eastAsia="Times New Roman" w:hAnsi="Times New Roman" w:cs="Times New Roman"/>
          <w:color w:val="000000"/>
          <w:sz w:val="28"/>
          <w:szCs w:val="28"/>
          <w:lang w:eastAsia="ru-RU"/>
        </w:rPr>
        <w:t xml:space="preserve">лектроживлення </w:t>
      </w:r>
      <w:r w:rsidRPr="00B45959">
        <w:rPr>
          <w:rFonts w:ascii="Times New Roman" w:eastAsia="Times New Roman" w:hAnsi="Times New Roman" w:cs="Times New Roman"/>
          <w:color w:val="000000"/>
          <w:sz w:val="28"/>
          <w:szCs w:val="28"/>
          <w:lang w:eastAsia="ru-RU"/>
        </w:rPr>
        <w:t>такого</w:t>
      </w:r>
      <w:r w:rsidR="009A2290" w:rsidRPr="00B45959">
        <w:rPr>
          <w:rFonts w:ascii="Times New Roman" w:eastAsia="Times New Roman" w:hAnsi="Times New Roman" w:cs="Times New Roman"/>
          <w:color w:val="000000"/>
          <w:sz w:val="28"/>
          <w:szCs w:val="28"/>
          <w:lang w:eastAsia="ru-RU"/>
        </w:rPr>
        <w:t xml:space="preserve"> об’єкта (об’єктів) має бути припинено дистанціями електропостачання </w:t>
      </w:r>
      <w:r w:rsidR="00F27DE6">
        <w:rPr>
          <w:rFonts w:ascii="Times New Roman" w:eastAsia="Times New Roman" w:hAnsi="Times New Roman" w:cs="Times New Roman"/>
          <w:color w:val="000000"/>
          <w:sz w:val="28"/>
          <w:szCs w:val="28"/>
          <w:lang w:eastAsia="ru-RU"/>
        </w:rPr>
        <w:t xml:space="preserve">регіональної філії </w:t>
      </w:r>
      <w:r w:rsidR="00386793" w:rsidRPr="00B45959">
        <w:rPr>
          <w:rFonts w:ascii="Times New Roman" w:eastAsia="Times New Roman" w:hAnsi="Times New Roman" w:cs="Times New Roman"/>
          <w:color w:val="000000"/>
          <w:sz w:val="28"/>
          <w:szCs w:val="28"/>
          <w:lang w:eastAsia="ru-RU"/>
        </w:rPr>
        <w:t>у термін, зазначений у Вимозі на припинення електроживлення</w:t>
      </w:r>
      <w:r w:rsidR="009A2290" w:rsidRPr="00B45959">
        <w:rPr>
          <w:rFonts w:ascii="Times New Roman" w:eastAsia="Times New Roman" w:hAnsi="Times New Roman" w:cs="Times New Roman"/>
          <w:color w:val="000000"/>
          <w:sz w:val="28"/>
          <w:szCs w:val="28"/>
          <w:lang w:eastAsia="ru-RU"/>
        </w:rPr>
        <w:t>.</w:t>
      </w:r>
    </w:p>
    <w:p w:rsidR="00386793" w:rsidRPr="00B45959" w:rsidRDefault="00901A9B" w:rsidP="0098318A">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sidRPr="00B45959">
        <w:rPr>
          <w:rFonts w:ascii="Times New Roman" w:eastAsia="Times New Roman" w:hAnsi="Times New Roman" w:cs="Times New Roman"/>
          <w:color w:val="000000"/>
          <w:sz w:val="28"/>
          <w:szCs w:val="28"/>
          <w:lang w:eastAsia="ru-RU"/>
        </w:rPr>
        <w:t>7</w:t>
      </w:r>
      <w:r w:rsidR="009A2290" w:rsidRPr="00B45959">
        <w:rPr>
          <w:rFonts w:ascii="Times New Roman" w:eastAsia="Times New Roman" w:hAnsi="Times New Roman" w:cs="Times New Roman"/>
          <w:color w:val="000000"/>
          <w:sz w:val="28"/>
          <w:szCs w:val="28"/>
          <w:lang w:eastAsia="ru-RU"/>
        </w:rPr>
        <w:t xml:space="preserve">.6. Якщо споживач протягом 90 днів не укладе відповідний договір про постачання з іншим електропостачальником або договір купівлі-продажу електричної енергії на ринку електричної енергії, </w:t>
      </w:r>
      <w:r w:rsidR="00386793" w:rsidRPr="00B45959">
        <w:rPr>
          <w:rFonts w:ascii="Times New Roman" w:eastAsia="Times New Roman" w:hAnsi="Times New Roman" w:cs="Times New Roman"/>
          <w:color w:val="000000"/>
          <w:sz w:val="28"/>
          <w:szCs w:val="28"/>
          <w:lang w:eastAsia="ru-RU"/>
        </w:rPr>
        <w:t>постачальник «останньої надії» направляє вимогу щодо припинення електроживлення об’єкта даного сп</w:t>
      </w:r>
      <w:r w:rsidR="009749A9">
        <w:rPr>
          <w:rFonts w:ascii="Times New Roman" w:eastAsia="Times New Roman" w:hAnsi="Times New Roman" w:cs="Times New Roman"/>
          <w:color w:val="000000"/>
          <w:sz w:val="28"/>
          <w:szCs w:val="28"/>
          <w:lang w:eastAsia="ru-RU"/>
        </w:rPr>
        <w:t>оживача до філії «Енергозбут».</w:t>
      </w:r>
    </w:p>
    <w:p w:rsidR="00386793" w:rsidRPr="00B45959" w:rsidRDefault="00386793" w:rsidP="0098318A">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sidRPr="00B45959">
        <w:rPr>
          <w:rFonts w:ascii="Times New Roman" w:eastAsia="Times New Roman" w:hAnsi="Times New Roman" w:cs="Times New Roman"/>
          <w:color w:val="000000"/>
          <w:sz w:val="28"/>
          <w:szCs w:val="28"/>
          <w:lang w:eastAsia="ru-RU"/>
        </w:rPr>
        <w:t>Філія «Енергозбут» в одноденний термін засобами СКЕДО направляє дану вимогу до відповідної дистанції електропостачання</w:t>
      </w:r>
      <w:r w:rsidR="00F27DE6">
        <w:rPr>
          <w:rFonts w:ascii="Times New Roman" w:eastAsia="Times New Roman" w:hAnsi="Times New Roman" w:cs="Times New Roman"/>
          <w:color w:val="000000"/>
          <w:sz w:val="28"/>
          <w:szCs w:val="28"/>
          <w:lang w:eastAsia="ru-RU"/>
        </w:rPr>
        <w:t xml:space="preserve"> регіональної філії</w:t>
      </w:r>
      <w:r w:rsidRPr="00B45959">
        <w:rPr>
          <w:rFonts w:ascii="Times New Roman" w:eastAsia="Times New Roman" w:hAnsi="Times New Roman" w:cs="Times New Roman"/>
          <w:color w:val="000000"/>
          <w:sz w:val="28"/>
          <w:szCs w:val="28"/>
          <w:lang w:eastAsia="ru-RU"/>
        </w:rPr>
        <w:t>.</w:t>
      </w:r>
    </w:p>
    <w:p w:rsidR="009A2290" w:rsidRPr="00B45959" w:rsidRDefault="00386793" w:rsidP="0098318A">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sidRPr="00B45959">
        <w:rPr>
          <w:rFonts w:ascii="Times New Roman" w:eastAsia="Times New Roman" w:hAnsi="Times New Roman" w:cs="Times New Roman"/>
          <w:color w:val="000000"/>
          <w:sz w:val="28"/>
          <w:szCs w:val="28"/>
          <w:lang w:eastAsia="ru-RU"/>
        </w:rPr>
        <w:t>Е</w:t>
      </w:r>
      <w:r w:rsidR="009A2290" w:rsidRPr="00B45959">
        <w:rPr>
          <w:rFonts w:ascii="Times New Roman" w:eastAsia="Times New Roman" w:hAnsi="Times New Roman" w:cs="Times New Roman"/>
          <w:color w:val="000000"/>
          <w:sz w:val="28"/>
          <w:szCs w:val="28"/>
          <w:lang w:eastAsia="ru-RU"/>
        </w:rPr>
        <w:t xml:space="preserve">лектроживлення </w:t>
      </w:r>
      <w:r w:rsidRPr="00B45959">
        <w:rPr>
          <w:rFonts w:ascii="Times New Roman" w:eastAsia="Times New Roman" w:hAnsi="Times New Roman" w:cs="Times New Roman"/>
          <w:color w:val="000000"/>
          <w:sz w:val="28"/>
          <w:szCs w:val="28"/>
          <w:lang w:eastAsia="ru-RU"/>
        </w:rPr>
        <w:t>такого о</w:t>
      </w:r>
      <w:r w:rsidR="009A2290" w:rsidRPr="00B45959">
        <w:rPr>
          <w:rFonts w:ascii="Times New Roman" w:eastAsia="Times New Roman" w:hAnsi="Times New Roman" w:cs="Times New Roman"/>
          <w:color w:val="000000"/>
          <w:sz w:val="28"/>
          <w:szCs w:val="28"/>
          <w:lang w:eastAsia="ru-RU"/>
        </w:rPr>
        <w:t xml:space="preserve">б’єкта (об’єктів) має бути припинено </w:t>
      </w:r>
      <w:r w:rsidR="00524AC0" w:rsidRPr="00B45959">
        <w:rPr>
          <w:rFonts w:ascii="Times New Roman" w:eastAsia="Times New Roman" w:hAnsi="Times New Roman" w:cs="Times New Roman"/>
          <w:color w:val="000000"/>
          <w:sz w:val="28"/>
          <w:szCs w:val="28"/>
          <w:lang w:eastAsia="ru-RU"/>
        </w:rPr>
        <w:t>дистанціями електропостачання</w:t>
      </w:r>
      <w:r w:rsidRPr="00B45959">
        <w:rPr>
          <w:rFonts w:ascii="Times New Roman" w:eastAsia="Times New Roman" w:hAnsi="Times New Roman" w:cs="Times New Roman"/>
          <w:color w:val="000000"/>
          <w:sz w:val="28"/>
          <w:szCs w:val="28"/>
          <w:lang w:eastAsia="ru-RU"/>
        </w:rPr>
        <w:t xml:space="preserve"> </w:t>
      </w:r>
      <w:r w:rsidR="00F27DE6">
        <w:rPr>
          <w:rFonts w:ascii="Times New Roman" w:eastAsia="Times New Roman" w:hAnsi="Times New Roman" w:cs="Times New Roman"/>
          <w:color w:val="000000"/>
          <w:sz w:val="28"/>
          <w:szCs w:val="28"/>
          <w:lang w:eastAsia="ru-RU"/>
        </w:rPr>
        <w:t xml:space="preserve">регіональними філіями </w:t>
      </w:r>
      <w:r w:rsidRPr="00B45959">
        <w:rPr>
          <w:rFonts w:ascii="Times New Roman" w:eastAsia="Times New Roman" w:hAnsi="Times New Roman" w:cs="Times New Roman"/>
          <w:color w:val="000000"/>
          <w:sz w:val="28"/>
          <w:szCs w:val="28"/>
          <w:lang w:eastAsia="ru-RU"/>
        </w:rPr>
        <w:t xml:space="preserve">у термін, зазначений у </w:t>
      </w:r>
      <w:r w:rsidR="002835C4" w:rsidRPr="00B45959">
        <w:rPr>
          <w:rFonts w:ascii="Times New Roman" w:eastAsia="Times New Roman" w:hAnsi="Times New Roman" w:cs="Times New Roman"/>
          <w:color w:val="000000"/>
          <w:sz w:val="28"/>
          <w:szCs w:val="28"/>
          <w:lang w:eastAsia="uk-UA"/>
        </w:rPr>
        <w:t>Вимозі на припинення</w:t>
      </w:r>
      <w:r w:rsidRPr="00B45959">
        <w:rPr>
          <w:rFonts w:ascii="Times New Roman" w:eastAsia="Times New Roman" w:hAnsi="Times New Roman" w:cs="Times New Roman"/>
          <w:color w:val="000000"/>
          <w:sz w:val="28"/>
          <w:szCs w:val="28"/>
          <w:lang w:eastAsia="ru-RU"/>
        </w:rPr>
        <w:t xml:space="preserve"> електроживлення</w:t>
      </w:r>
      <w:r w:rsidR="009A2290" w:rsidRPr="00B45959">
        <w:rPr>
          <w:rFonts w:ascii="Times New Roman" w:eastAsia="Times New Roman" w:hAnsi="Times New Roman" w:cs="Times New Roman"/>
          <w:color w:val="000000"/>
          <w:sz w:val="28"/>
          <w:szCs w:val="28"/>
          <w:lang w:eastAsia="ru-RU"/>
        </w:rPr>
        <w:t>.</w:t>
      </w:r>
    </w:p>
    <w:p w:rsidR="00524AC0" w:rsidRPr="00B45959" w:rsidRDefault="00901A9B" w:rsidP="0098318A">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r w:rsidRPr="00F27DE6">
        <w:rPr>
          <w:rFonts w:ascii="Times New Roman" w:eastAsia="Times New Roman" w:hAnsi="Times New Roman" w:cs="Times New Roman"/>
          <w:color w:val="000000"/>
          <w:sz w:val="28"/>
          <w:szCs w:val="28"/>
          <w:lang w:eastAsia="ru-RU"/>
        </w:rPr>
        <w:lastRenderedPageBreak/>
        <w:t>7</w:t>
      </w:r>
      <w:r w:rsidR="00524AC0" w:rsidRPr="00B45959">
        <w:rPr>
          <w:rFonts w:ascii="Times New Roman" w:eastAsia="Times New Roman" w:hAnsi="Times New Roman" w:cs="Times New Roman"/>
          <w:color w:val="000000"/>
          <w:sz w:val="28"/>
          <w:szCs w:val="28"/>
          <w:lang w:eastAsia="ru-RU"/>
        </w:rPr>
        <w:t xml:space="preserve">.7. Якщо споживач обирає нового електропостачальника до закінчення терміну постачання електроенергії постачальником «останньої надії», суб’єкти ринку та учасники роздрібного ринку застосовують порядок зміни електропостачальника, </w:t>
      </w:r>
      <w:r w:rsidR="00F27DE6">
        <w:rPr>
          <w:rFonts w:ascii="Times New Roman" w:eastAsia="Times New Roman" w:hAnsi="Times New Roman" w:cs="Times New Roman"/>
          <w:color w:val="000000"/>
          <w:sz w:val="28"/>
          <w:szCs w:val="28"/>
          <w:lang w:eastAsia="ru-RU"/>
        </w:rPr>
        <w:t>згідно</w:t>
      </w:r>
      <w:r w:rsidR="00524AC0" w:rsidRPr="00B45959">
        <w:rPr>
          <w:rFonts w:ascii="Times New Roman" w:eastAsia="Times New Roman" w:hAnsi="Times New Roman" w:cs="Times New Roman"/>
          <w:color w:val="000000"/>
          <w:sz w:val="28"/>
          <w:szCs w:val="28"/>
          <w:lang w:eastAsia="ru-RU"/>
        </w:rPr>
        <w:t xml:space="preserve"> </w:t>
      </w:r>
      <w:r w:rsidR="00F27DE6">
        <w:rPr>
          <w:rFonts w:ascii="Times New Roman" w:eastAsia="Times New Roman" w:hAnsi="Times New Roman" w:cs="Times New Roman"/>
          <w:color w:val="000000"/>
          <w:sz w:val="28"/>
          <w:szCs w:val="28"/>
          <w:lang w:eastAsia="ru-RU"/>
        </w:rPr>
        <w:t xml:space="preserve">з </w:t>
      </w:r>
      <w:r w:rsidR="00524AC0" w:rsidRPr="00B45959">
        <w:rPr>
          <w:rFonts w:ascii="Times New Roman" w:eastAsia="Times New Roman" w:hAnsi="Times New Roman" w:cs="Times New Roman"/>
          <w:color w:val="000000"/>
          <w:sz w:val="28"/>
          <w:szCs w:val="28"/>
          <w:lang w:eastAsia="ru-RU"/>
        </w:rPr>
        <w:t>Правил</w:t>
      </w:r>
      <w:r w:rsidR="00F27DE6">
        <w:rPr>
          <w:rFonts w:ascii="Times New Roman" w:eastAsia="Times New Roman" w:hAnsi="Times New Roman" w:cs="Times New Roman"/>
          <w:color w:val="000000"/>
          <w:sz w:val="28"/>
          <w:szCs w:val="28"/>
          <w:lang w:eastAsia="ru-RU"/>
        </w:rPr>
        <w:t>ами</w:t>
      </w:r>
      <w:r w:rsidR="00CE0E58" w:rsidRPr="00B45959">
        <w:rPr>
          <w:rFonts w:ascii="Times New Roman" w:eastAsia="Times New Roman" w:hAnsi="Times New Roman" w:cs="Times New Roman"/>
          <w:color w:val="000000"/>
          <w:sz w:val="28"/>
          <w:szCs w:val="28"/>
          <w:lang w:eastAsia="ru-RU"/>
        </w:rPr>
        <w:t xml:space="preserve"> роздрібного ринку електричної енергії</w:t>
      </w:r>
      <w:r w:rsidR="00524AC0" w:rsidRPr="00B45959">
        <w:rPr>
          <w:rFonts w:ascii="Times New Roman" w:eastAsia="Times New Roman" w:hAnsi="Times New Roman" w:cs="Times New Roman"/>
          <w:color w:val="000000"/>
          <w:sz w:val="28"/>
          <w:szCs w:val="28"/>
          <w:lang w:eastAsia="ru-RU"/>
        </w:rPr>
        <w:t>.</w:t>
      </w:r>
    </w:p>
    <w:p w:rsidR="004248B4" w:rsidRPr="00B45959" w:rsidRDefault="004248B4" w:rsidP="0098318A">
      <w:pPr>
        <w:shd w:val="clear" w:color="auto" w:fill="FFFFFF"/>
        <w:spacing w:after="0"/>
        <w:ind w:firstLine="709"/>
        <w:contextualSpacing/>
        <w:jc w:val="both"/>
        <w:rPr>
          <w:rFonts w:ascii="Times New Roman" w:eastAsia="Times New Roman" w:hAnsi="Times New Roman" w:cs="Times New Roman"/>
          <w:color w:val="000000"/>
          <w:sz w:val="28"/>
          <w:szCs w:val="28"/>
          <w:lang w:eastAsia="ru-RU"/>
        </w:rPr>
      </w:pPr>
    </w:p>
    <w:p w:rsidR="00614DFF" w:rsidRPr="00B45959" w:rsidRDefault="00BA5849" w:rsidP="006C3A41">
      <w:pPr>
        <w:tabs>
          <w:tab w:val="left" w:pos="5670"/>
        </w:tabs>
        <w:spacing w:after="160"/>
        <w:ind w:right="-1"/>
        <w:contextualSpacing/>
        <w:jc w:val="both"/>
        <w:rPr>
          <w:rFonts w:ascii="Times New Roman" w:hAnsi="Times New Roman"/>
          <w:color w:val="auto"/>
          <w:sz w:val="28"/>
          <w:szCs w:val="28"/>
        </w:rPr>
      </w:pPr>
      <w:r>
        <w:rPr>
          <w:rFonts w:ascii="Times New Roman" w:hAnsi="Times New Roman"/>
          <w:color w:val="auto"/>
          <w:sz w:val="28"/>
          <w:szCs w:val="28"/>
        </w:rPr>
        <w:t>Заступник д</w:t>
      </w:r>
      <w:r w:rsidR="00614DFF" w:rsidRPr="00B45959">
        <w:rPr>
          <w:rFonts w:ascii="Times New Roman" w:hAnsi="Times New Roman"/>
          <w:color w:val="auto"/>
          <w:sz w:val="28"/>
          <w:szCs w:val="28"/>
        </w:rPr>
        <w:t>иректор</w:t>
      </w:r>
      <w:r>
        <w:rPr>
          <w:rFonts w:ascii="Times New Roman" w:hAnsi="Times New Roman"/>
          <w:color w:val="auto"/>
          <w:sz w:val="28"/>
          <w:szCs w:val="28"/>
        </w:rPr>
        <w:t>а</w:t>
      </w:r>
      <w:r w:rsidR="00614DFF" w:rsidRPr="00B45959">
        <w:rPr>
          <w:rFonts w:ascii="Times New Roman" w:hAnsi="Times New Roman"/>
          <w:color w:val="auto"/>
          <w:sz w:val="28"/>
          <w:szCs w:val="28"/>
        </w:rPr>
        <w:t xml:space="preserve"> Департаменту</w:t>
      </w:r>
    </w:p>
    <w:p w:rsidR="0016447C" w:rsidRDefault="00614DFF" w:rsidP="006C3A41">
      <w:pPr>
        <w:tabs>
          <w:tab w:val="left" w:pos="5670"/>
        </w:tabs>
        <w:spacing w:after="160"/>
        <w:ind w:right="-1"/>
        <w:contextualSpacing/>
        <w:jc w:val="both"/>
        <w:rPr>
          <w:rFonts w:ascii="Times New Roman" w:hAnsi="Times New Roman" w:cs="Times New Roman"/>
          <w:color w:val="auto"/>
          <w:sz w:val="28"/>
          <w:szCs w:val="28"/>
        </w:rPr>
      </w:pPr>
      <w:r w:rsidRPr="00B45959">
        <w:rPr>
          <w:rFonts w:ascii="Times New Roman" w:hAnsi="Times New Roman"/>
          <w:color w:val="auto"/>
          <w:sz w:val="28"/>
          <w:szCs w:val="28"/>
        </w:rPr>
        <w:t>електрифікації та електропостачання</w:t>
      </w:r>
      <w:r w:rsidRPr="00EC53FE">
        <w:rPr>
          <w:rFonts w:ascii="Times New Roman" w:hAnsi="Times New Roman"/>
          <w:color w:val="auto"/>
          <w:sz w:val="28"/>
          <w:szCs w:val="28"/>
        </w:rPr>
        <w:tab/>
      </w:r>
      <w:r w:rsidRPr="00EC53FE">
        <w:rPr>
          <w:rFonts w:ascii="Times New Roman" w:hAnsi="Times New Roman"/>
          <w:color w:val="auto"/>
          <w:sz w:val="28"/>
          <w:szCs w:val="28"/>
        </w:rPr>
        <w:tab/>
      </w:r>
      <w:r w:rsidRPr="00EC53FE">
        <w:rPr>
          <w:rFonts w:ascii="Times New Roman" w:hAnsi="Times New Roman"/>
          <w:color w:val="auto"/>
          <w:sz w:val="28"/>
          <w:szCs w:val="28"/>
        </w:rPr>
        <w:tab/>
      </w:r>
      <w:r w:rsidR="00BA5849">
        <w:rPr>
          <w:rFonts w:ascii="Times New Roman" w:hAnsi="Times New Roman"/>
          <w:color w:val="auto"/>
          <w:sz w:val="28"/>
          <w:szCs w:val="28"/>
        </w:rPr>
        <w:tab/>
        <w:t>М</w:t>
      </w:r>
      <w:r w:rsidRPr="00EC53FE">
        <w:rPr>
          <w:rFonts w:ascii="Times New Roman" w:hAnsi="Times New Roman"/>
          <w:color w:val="auto"/>
          <w:sz w:val="28"/>
          <w:szCs w:val="28"/>
        </w:rPr>
        <w:t>.</w:t>
      </w:r>
      <w:r w:rsidR="00BA5849">
        <w:rPr>
          <w:rFonts w:ascii="Times New Roman" w:hAnsi="Times New Roman"/>
          <w:color w:val="auto"/>
          <w:sz w:val="28"/>
          <w:szCs w:val="28"/>
        </w:rPr>
        <w:t xml:space="preserve"> В</w:t>
      </w:r>
      <w:r w:rsidRPr="00EC53FE">
        <w:rPr>
          <w:rFonts w:ascii="Times New Roman" w:hAnsi="Times New Roman"/>
          <w:color w:val="auto"/>
          <w:sz w:val="28"/>
          <w:szCs w:val="28"/>
        </w:rPr>
        <w:t xml:space="preserve">. </w:t>
      </w:r>
      <w:r w:rsidR="00BA5849">
        <w:rPr>
          <w:rFonts w:ascii="Times New Roman" w:hAnsi="Times New Roman"/>
          <w:color w:val="auto"/>
          <w:sz w:val="28"/>
          <w:szCs w:val="28"/>
        </w:rPr>
        <w:t>Ворчак</w:t>
      </w:r>
    </w:p>
    <w:sectPr w:rsidR="0016447C" w:rsidSect="002B2000">
      <w:headerReference w:type="default" r:id="rId8"/>
      <w:pgSz w:w="11906" w:h="16838"/>
      <w:pgMar w:top="1134" w:right="567" w:bottom="1134" w:left="1701" w:header="709" w:footer="0" w:gutter="0"/>
      <w:cols w:space="720"/>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F89" w:rsidRDefault="00526F89">
      <w:pPr>
        <w:spacing w:after="0" w:line="240" w:lineRule="auto"/>
      </w:pPr>
      <w:r>
        <w:separator/>
      </w:r>
    </w:p>
  </w:endnote>
  <w:endnote w:type="continuationSeparator" w:id="0">
    <w:p w:rsidR="00526F89" w:rsidRDefault="00526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F89" w:rsidRDefault="00526F89">
      <w:pPr>
        <w:spacing w:after="0" w:line="240" w:lineRule="auto"/>
      </w:pPr>
      <w:r>
        <w:separator/>
      </w:r>
    </w:p>
  </w:footnote>
  <w:footnote w:type="continuationSeparator" w:id="0">
    <w:p w:rsidR="00526F89" w:rsidRDefault="00526F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2830791"/>
      <w:docPartObj>
        <w:docPartGallery w:val="Page Numbers (Top of Page)"/>
        <w:docPartUnique/>
      </w:docPartObj>
    </w:sdtPr>
    <w:sdtEndPr>
      <w:rPr>
        <w:rFonts w:ascii="Times New Roman" w:hAnsi="Times New Roman" w:cs="Times New Roman"/>
        <w:sz w:val="28"/>
        <w:szCs w:val="28"/>
      </w:rPr>
    </w:sdtEndPr>
    <w:sdtContent>
      <w:p w:rsidR="0078141F" w:rsidRPr="00A11E61" w:rsidRDefault="0078141F">
        <w:pPr>
          <w:pStyle w:val="af1"/>
          <w:jc w:val="center"/>
          <w:rPr>
            <w:rFonts w:ascii="Times New Roman" w:hAnsi="Times New Roman" w:cs="Times New Roman"/>
            <w:sz w:val="28"/>
            <w:szCs w:val="28"/>
          </w:rPr>
        </w:pPr>
        <w:r w:rsidRPr="00A11E61">
          <w:rPr>
            <w:rFonts w:ascii="Times New Roman" w:hAnsi="Times New Roman" w:cs="Times New Roman"/>
            <w:sz w:val="28"/>
            <w:szCs w:val="28"/>
          </w:rPr>
          <w:fldChar w:fldCharType="begin"/>
        </w:r>
        <w:r w:rsidRPr="00A11E61">
          <w:rPr>
            <w:rFonts w:ascii="Times New Roman" w:hAnsi="Times New Roman" w:cs="Times New Roman"/>
            <w:sz w:val="28"/>
            <w:szCs w:val="28"/>
          </w:rPr>
          <w:instrText>PAGE   \* MERGEFORMAT</w:instrText>
        </w:r>
        <w:r w:rsidRPr="00A11E61">
          <w:rPr>
            <w:rFonts w:ascii="Times New Roman" w:hAnsi="Times New Roman" w:cs="Times New Roman"/>
            <w:sz w:val="28"/>
            <w:szCs w:val="28"/>
          </w:rPr>
          <w:fldChar w:fldCharType="separate"/>
        </w:r>
        <w:r w:rsidR="00794FC7" w:rsidRPr="00794FC7">
          <w:rPr>
            <w:rFonts w:ascii="Times New Roman" w:hAnsi="Times New Roman" w:cs="Times New Roman"/>
            <w:noProof/>
            <w:sz w:val="28"/>
            <w:szCs w:val="28"/>
            <w:lang w:val="ru-RU"/>
          </w:rPr>
          <w:t>2</w:t>
        </w:r>
        <w:r w:rsidRPr="00A11E61">
          <w:rPr>
            <w:rFonts w:ascii="Times New Roman" w:hAnsi="Times New Roman" w:cs="Times New Roman"/>
            <w:sz w:val="28"/>
            <w:szCs w:val="28"/>
          </w:rPr>
          <w:fldChar w:fldCharType="end"/>
        </w:r>
      </w:p>
    </w:sdtContent>
  </w:sdt>
  <w:p w:rsidR="0078141F" w:rsidRDefault="0078141F">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92A35"/>
    <w:multiLevelType w:val="multilevel"/>
    <w:tmpl w:val="B73AC06C"/>
    <w:lvl w:ilvl="0">
      <w:start w:val="1"/>
      <w:numFmt w:val="bullet"/>
      <w:lvlText w:val="-"/>
      <w:lvlJc w:val="left"/>
      <w:pPr>
        <w:ind w:left="1298" w:hanging="360"/>
      </w:pPr>
      <w:rPr>
        <w:rFonts w:ascii="Times New Roman" w:hAnsi="Times New Roman" w:cs="Times New Roman" w:hint="default"/>
        <w:sz w:val="28"/>
      </w:rPr>
    </w:lvl>
    <w:lvl w:ilvl="1">
      <w:start w:val="1"/>
      <w:numFmt w:val="bullet"/>
      <w:lvlText w:val="o"/>
      <w:lvlJc w:val="left"/>
      <w:pPr>
        <w:ind w:left="1298" w:hanging="360"/>
      </w:pPr>
      <w:rPr>
        <w:rFonts w:ascii="Courier New" w:hAnsi="Courier New" w:cs="Courier New" w:hint="default"/>
      </w:rPr>
    </w:lvl>
    <w:lvl w:ilvl="2">
      <w:start w:val="1"/>
      <w:numFmt w:val="bullet"/>
      <w:lvlText w:val=""/>
      <w:lvlJc w:val="left"/>
      <w:pPr>
        <w:ind w:left="2018" w:hanging="360"/>
      </w:pPr>
      <w:rPr>
        <w:rFonts w:ascii="Wingdings" w:hAnsi="Wingdings" w:cs="Wingdings" w:hint="default"/>
      </w:rPr>
    </w:lvl>
    <w:lvl w:ilvl="3">
      <w:start w:val="1"/>
      <w:numFmt w:val="bullet"/>
      <w:lvlText w:val=""/>
      <w:lvlJc w:val="left"/>
      <w:pPr>
        <w:ind w:left="2738" w:hanging="360"/>
      </w:pPr>
      <w:rPr>
        <w:rFonts w:ascii="Symbol" w:hAnsi="Symbol" w:cs="Symbol" w:hint="default"/>
      </w:rPr>
    </w:lvl>
    <w:lvl w:ilvl="4">
      <w:start w:val="1"/>
      <w:numFmt w:val="bullet"/>
      <w:lvlText w:val="o"/>
      <w:lvlJc w:val="left"/>
      <w:pPr>
        <w:ind w:left="3458" w:hanging="360"/>
      </w:pPr>
      <w:rPr>
        <w:rFonts w:ascii="Courier New" w:hAnsi="Courier New" w:cs="Courier New" w:hint="default"/>
      </w:rPr>
    </w:lvl>
    <w:lvl w:ilvl="5">
      <w:start w:val="1"/>
      <w:numFmt w:val="bullet"/>
      <w:lvlText w:val=""/>
      <w:lvlJc w:val="left"/>
      <w:pPr>
        <w:ind w:left="4178" w:hanging="360"/>
      </w:pPr>
      <w:rPr>
        <w:rFonts w:ascii="Wingdings" w:hAnsi="Wingdings" w:cs="Wingdings" w:hint="default"/>
      </w:rPr>
    </w:lvl>
    <w:lvl w:ilvl="6">
      <w:start w:val="1"/>
      <w:numFmt w:val="bullet"/>
      <w:lvlText w:val=""/>
      <w:lvlJc w:val="left"/>
      <w:pPr>
        <w:ind w:left="4898" w:hanging="360"/>
      </w:pPr>
      <w:rPr>
        <w:rFonts w:ascii="Symbol" w:hAnsi="Symbol" w:cs="Symbol" w:hint="default"/>
      </w:rPr>
    </w:lvl>
    <w:lvl w:ilvl="7">
      <w:start w:val="1"/>
      <w:numFmt w:val="bullet"/>
      <w:lvlText w:val="o"/>
      <w:lvlJc w:val="left"/>
      <w:pPr>
        <w:ind w:left="5618" w:hanging="360"/>
      </w:pPr>
      <w:rPr>
        <w:rFonts w:ascii="Courier New" w:hAnsi="Courier New" w:cs="Courier New" w:hint="default"/>
      </w:rPr>
    </w:lvl>
    <w:lvl w:ilvl="8">
      <w:start w:val="1"/>
      <w:numFmt w:val="bullet"/>
      <w:lvlText w:val=""/>
      <w:lvlJc w:val="left"/>
      <w:pPr>
        <w:ind w:left="6338" w:hanging="360"/>
      </w:pPr>
      <w:rPr>
        <w:rFonts w:ascii="Wingdings" w:hAnsi="Wingdings" w:cs="Wingdings" w:hint="default"/>
      </w:rPr>
    </w:lvl>
  </w:abstractNum>
  <w:abstractNum w:abstractNumId="1" w15:restartNumberingAfterBreak="0">
    <w:nsid w:val="128E0681"/>
    <w:multiLevelType w:val="hybridMultilevel"/>
    <w:tmpl w:val="41D86FD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15:restartNumberingAfterBreak="0">
    <w:nsid w:val="12947549"/>
    <w:multiLevelType w:val="multilevel"/>
    <w:tmpl w:val="786093C4"/>
    <w:lvl w:ilvl="0">
      <w:start w:val="2"/>
      <w:numFmt w:val="decimal"/>
      <w:lvlText w:val="%1."/>
      <w:lvlJc w:val="left"/>
      <w:pPr>
        <w:ind w:left="600" w:hanging="600"/>
      </w:pPr>
      <w:rPr>
        <w:rFonts w:hint="default"/>
      </w:rPr>
    </w:lvl>
    <w:lvl w:ilvl="1">
      <w:start w:val="1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15994BEC"/>
    <w:multiLevelType w:val="multilevel"/>
    <w:tmpl w:val="ACCCA02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19311086"/>
    <w:multiLevelType w:val="multilevel"/>
    <w:tmpl w:val="9888422C"/>
    <w:lvl w:ilvl="0">
      <w:start w:val="3"/>
      <w:numFmt w:val="decimal"/>
      <w:lvlText w:val="%1"/>
      <w:lvlJc w:val="left"/>
      <w:pPr>
        <w:ind w:left="375" w:hanging="375"/>
      </w:pPr>
      <w:rPr>
        <w:rFonts w:ascii="Times New Roman" w:hAnsi="Times New Roman" w:cs="Times New Roman" w:hint="default"/>
        <w:b/>
        <w:sz w:val="28"/>
      </w:rPr>
    </w:lvl>
    <w:lvl w:ilvl="1">
      <w:start w:val="1"/>
      <w:numFmt w:val="decimal"/>
      <w:lvlText w:val="%1.%2"/>
      <w:lvlJc w:val="left"/>
      <w:pPr>
        <w:ind w:left="375" w:hanging="375"/>
      </w:pPr>
      <w:rPr>
        <w:rFonts w:ascii="Times New Roman" w:hAnsi="Times New Roman" w:cs="Times New Roman" w:hint="default"/>
        <w:sz w:val="28"/>
      </w:rPr>
    </w:lvl>
    <w:lvl w:ilvl="2">
      <w:start w:val="1"/>
      <w:numFmt w:val="decimal"/>
      <w:lvlText w:val="%1.%2.%3"/>
      <w:lvlJc w:val="left"/>
      <w:pPr>
        <w:ind w:left="1724" w:hanging="720"/>
      </w:pPr>
      <w:rPr>
        <w:rFonts w:ascii="Times New Roman" w:hAnsi="Times New Roman" w:cs="Times New Roman" w:hint="default"/>
        <w:sz w:val="28"/>
      </w:rPr>
    </w:lvl>
    <w:lvl w:ilvl="3">
      <w:start w:val="1"/>
      <w:numFmt w:val="decimal"/>
      <w:lvlText w:val="%1.%2.%3.%4"/>
      <w:lvlJc w:val="left"/>
      <w:pPr>
        <w:ind w:left="2226" w:hanging="720"/>
      </w:pPr>
      <w:rPr>
        <w:rFonts w:ascii="Times New Roman" w:hAnsi="Times New Roman" w:cs="Times New Roman" w:hint="default"/>
        <w:sz w:val="28"/>
      </w:rPr>
    </w:lvl>
    <w:lvl w:ilvl="4">
      <w:start w:val="1"/>
      <w:numFmt w:val="decimal"/>
      <w:lvlText w:val="%1.%2.%3.%4.%5"/>
      <w:lvlJc w:val="left"/>
      <w:pPr>
        <w:ind w:left="3088" w:hanging="1080"/>
      </w:pPr>
      <w:rPr>
        <w:rFonts w:ascii="Times New Roman" w:hAnsi="Times New Roman" w:cs="Times New Roman" w:hint="default"/>
        <w:sz w:val="28"/>
      </w:rPr>
    </w:lvl>
    <w:lvl w:ilvl="5">
      <w:start w:val="1"/>
      <w:numFmt w:val="decimal"/>
      <w:lvlText w:val="%1.%2.%3.%4.%5.%6"/>
      <w:lvlJc w:val="left"/>
      <w:pPr>
        <w:ind w:left="3590" w:hanging="1080"/>
      </w:pPr>
      <w:rPr>
        <w:rFonts w:ascii="Times New Roman" w:hAnsi="Times New Roman" w:cs="Times New Roman" w:hint="default"/>
        <w:sz w:val="28"/>
      </w:rPr>
    </w:lvl>
    <w:lvl w:ilvl="6">
      <w:start w:val="1"/>
      <w:numFmt w:val="decimal"/>
      <w:lvlText w:val="%1.%2.%3.%4.%5.%6.%7"/>
      <w:lvlJc w:val="left"/>
      <w:pPr>
        <w:ind w:left="4452" w:hanging="1440"/>
      </w:pPr>
      <w:rPr>
        <w:rFonts w:ascii="Times New Roman" w:hAnsi="Times New Roman" w:cs="Times New Roman" w:hint="default"/>
        <w:sz w:val="28"/>
      </w:rPr>
    </w:lvl>
    <w:lvl w:ilvl="7">
      <w:start w:val="1"/>
      <w:numFmt w:val="decimal"/>
      <w:lvlText w:val="%1.%2.%3.%4.%5.%6.%7.%8"/>
      <w:lvlJc w:val="left"/>
      <w:pPr>
        <w:ind w:left="4954" w:hanging="1440"/>
      </w:pPr>
      <w:rPr>
        <w:rFonts w:ascii="Times New Roman" w:hAnsi="Times New Roman" w:cs="Times New Roman" w:hint="default"/>
        <w:sz w:val="28"/>
      </w:rPr>
    </w:lvl>
    <w:lvl w:ilvl="8">
      <w:start w:val="1"/>
      <w:numFmt w:val="decimal"/>
      <w:lvlText w:val="%1.%2.%3.%4.%5.%6.%7.%8.%9"/>
      <w:lvlJc w:val="left"/>
      <w:pPr>
        <w:ind w:left="5456" w:hanging="1440"/>
      </w:pPr>
      <w:rPr>
        <w:rFonts w:ascii="Times New Roman" w:hAnsi="Times New Roman" w:cs="Times New Roman" w:hint="default"/>
        <w:sz w:val="28"/>
      </w:rPr>
    </w:lvl>
  </w:abstractNum>
  <w:abstractNum w:abstractNumId="5" w15:restartNumberingAfterBreak="0">
    <w:nsid w:val="1A624F42"/>
    <w:multiLevelType w:val="multilevel"/>
    <w:tmpl w:val="F5C29A5C"/>
    <w:lvl w:ilvl="0">
      <w:start w:val="1"/>
      <w:numFmt w:val="decimal"/>
      <w:lvlText w:val="%1."/>
      <w:lvlJc w:val="left"/>
      <w:pPr>
        <w:ind w:left="720" w:hanging="360"/>
      </w:pPr>
      <w:rPr>
        <w:rFonts w:ascii="Times New Roman" w:eastAsia="Calibri" w:hAnsi="Times New Roman" w:cs="Times New Roman"/>
        <w:b/>
        <w:sz w:val="28"/>
      </w:rPr>
    </w:lvl>
    <w:lvl w:ilvl="1">
      <w:start w:val="1"/>
      <w:numFmt w:val="decimal"/>
      <w:lvlText w:val="%1.%2."/>
      <w:lvlJc w:val="left"/>
      <w:pPr>
        <w:ind w:left="1571" w:hanging="720"/>
      </w:pPr>
      <w:rPr>
        <w:rFonts w:ascii="Times New Roman" w:hAnsi="Times New Roman"/>
        <w:b w:val="0"/>
        <w:sz w:val="28"/>
      </w:rPr>
    </w:lvl>
    <w:lvl w:ilvl="2">
      <w:start w:val="1"/>
      <w:numFmt w:val="decimal"/>
      <w:lvlText w:val="%1.%2.%3."/>
      <w:lvlJc w:val="left"/>
      <w:pPr>
        <w:ind w:left="1080" w:hanging="720"/>
      </w:pPr>
      <w:rPr>
        <w:rFonts w:ascii="Times New Roman" w:hAnsi="Times New Roman"/>
        <w:b w:val="0"/>
        <w:sz w:val="28"/>
      </w:rPr>
    </w:lvl>
    <w:lvl w:ilvl="3">
      <w:start w:val="1"/>
      <w:numFmt w:val="decimal"/>
      <w:lvlText w:val="%1.%2.%3.%4."/>
      <w:lvlJc w:val="left"/>
      <w:pPr>
        <w:ind w:left="1440" w:hanging="1080"/>
      </w:pPr>
      <w:rPr>
        <w:b/>
        <w:sz w:val="28"/>
        <w:szCs w:val="28"/>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6" w15:restartNumberingAfterBreak="0">
    <w:nsid w:val="1E387176"/>
    <w:multiLevelType w:val="multilevel"/>
    <w:tmpl w:val="45E0341A"/>
    <w:lvl w:ilvl="0">
      <w:start w:val="3"/>
      <w:numFmt w:val="decimal"/>
      <w:lvlText w:val="%1."/>
      <w:lvlJc w:val="left"/>
      <w:pPr>
        <w:ind w:left="450" w:hanging="450"/>
      </w:pPr>
      <w:rPr>
        <w:rFonts w:ascii="Times New Roman" w:hAnsi="Times New Roman" w:cs="Times New Roman" w:hint="default"/>
        <w:b/>
        <w:sz w:val="28"/>
      </w:rPr>
    </w:lvl>
    <w:lvl w:ilvl="1">
      <w:start w:val="1"/>
      <w:numFmt w:val="decimal"/>
      <w:lvlText w:val="%1.%2."/>
      <w:lvlJc w:val="left"/>
      <w:pPr>
        <w:ind w:left="810" w:hanging="450"/>
      </w:pPr>
      <w:rPr>
        <w:rFonts w:ascii="Times New Roman" w:hAnsi="Times New Roman" w:cs="Times New Roman" w:hint="default"/>
        <w:b w:val="0"/>
        <w:sz w:val="28"/>
      </w:rPr>
    </w:lvl>
    <w:lvl w:ilvl="2">
      <w:start w:val="1"/>
      <w:numFmt w:val="decimal"/>
      <w:lvlText w:val="%1.%2.%3."/>
      <w:lvlJc w:val="left"/>
      <w:pPr>
        <w:ind w:left="3697" w:hanging="720"/>
      </w:pPr>
      <w:rPr>
        <w:rFonts w:ascii="Times New Roman" w:hAnsi="Times New Roman" w:cs="Times New Roman" w:hint="default"/>
        <w:b w:val="0"/>
        <w:sz w:val="28"/>
      </w:rPr>
    </w:lvl>
    <w:lvl w:ilvl="3">
      <w:start w:val="1"/>
      <w:numFmt w:val="decimal"/>
      <w:lvlText w:val="%1.%2.%3.%4."/>
      <w:lvlJc w:val="left"/>
      <w:pPr>
        <w:ind w:left="1800" w:hanging="720"/>
      </w:pPr>
      <w:rPr>
        <w:rFonts w:ascii="Times New Roman" w:hAnsi="Times New Roman" w:cs="Times New Roman" w:hint="default"/>
        <w:sz w:val="28"/>
      </w:rPr>
    </w:lvl>
    <w:lvl w:ilvl="4">
      <w:start w:val="1"/>
      <w:numFmt w:val="decimal"/>
      <w:lvlText w:val="%1.%2.%3.%4.%5."/>
      <w:lvlJc w:val="left"/>
      <w:pPr>
        <w:ind w:left="2520" w:hanging="1080"/>
      </w:pPr>
      <w:rPr>
        <w:rFonts w:ascii="Times New Roman" w:hAnsi="Times New Roman" w:cs="Times New Roman" w:hint="default"/>
        <w:sz w:val="28"/>
      </w:rPr>
    </w:lvl>
    <w:lvl w:ilvl="5">
      <w:start w:val="1"/>
      <w:numFmt w:val="decimal"/>
      <w:lvlText w:val="%1.%2.%3.%4.%5.%6."/>
      <w:lvlJc w:val="left"/>
      <w:pPr>
        <w:ind w:left="2880" w:hanging="1080"/>
      </w:pPr>
      <w:rPr>
        <w:rFonts w:ascii="Times New Roman" w:hAnsi="Times New Roman" w:cs="Times New Roman" w:hint="default"/>
        <w:sz w:val="28"/>
      </w:rPr>
    </w:lvl>
    <w:lvl w:ilvl="6">
      <w:start w:val="1"/>
      <w:numFmt w:val="decimal"/>
      <w:lvlText w:val="%1.%2.%3.%4.%5.%6.%7."/>
      <w:lvlJc w:val="left"/>
      <w:pPr>
        <w:ind w:left="3600" w:hanging="1440"/>
      </w:pPr>
      <w:rPr>
        <w:rFonts w:ascii="Times New Roman" w:hAnsi="Times New Roman" w:cs="Times New Roman" w:hint="default"/>
        <w:sz w:val="28"/>
      </w:rPr>
    </w:lvl>
    <w:lvl w:ilvl="7">
      <w:start w:val="1"/>
      <w:numFmt w:val="decimal"/>
      <w:lvlText w:val="%1.%2.%3.%4.%5.%6.%7.%8."/>
      <w:lvlJc w:val="left"/>
      <w:pPr>
        <w:ind w:left="3960" w:hanging="1440"/>
      </w:pPr>
      <w:rPr>
        <w:rFonts w:ascii="Times New Roman" w:hAnsi="Times New Roman" w:cs="Times New Roman" w:hint="default"/>
        <w:sz w:val="28"/>
      </w:rPr>
    </w:lvl>
    <w:lvl w:ilvl="8">
      <w:start w:val="1"/>
      <w:numFmt w:val="decimal"/>
      <w:lvlText w:val="%1.%2.%3.%4.%5.%6.%7.%8.%9."/>
      <w:lvlJc w:val="left"/>
      <w:pPr>
        <w:ind w:left="4680" w:hanging="1800"/>
      </w:pPr>
      <w:rPr>
        <w:rFonts w:ascii="Times New Roman" w:hAnsi="Times New Roman" w:cs="Times New Roman" w:hint="default"/>
        <w:sz w:val="28"/>
      </w:rPr>
    </w:lvl>
  </w:abstractNum>
  <w:abstractNum w:abstractNumId="7" w15:restartNumberingAfterBreak="0">
    <w:nsid w:val="1F955ACA"/>
    <w:multiLevelType w:val="multilevel"/>
    <w:tmpl w:val="73503F46"/>
    <w:lvl w:ilvl="0">
      <w:start w:val="1"/>
      <w:numFmt w:val="decimal"/>
      <w:lvlText w:val="%1."/>
      <w:lvlJc w:val="left"/>
      <w:pPr>
        <w:ind w:left="450" w:hanging="45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20CD05FF"/>
    <w:multiLevelType w:val="multilevel"/>
    <w:tmpl w:val="6CB84F68"/>
    <w:lvl w:ilvl="0">
      <w:start w:val="1"/>
      <w:numFmt w:val="decimal"/>
      <w:lvlText w:val="%1."/>
      <w:lvlJc w:val="left"/>
      <w:pPr>
        <w:ind w:left="720" w:hanging="360"/>
      </w:pPr>
      <w:rPr>
        <w:rFonts w:ascii="Times New Roman" w:eastAsia="Calibri" w:hAnsi="Times New Roman" w:cs="Times New Roman"/>
        <w:b/>
        <w:sz w:val="28"/>
      </w:rPr>
    </w:lvl>
    <w:lvl w:ilvl="1">
      <w:start w:val="1"/>
      <w:numFmt w:val="decimal"/>
      <w:lvlText w:val="%1.%2."/>
      <w:lvlJc w:val="left"/>
      <w:pPr>
        <w:ind w:left="1080" w:hanging="720"/>
      </w:pPr>
      <w:rPr>
        <w:rFonts w:ascii="Times New Roman" w:hAnsi="Times New Roman"/>
        <w:b/>
        <w:sz w:val="28"/>
      </w:rPr>
    </w:lvl>
    <w:lvl w:ilvl="2">
      <w:start w:val="1"/>
      <w:numFmt w:val="decimal"/>
      <w:lvlText w:val="%1.%2.%3."/>
      <w:lvlJc w:val="left"/>
      <w:pPr>
        <w:ind w:left="1080" w:hanging="720"/>
      </w:pPr>
      <w:rPr>
        <w:rFonts w:ascii="Times New Roman" w:hAnsi="Times New Roman"/>
        <w:b/>
        <w:sz w:val="28"/>
      </w:rPr>
    </w:lvl>
    <w:lvl w:ilvl="3">
      <w:start w:val="1"/>
      <w:numFmt w:val="decimal"/>
      <w:lvlText w:val="%1.%2.%3.%4."/>
      <w:lvlJc w:val="left"/>
      <w:pPr>
        <w:ind w:left="1440" w:hanging="1080"/>
      </w:pPr>
      <w:rPr>
        <w:b/>
        <w:sz w:val="28"/>
        <w:szCs w:val="28"/>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9" w15:restartNumberingAfterBreak="0">
    <w:nsid w:val="24230F76"/>
    <w:multiLevelType w:val="multilevel"/>
    <w:tmpl w:val="9B942940"/>
    <w:lvl w:ilvl="0">
      <w:start w:val="1"/>
      <w:numFmt w:val="bullet"/>
      <w:lvlText w:val="-"/>
      <w:lvlJc w:val="left"/>
      <w:pPr>
        <w:ind w:left="1582" w:hanging="360"/>
      </w:pPr>
      <w:rPr>
        <w:rFonts w:ascii="Times New Roman" w:hAnsi="Times New Roman" w:cs="Times New Roman" w:hint="default"/>
        <w:sz w:val="28"/>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cs="Wingdings" w:hint="default"/>
      </w:rPr>
    </w:lvl>
  </w:abstractNum>
  <w:abstractNum w:abstractNumId="10" w15:restartNumberingAfterBreak="0">
    <w:nsid w:val="297B1CB4"/>
    <w:multiLevelType w:val="multilevel"/>
    <w:tmpl w:val="3F94A504"/>
    <w:lvl w:ilvl="0">
      <w:start w:val="3"/>
      <w:numFmt w:val="decimal"/>
      <w:lvlText w:val="%1."/>
      <w:lvlJc w:val="left"/>
      <w:pPr>
        <w:ind w:left="450" w:hanging="450"/>
      </w:pPr>
      <w:rPr>
        <w:rFonts w:ascii="Times New Roman" w:hAnsi="Times New Roman" w:cs="Times New Roman" w:hint="default"/>
        <w:b/>
        <w:sz w:val="28"/>
      </w:rPr>
    </w:lvl>
    <w:lvl w:ilvl="1">
      <w:start w:val="1"/>
      <w:numFmt w:val="decimal"/>
      <w:lvlText w:val="%1.%2."/>
      <w:lvlJc w:val="left"/>
      <w:pPr>
        <w:ind w:left="810" w:hanging="450"/>
      </w:pPr>
      <w:rPr>
        <w:rFonts w:ascii="Times New Roman" w:hAnsi="Times New Roman" w:cs="Times New Roman" w:hint="default"/>
        <w:b w:val="0"/>
        <w:sz w:val="28"/>
      </w:rPr>
    </w:lvl>
    <w:lvl w:ilvl="2">
      <w:start w:val="1"/>
      <w:numFmt w:val="decimal"/>
      <w:lvlText w:val="%1.%2.%3."/>
      <w:lvlJc w:val="left"/>
      <w:pPr>
        <w:ind w:left="1440" w:hanging="720"/>
      </w:pPr>
      <w:rPr>
        <w:rFonts w:ascii="Times New Roman" w:hAnsi="Times New Roman" w:cs="Times New Roman" w:hint="default"/>
        <w:b w:val="0"/>
        <w:sz w:val="28"/>
      </w:rPr>
    </w:lvl>
    <w:lvl w:ilvl="3">
      <w:start w:val="1"/>
      <w:numFmt w:val="decimal"/>
      <w:lvlText w:val="%1.%2.%3.%4."/>
      <w:lvlJc w:val="left"/>
      <w:pPr>
        <w:ind w:left="1800" w:hanging="720"/>
      </w:pPr>
      <w:rPr>
        <w:rFonts w:ascii="Times New Roman" w:hAnsi="Times New Roman" w:cs="Times New Roman" w:hint="default"/>
        <w:sz w:val="28"/>
      </w:rPr>
    </w:lvl>
    <w:lvl w:ilvl="4">
      <w:start w:val="1"/>
      <w:numFmt w:val="decimal"/>
      <w:lvlText w:val="%1.%2.%3.%4.%5."/>
      <w:lvlJc w:val="left"/>
      <w:pPr>
        <w:ind w:left="2520" w:hanging="1080"/>
      </w:pPr>
      <w:rPr>
        <w:rFonts w:ascii="Times New Roman" w:hAnsi="Times New Roman" w:cs="Times New Roman" w:hint="default"/>
        <w:sz w:val="28"/>
      </w:rPr>
    </w:lvl>
    <w:lvl w:ilvl="5">
      <w:start w:val="1"/>
      <w:numFmt w:val="decimal"/>
      <w:lvlText w:val="%1.%2.%3.%4.%5.%6."/>
      <w:lvlJc w:val="left"/>
      <w:pPr>
        <w:ind w:left="2880" w:hanging="1080"/>
      </w:pPr>
      <w:rPr>
        <w:rFonts w:ascii="Times New Roman" w:hAnsi="Times New Roman" w:cs="Times New Roman" w:hint="default"/>
        <w:sz w:val="28"/>
      </w:rPr>
    </w:lvl>
    <w:lvl w:ilvl="6">
      <w:start w:val="1"/>
      <w:numFmt w:val="decimal"/>
      <w:lvlText w:val="%1.%2.%3.%4.%5.%6.%7."/>
      <w:lvlJc w:val="left"/>
      <w:pPr>
        <w:ind w:left="3600" w:hanging="1440"/>
      </w:pPr>
      <w:rPr>
        <w:rFonts w:ascii="Times New Roman" w:hAnsi="Times New Roman" w:cs="Times New Roman" w:hint="default"/>
        <w:sz w:val="28"/>
      </w:rPr>
    </w:lvl>
    <w:lvl w:ilvl="7">
      <w:start w:val="1"/>
      <w:numFmt w:val="decimal"/>
      <w:lvlText w:val="%1.%2.%3.%4.%5.%6.%7.%8."/>
      <w:lvlJc w:val="left"/>
      <w:pPr>
        <w:ind w:left="3960" w:hanging="1440"/>
      </w:pPr>
      <w:rPr>
        <w:rFonts w:ascii="Times New Roman" w:hAnsi="Times New Roman" w:cs="Times New Roman" w:hint="default"/>
        <w:sz w:val="28"/>
      </w:rPr>
    </w:lvl>
    <w:lvl w:ilvl="8">
      <w:start w:val="1"/>
      <w:numFmt w:val="decimal"/>
      <w:lvlText w:val="%1.%2.%3.%4.%5.%6.%7.%8.%9."/>
      <w:lvlJc w:val="left"/>
      <w:pPr>
        <w:ind w:left="4680" w:hanging="1800"/>
      </w:pPr>
      <w:rPr>
        <w:rFonts w:ascii="Times New Roman" w:hAnsi="Times New Roman" w:cs="Times New Roman" w:hint="default"/>
        <w:sz w:val="28"/>
      </w:rPr>
    </w:lvl>
  </w:abstractNum>
  <w:abstractNum w:abstractNumId="11" w15:restartNumberingAfterBreak="0">
    <w:nsid w:val="307E08B3"/>
    <w:multiLevelType w:val="hybridMultilevel"/>
    <w:tmpl w:val="C122D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DE6E01"/>
    <w:multiLevelType w:val="multilevel"/>
    <w:tmpl w:val="F53A4D44"/>
    <w:lvl w:ilvl="0">
      <w:start w:val="1"/>
      <w:numFmt w:val="bullet"/>
      <w:lvlText w:val="-"/>
      <w:lvlJc w:val="left"/>
      <w:pPr>
        <w:ind w:left="1440" w:hanging="360"/>
      </w:pPr>
      <w:rPr>
        <w:rFonts w:ascii="Times New Roman" w:hAnsi="Times New Roman" w:cs="Times New Roman" w:hint="default"/>
        <w:sz w:val="28"/>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3" w15:restartNumberingAfterBreak="0">
    <w:nsid w:val="367861B5"/>
    <w:multiLevelType w:val="multilevel"/>
    <w:tmpl w:val="51FCCBBE"/>
    <w:lvl w:ilvl="0">
      <w:start w:val="4"/>
      <w:numFmt w:val="decimal"/>
      <w:lvlText w:val="%1."/>
      <w:lvlJc w:val="left"/>
      <w:pPr>
        <w:ind w:left="825" w:hanging="825"/>
      </w:pPr>
      <w:rPr>
        <w:rFonts w:hint="default"/>
      </w:rPr>
    </w:lvl>
    <w:lvl w:ilvl="1">
      <w:start w:val="16"/>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4" w15:restartNumberingAfterBreak="0">
    <w:nsid w:val="38E67D96"/>
    <w:multiLevelType w:val="multilevel"/>
    <w:tmpl w:val="7194A146"/>
    <w:lvl w:ilvl="0">
      <w:start w:val="2"/>
      <w:numFmt w:val="decimal"/>
      <w:lvlText w:val="%1"/>
      <w:lvlJc w:val="left"/>
      <w:pPr>
        <w:ind w:left="375" w:hanging="375"/>
      </w:pPr>
      <w:rPr>
        <w:rFonts w:hint="default"/>
      </w:rPr>
    </w:lvl>
    <w:lvl w:ilvl="1">
      <w:start w:val="7"/>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15:restartNumberingAfterBreak="0">
    <w:nsid w:val="390412E0"/>
    <w:multiLevelType w:val="hybridMultilevel"/>
    <w:tmpl w:val="83A007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A0B7BA8"/>
    <w:multiLevelType w:val="multilevel"/>
    <w:tmpl w:val="61766A9A"/>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7" w15:restartNumberingAfterBreak="0">
    <w:nsid w:val="3CA370E7"/>
    <w:multiLevelType w:val="multilevel"/>
    <w:tmpl w:val="5A920D9C"/>
    <w:lvl w:ilvl="0">
      <w:start w:val="2"/>
      <w:numFmt w:val="decimal"/>
      <w:lvlText w:val="%1."/>
      <w:lvlJc w:val="left"/>
      <w:pPr>
        <w:ind w:left="675" w:hanging="67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3DA9417A"/>
    <w:multiLevelType w:val="multilevel"/>
    <w:tmpl w:val="6CB84F68"/>
    <w:lvl w:ilvl="0">
      <w:start w:val="1"/>
      <w:numFmt w:val="decimal"/>
      <w:lvlText w:val="%1."/>
      <w:lvlJc w:val="left"/>
      <w:pPr>
        <w:ind w:left="720" w:hanging="360"/>
      </w:pPr>
      <w:rPr>
        <w:rFonts w:ascii="Times New Roman" w:eastAsia="Calibri" w:hAnsi="Times New Roman" w:cs="Times New Roman"/>
        <w:b/>
        <w:sz w:val="28"/>
      </w:rPr>
    </w:lvl>
    <w:lvl w:ilvl="1">
      <w:start w:val="1"/>
      <w:numFmt w:val="decimal"/>
      <w:lvlText w:val="%1.%2."/>
      <w:lvlJc w:val="left"/>
      <w:pPr>
        <w:ind w:left="1080" w:hanging="720"/>
      </w:pPr>
      <w:rPr>
        <w:rFonts w:ascii="Times New Roman" w:hAnsi="Times New Roman"/>
        <w:b/>
        <w:sz w:val="28"/>
      </w:rPr>
    </w:lvl>
    <w:lvl w:ilvl="2">
      <w:start w:val="1"/>
      <w:numFmt w:val="decimal"/>
      <w:lvlText w:val="%1.%2.%3."/>
      <w:lvlJc w:val="left"/>
      <w:pPr>
        <w:ind w:left="1080" w:hanging="720"/>
      </w:pPr>
      <w:rPr>
        <w:rFonts w:ascii="Times New Roman" w:hAnsi="Times New Roman"/>
        <w:b/>
        <w:sz w:val="28"/>
      </w:rPr>
    </w:lvl>
    <w:lvl w:ilvl="3">
      <w:start w:val="1"/>
      <w:numFmt w:val="decimal"/>
      <w:lvlText w:val="%1.%2.%3.%4."/>
      <w:lvlJc w:val="left"/>
      <w:pPr>
        <w:ind w:left="1440" w:hanging="1080"/>
      </w:pPr>
      <w:rPr>
        <w:b/>
        <w:sz w:val="28"/>
        <w:szCs w:val="28"/>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9" w15:restartNumberingAfterBreak="0">
    <w:nsid w:val="41FB6F83"/>
    <w:multiLevelType w:val="multilevel"/>
    <w:tmpl w:val="6CB84F68"/>
    <w:lvl w:ilvl="0">
      <w:start w:val="1"/>
      <w:numFmt w:val="decimal"/>
      <w:lvlText w:val="%1."/>
      <w:lvlJc w:val="left"/>
      <w:pPr>
        <w:ind w:left="720" w:hanging="360"/>
      </w:pPr>
      <w:rPr>
        <w:rFonts w:ascii="Times New Roman" w:eastAsia="Calibri" w:hAnsi="Times New Roman" w:cs="Times New Roman"/>
        <w:b/>
        <w:sz w:val="28"/>
      </w:rPr>
    </w:lvl>
    <w:lvl w:ilvl="1">
      <w:start w:val="1"/>
      <w:numFmt w:val="decimal"/>
      <w:lvlText w:val="%1.%2."/>
      <w:lvlJc w:val="left"/>
      <w:pPr>
        <w:ind w:left="1080" w:hanging="720"/>
      </w:pPr>
      <w:rPr>
        <w:rFonts w:ascii="Times New Roman" w:hAnsi="Times New Roman"/>
        <w:b/>
        <w:sz w:val="28"/>
      </w:rPr>
    </w:lvl>
    <w:lvl w:ilvl="2">
      <w:start w:val="1"/>
      <w:numFmt w:val="decimal"/>
      <w:lvlText w:val="%1.%2.%3."/>
      <w:lvlJc w:val="left"/>
      <w:pPr>
        <w:ind w:left="1080" w:hanging="720"/>
      </w:pPr>
      <w:rPr>
        <w:rFonts w:ascii="Times New Roman" w:hAnsi="Times New Roman"/>
        <w:b/>
        <w:sz w:val="28"/>
      </w:rPr>
    </w:lvl>
    <w:lvl w:ilvl="3">
      <w:start w:val="1"/>
      <w:numFmt w:val="decimal"/>
      <w:lvlText w:val="%1.%2.%3.%4."/>
      <w:lvlJc w:val="left"/>
      <w:pPr>
        <w:ind w:left="1440" w:hanging="1080"/>
      </w:pPr>
      <w:rPr>
        <w:b/>
        <w:sz w:val="28"/>
        <w:szCs w:val="28"/>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0" w15:restartNumberingAfterBreak="0">
    <w:nsid w:val="497B2518"/>
    <w:multiLevelType w:val="multilevel"/>
    <w:tmpl w:val="40AC8A64"/>
    <w:lvl w:ilvl="0">
      <w:start w:val="1"/>
      <w:numFmt w:val="decimal"/>
      <w:lvlText w:val="%1."/>
      <w:lvlJc w:val="left"/>
      <w:pPr>
        <w:ind w:left="502" w:hanging="360"/>
      </w:pPr>
      <w:rPr>
        <w:sz w:val="28"/>
        <w:szCs w:val="2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50A92564"/>
    <w:multiLevelType w:val="hybridMultilevel"/>
    <w:tmpl w:val="4FDC0280"/>
    <w:lvl w:ilvl="0" w:tplc="3498052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465B5B"/>
    <w:multiLevelType w:val="multilevel"/>
    <w:tmpl w:val="0A54AF74"/>
    <w:lvl w:ilvl="0">
      <w:start w:val="4"/>
      <w:numFmt w:val="decimal"/>
      <w:lvlText w:val="%1."/>
      <w:lvlJc w:val="left"/>
      <w:pPr>
        <w:ind w:left="600" w:hanging="600"/>
      </w:pPr>
      <w:rPr>
        <w:rFonts w:hint="default"/>
      </w:rPr>
    </w:lvl>
    <w:lvl w:ilvl="1">
      <w:start w:val="1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54B73DAE"/>
    <w:multiLevelType w:val="hybridMultilevel"/>
    <w:tmpl w:val="F0F23CFA"/>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4" w15:restartNumberingAfterBreak="0">
    <w:nsid w:val="55E31BA8"/>
    <w:multiLevelType w:val="multilevel"/>
    <w:tmpl w:val="681C543E"/>
    <w:lvl w:ilvl="0">
      <w:start w:val="2"/>
      <w:numFmt w:val="decimal"/>
      <w:lvlText w:val="%1"/>
      <w:lvlJc w:val="left"/>
      <w:pPr>
        <w:ind w:left="525" w:hanging="525"/>
      </w:pPr>
      <w:rPr>
        <w:rFonts w:hint="default"/>
      </w:rPr>
    </w:lvl>
    <w:lvl w:ilvl="1">
      <w:start w:val="10"/>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5" w15:restartNumberingAfterBreak="0">
    <w:nsid w:val="58F86C66"/>
    <w:multiLevelType w:val="multilevel"/>
    <w:tmpl w:val="3F94A504"/>
    <w:lvl w:ilvl="0">
      <w:start w:val="3"/>
      <w:numFmt w:val="decimal"/>
      <w:lvlText w:val="%1."/>
      <w:lvlJc w:val="left"/>
      <w:pPr>
        <w:ind w:left="450" w:hanging="450"/>
      </w:pPr>
      <w:rPr>
        <w:rFonts w:ascii="Times New Roman" w:hAnsi="Times New Roman" w:cs="Times New Roman" w:hint="default"/>
        <w:b/>
        <w:sz w:val="28"/>
      </w:rPr>
    </w:lvl>
    <w:lvl w:ilvl="1">
      <w:start w:val="1"/>
      <w:numFmt w:val="decimal"/>
      <w:lvlText w:val="%1.%2."/>
      <w:lvlJc w:val="left"/>
      <w:pPr>
        <w:ind w:left="810" w:hanging="450"/>
      </w:pPr>
      <w:rPr>
        <w:rFonts w:ascii="Times New Roman" w:hAnsi="Times New Roman" w:cs="Times New Roman" w:hint="default"/>
        <w:b w:val="0"/>
        <w:sz w:val="28"/>
      </w:rPr>
    </w:lvl>
    <w:lvl w:ilvl="2">
      <w:start w:val="1"/>
      <w:numFmt w:val="decimal"/>
      <w:lvlText w:val="%1.%2.%3."/>
      <w:lvlJc w:val="left"/>
      <w:pPr>
        <w:ind w:left="1440" w:hanging="720"/>
      </w:pPr>
      <w:rPr>
        <w:rFonts w:ascii="Times New Roman" w:hAnsi="Times New Roman" w:cs="Times New Roman" w:hint="default"/>
        <w:b w:val="0"/>
        <w:sz w:val="28"/>
      </w:rPr>
    </w:lvl>
    <w:lvl w:ilvl="3">
      <w:start w:val="1"/>
      <w:numFmt w:val="decimal"/>
      <w:lvlText w:val="%1.%2.%3.%4."/>
      <w:lvlJc w:val="left"/>
      <w:pPr>
        <w:ind w:left="1800" w:hanging="720"/>
      </w:pPr>
      <w:rPr>
        <w:rFonts w:ascii="Times New Roman" w:hAnsi="Times New Roman" w:cs="Times New Roman" w:hint="default"/>
        <w:sz w:val="28"/>
      </w:rPr>
    </w:lvl>
    <w:lvl w:ilvl="4">
      <w:start w:val="1"/>
      <w:numFmt w:val="decimal"/>
      <w:lvlText w:val="%1.%2.%3.%4.%5."/>
      <w:lvlJc w:val="left"/>
      <w:pPr>
        <w:ind w:left="2520" w:hanging="1080"/>
      </w:pPr>
      <w:rPr>
        <w:rFonts w:ascii="Times New Roman" w:hAnsi="Times New Roman" w:cs="Times New Roman" w:hint="default"/>
        <w:sz w:val="28"/>
      </w:rPr>
    </w:lvl>
    <w:lvl w:ilvl="5">
      <w:start w:val="1"/>
      <w:numFmt w:val="decimal"/>
      <w:lvlText w:val="%1.%2.%3.%4.%5.%6."/>
      <w:lvlJc w:val="left"/>
      <w:pPr>
        <w:ind w:left="2880" w:hanging="1080"/>
      </w:pPr>
      <w:rPr>
        <w:rFonts w:ascii="Times New Roman" w:hAnsi="Times New Roman" w:cs="Times New Roman" w:hint="default"/>
        <w:sz w:val="28"/>
      </w:rPr>
    </w:lvl>
    <w:lvl w:ilvl="6">
      <w:start w:val="1"/>
      <w:numFmt w:val="decimal"/>
      <w:lvlText w:val="%1.%2.%3.%4.%5.%6.%7."/>
      <w:lvlJc w:val="left"/>
      <w:pPr>
        <w:ind w:left="3600" w:hanging="1440"/>
      </w:pPr>
      <w:rPr>
        <w:rFonts w:ascii="Times New Roman" w:hAnsi="Times New Roman" w:cs="Times New Roman" w:hint="default"/>
        <w:sz w:val="28"/>
      </w:rPr>
    </w:lvl>
    <w:lvl w:ilvl="7">
      <w:start w:val="1"/>
      <w:numFmt w:val="decimal"/>
      <w:lvlText w:val="%1.%2.%3.%4.%5.%6.%7.%8."/>
      <w:lvlJc w:val="left"/>
      <w:pPr>
        <w:ind w:left="3960" w:hanging="1440"/>
      </w:pPr>
      <w:rPr>
        <w:rFonts w:ascii="Times New Roman" w:hAnsi="Times New Roman" w:cs="Times New Roman" w:hint="default"/>
        <w:sz w:val="28"/>
      </w:rPr>
    </w:lvl>
    <w:lvl w:ilvl="8">
      <w:start w:val="1"/>
      <w:numFmt w:val="decimal"/>
      <w:lvlText w:val="%1.%2.%3.%4.%5.%6.%7.%8.%9."/>
      <w:lvlJc w:val="left"/>
      <w:pPr>
        <w:ind w:left="4680" w:hanging="1800"/>
      </w:pPr>
      <w:rPr>
        <w:rFonts w:ascii="Times New Roman" w:hAnsi="Times New Roman" w:cs="Times New Roman" w:hint="default"/>
        <w:sz w:val="28"/>
      </w:rPr>
    </w:lvl>
  </w:abstractNum>
  <w:abstractNum w:abstractNumId="26" w15:restartNumberingAfterBreak="0">
    <w:nsid w:val="5EE8439B"/>
    <w:multiLevelType w:val="multilevel"/>
    <w:tmpl w:val="8A90467E"/>
    <w:lvl w:ilvl="0">
      <w:start w:val="4"/>
      <w:numFmt w:val="decimal"/>
      <w:lvlText w:val="%1."/>
      <w:lvlJc w:val="left"/>
      <w:pPr>
        <w:ind w:left="825" w:hanging="825"/>
      </w:pPr>
      <w:rPr>
        <w:rFonts w:hint="default"/>
      </w:rPr>
    </w:lvl>
    <w:lvl w:ilvl="1">
      <w:start w:val="16"/>
      <w:numFmt w:val="decimal"/>
      <w:lvlText w:val="%1.%2."/>
      <w:lvlJc w:val="left"/>
      <w:pPr>
        <w:ind w:left="1108" w:hanging="825"/>
      </w:pPr>
      <w:rPr>
        <w:rFonts w:hint="default"/>
      </w:rPr>
    </w:lvl>
    <w:lvl w:ilvl="2">
      <w:start w:val="5"/>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7" w15:restartNumberingAfterBreak="0">
    <w:nsid w:val="67685D91"/>
    <w:multiLevelType w:val="hybridMultilevel"/>
    <w:tmpl w:val="E75E900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6A370D"/>
    <w:multiLevelType w:val="hybridMultilevel"/>
    <w:tmpl w:val="45A05A4C"/>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9" w15:restartNumberingAfterBreak="0">
    <w:nsid w:val="6C07200C"/>
    <w:multiLevelType w:val="hybridMultilevel"/>
    <w:tmpl w:val="D9C85C4E"/>
    <w:lvl w:ilvl="0" w:tplc="805CCA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15:restartNumberingAfterBreak="0">
    <w:nsid w:val="6DE366FE"/>
    <w:multiLevelType w:val="multilevel"/>
    <w:tmpl w:val="3F94A504"/>
    <w:lvl w:ilvl="0">
      <w:start w:val="3"/>
      <w:numFmt w:val="decimal"/>
      <w:lvlText w:val="%1."/>
      <w:lvlJc w:val="left"/>
      <w:pPr>
        <w:ind w:left="450" w:hanging="450"/>
      </w:pPr>
      <w:rPr>
        <w:rFonts w:ascii="Times New Roman" w:hAnsi="Times New Roman" w:cs="Times New Roman" w:hint="default"/>
        <w:b/>
        <w:sz w:val="28"/>
      </w:rPr>
    </w:lvl>
    <w:lvl w:ilvl="1">
      <w:start w:val="1"/>
      <w:numFmt w:val="decimal"/>
      <w:lvlText w:val="%1.%2."/>
      <w:lvlJc w:val="left"/>
      <w:pPr>
        <w:ind w:left="810" w:hanging="450"/>
      </w:pPr>
      <w:rPr>
        <w:rFonts w:ascii="Times New Roman" w:hAnsi="Times New Roman" w:cs="Times New Roman" w:hint="default"/>
        <w:b w:val="0"/>
        <w:sz w:val="28"/>
      </w:rPr>
    </w:lvl>
    <w:lvl w:ilvl="2">
      <w:start w:val="1"/>
      <w:numFmt w:val="decimal"/>
      <w:lvlText w:val="%1.%2.%3."/>
      <w:lvlJc w:val="left"/>
      <w:pPr>
        <w:ind w:left="1440" w:hanging="720"/>
      </w:pPr>
      <w:rPr>
        <w:rFonts w:ascii="Times New Roman" w:hAnsi="Times New Roman" w:cs="Times New Roman" w:hint="default"/>
        <w:b w:val="0"/>
        <w:sz w:val="28"/>
      </w:rPr>
    </w:lvl>
    <w:lvl w:ilvl="3">
      <w:start w:val="1"/>
      <w:numFmt w:val="decimal"/>
      <w:lvlText w:val="%1.%2.%3.%4."/>
      <w:lvlJc w:val="left"/>
      <w:pPr>
        <w:ind w:left="1800" w:hanging="720"/>
      </w:pPr>
      <w:rPr>
        <w:rFonts w:ascii="Times New Roman" w:hAnsi="Times New Roman" w:cs="Times New Roman" w:hint="default"/>
        <w:sz w:val="28"/>
      </w:rPr>
    </w:lvl>
    <w:lvl w:ilvl="4">
      <w:start w:val="1"/>
      <w:numFmt w:val="decimal"/>
      <w:lvlText w:val="%1.%2.%3.%4.%5."/>
      <w:lvlJc w:val="left"/>
      <w:pPr>
        <w:ind w:left="2520" w:hanging="1080"/>
      </w:pPr>
      <w:rPr>
        <w:rFonts w:ascii="Times New Roman" w:hAnsi="Times New Roman" w:cs="Times New Roman" w:hint="default"/>
        <w:sz w:val="28"/>
      </w:rPr>
    </w:lvl>
    <w:lvl w:ilvl="5">
      <w:start w:val="1"/>
      <w:numFmt w:val="decimal"/>
      <w:lvlText w:val="%1.%2.%3.%4.%5.%6."/>
      <w:lvlJc w:val="left"/>
      <w:pPr>
        <w:ind w:left="2880" w:hanging="1080"/>
      </w:pPr>
      <w:rPr>
        <w:rFonts w:ascii="Times New Roman" w:hAnsi="Times New Roman" w:cs="Times New Roman" w:hint="default"/>
        <w:sz w:val="28"/>
      </w:rPr>
    </w:lvl>
    <w:lvl w:ilvl="6">
      <w:start w:val="1"/>
      <w:numFmt w:val="decimal"/>
      <w:lvlText w:val="%1.%2.%3.%4.%5.%6.%7."/>
      <w:lvlJc w:val="left"/>
      <w:pPr>
        <w:ind w:left="3600" w:hanging="1440"/>
      </w:pPr>
      <w:rPr>
        <w:rFonts w:ascii="Times New Roman" w:hAnsi="Times New Roman" w:cs="Times New Roman" w:hint="default"/>
        <w:sz w:val="28"/>
      </w:rPr>
    </w:lvl>
    <w:lvl w:ilvl="7">
      <w:start w:val="1"/>
      <w:numFmt w:val="decimal"/>
      <w:lvlText w:val="%1.%2.%3.%4.%5.%6.%7.%8."/>
      <w:lvlJc w:val="left"/>
      <w:pPr>
        <w:ind w:left="3960" w:hanging="1440"/>
      </w:pPr>
      <w:rPr>
        <w:rFonts w:ascii="Times New Roman" w:hAnsi="Times New Roman" w:cs="Times New Roman" w:hint="default"/>
        <w:sz w:val="28"/>
      </w:rPr>
    </w:lvl>
    <w:lvl w:ilvl="8">
      <w:start w:val="1"/>
      <w:numFmt w:val="decimal"/>
      <w:lvlText w:val="%1.%2.%3.%4.%5.%6.%7.%8.%9."/>
      <w:lvlJc w:val="left"/>
      <w:pPr>
        <w:ind w:left="4680" w:hanging="1800"/>
      </w:pPr>
      <w:rPr>
        <w:rFonts w:ascii="Times New Roman" w:hAnsi="Times New Roman" w:cs="Times New Roman" w:hint="default"/>
        <w:sz w:val="28"/>
      </w:rPr>
    </w:lvl>
  </w:abstractNum>
  <w:abstractNum w:abstractNumId="31" w15:restartNumberingAfterBreak="0">
    <w:nsid w:val="712F68D9"/>
    <w:multiLevelType w:val="multilevel"/>
    <w:tmpl w:val="2E04AC44"/>
    <w:lvl w:ilvl="0">
      <w:start w:val="1"/>
      <w:numFmt w:val="bullet"/>
      <w:lvlText w:val="-"/>
      <w:lvlJc w:val="left"/>
      <w:pPr>
        <w:ind w:left="1800" w:hanging="360"/>
      </w:pPr>
      <w:rPr>
        <w:rFonts w:ascii="Times New Roman" w:hAnsi="Times New Roman" w:cs="Times New Roman" w:hint="default"/>
        <w:sz w:val="2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2" w15:restartNumberingAfterBreak="0">
    <w:nsid w:val="73705133"/>
    <w:multiLevelType w:val="hybridMultilevel"/>
    <w:tmpl w:val="BA7235B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5"/>
  </w:num>
  <w:num w:numId="2">
    <w:abstractNumId w:val="12"/>
  </w:num>
  <w:num w:numId="3">
    <w:abstractNumId w:val="20"/>
  </w:num>
  <w:num w:numId="4">
    <w:abstractNumId w:val="9"/>
  </w:num>
  <w:num w:numId="5">
    <w:abstractNumId w:val="31"/>
  </w:num>
  <w:num w:numId="6">
    <w:abstractNumId w:val="0"/>
  </w:num>
  <w:num w:numId="7">
    <w:abstractNumId w:val="16"/>
  </w:num>
  <w:num w:numId="8">
    <w:abstractNumId w:val="3"/>
  </w:num>
  <w:num w:numId="9">
    <w:abstractNumId w:val="1"/>
  </w:num>
  <w:num w:numId="10">
    <w:abstractNumId w:val="15"/>
  </w:num>
  <w:num w:numId="11">
    <w:abstractNumId w:val="14"/>
  </w:num>
  <w:num w:numId="12">
    <w:abstractNumId w:val="24"/>
  </w:num>
  <w:num w:numId="13">
    <w:abstractNumId w:val="4"/>
  </w:num>
  <w:num w:numId="14">
    <w:abstractNumId w:val="23"/>
  </w:num>
  <w:num w:numId="15">
    <w:abstractNumId w:val="18"/>
  </w:num>
  <w:num w:numId="16">
    <w:abstractNumId w:val="8"/>
  </w:num>
  <w:num w:numId="17">
    <w:abstractNumId w:val="19"/>
  </w:num>
  <w:num w:numId="18">
    <w:abstractNumId w:val="6"/>
  </w:num>
  <w:num w:numId="19">
    <w:abstractNumId w:val="10"/>
  </w:num>
  <w:num w:numId="20">
    <w:abstractNumId w:val="30"/>
  </w:num>
  <w:num w:numId="21">
    <w:abstractNumId w:val="25"/>
  </w:num>
  <w:num w:numId="22">
    <w:abstractNumId w:val="27"/>
  </w:num>
  <w:num w:numId="23">
    <w:abstractNumId w:val="11"/>
  </w:num>
  <w:num w:numId="24">
    <w:abstractNumId w:val="7"/>
  </w:num>
  <w:num w:numId="25">
    <w:abstractNumId w:val="2"/>
  </w:num>
  <w:num w:numId="26">
    <w:abstractNumId w:val="22"/>
  </w:num>
  <w:num w:numId="27">
    <w:abstractNumId w:val="13"/>
  </w:num>
  <w:num w:numId="28">
    <w:abstractNumId w:val="26"/>
  </w:num>
  <w:num w:numId="29">
    <w:abstractNumId w:val="21"/>
  </w:num>
  <w:num w:numId="30">
    <w:abstractNumId w:val="17"/>
  </w:num>
  <w:num w:numId="31">
    <w:abstractNumId w:val="28"/>
  </w:num>
  <w:num w:numId="32">
    <w:abstractNumId w:val="32"/>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99F"/>
    <w:rsid w:val="00003189"/>
    <w:rsid w:val="00003F6B"/>
    <w:rsid w:val="00006E54"/>
    <w:rsid w:val="000129B2"/>
    <w:rsid w:val="00012A81"/>
    <w:rsid w:val="0001328E"/>
    <w:rsid w:val="000141DC"/>
    <w:rsid w:val="0001424F"/>
    <w:rsid w:val="00015E8D"/>
    <w:rsid w:val="000168BF"/>
    <w:rsid w:val="00017065"/>
    <w:rsid w:val="00020382"/>
    <w:rsid w:val="00021811"/>
    <w:rsid w:val="00021A22"/>
    <w:rsid w:val="00022209"/>
    <w:rsid w:val="00024CBF"/>
    <w:rsid w:val="00025201"/>
    <w:rsid w:val="00025EB9"/>
    <w:rsid w:val="00026F40"/>
    <w:rsid w:val="00030985"/>
    <w:rsid w:val="00034DD0"/>
    <w:rsid w:val="00037311"/>
    <w:rsid w:val="00037CC4"/>
    <w:rsid w:val="00041D64"/>
    <w:rsid w:val="0004613C"/>
    <w:rsid w:val="000474C3"/>
    <w:rsid w:val="00061190"/>
    <w:rsid w:val="000615B6"/>
    <w:rsid w:val="000620FD"/>
    <w:rsid w:val="00064199"/>
    <w:rsid w:val="0006572F"/>
    <w:rsid w:val="00065B72"/>
    <w:rsid w:val="00066EF5"/>
    <w:rsid w:val="000670EB"/>
    <w:rsid w:val="0006750A"/>
    <w:rsid w:val="00070AA1"/>
    <w:rsid w:val="00075978"/>
    <w:rsid w:val="00077CDE"/>
    <w:rsid w:val="00086120"/>
    <w:rsid w:val="00091F92"/>
    <w:rsid w:val="00092A44"/>
    <w:rsid w:val="000A027E"/>
    <w:rsid w:val="000A11A3"/>
    <w:rsid w:val="000A19CC"/>
    <w:rsid w:val="000A5648"/>
    <w:rsid w:val="000A58FD"/>
    <w:rsid w:val="000B238B"/>
    <w:rsid w:val="000B4AC2"/>
    <w:rsid w:val="000B4E86"/>
    <w:rsid w:val="000B501D"/>
    <w:rsid w:val="000C2E9C"/>
    <w:rsid w:val="000C7C87"/>
    <w:rsid w:val="000D1729"/>
    <w:rsid w:val="000D45B8"/>
    <w:rsid w:val="000D7A87"/>
    <w:rsid w:val="000E01D7"/>
    <w:rsid w:val="000E48F9"/>
    <w:rsid w:val="000E5BDF"/>
    <w:rsid w:val="0010151D"/>
    <w:rsid w:val="00101FBF"/>
    <w:rsid w:val="00105819"/>
    <w:rsid w:val="00106619"/>
    <w:rsid w:val="0010760D"/>
    <w:rsid w:val="0011609D"/>
    <w:rsid w:val="001174B0"/>
    <w:rsid w:val="00121CE1"/>
    <w:rsid w:val="001238D1"/>
    <w:rsid w:val="00125BC0"/>
    <w:rsid w:val="0013419E"/>
    <w:rsid w:val="00136548"/>
    <w:rsid w:val="0013702E"/>
    <w:rsid w:val="00137459"/>
    <w:rsid w:val="00142385"/>
    <w:rsid w:val="00143FAC"/>
    <w:rsid w:val="001446C0"/>
    <w:rsid w:val="001472D1"/>
    <w:rsid w:val="001519B6"/>
    <w:rsid w:val="00155358"/>
    <w:rsid w:val="00155CF6"/>
    <w:rsid w:val="001562DB"/>
    <w:rsid w:val="001575B1"/>
    <w:rsid w:val="00160069"/>
    <w:rsid w:val="001606E0"/>
    <w:rsid w:val="001609B0"/>
    <w:rsid w:val="00160E0A"/>
    <w:rsid w:val="0016447C"/>
    <w:rsid w:val="0016586A"/>
    <w:rsid w:val="001659AA"/>
    <w:rsid w:val="001712A6"/>
    <w:rsid w:val="001718CD"/>
    <w:rsid w:val="00176B0A"/>
    <w:rsid w:val="0018362E"/>
    <w:rsid w:val="00184FDF"/>
    <w:rsid w:val="0018795C"/>
    <w:rsid w:val="00193924"/>
    <w:rsid w:val="00193D5B"/>
    <w:rsid w:val="00196E85"/>
    <w:rsid w:val="001A66B0"/>
    <w:rsid w:val="001B29EF"/>
    <w:rsid w:val="001B2AF4"/>
    <w:rsid w:val="001B5F1A"/>
    <w:rsid w:val="001B6D75"/>
    <w:rsid w:val="001B78A7"/>
    <w:rsid w:val="001B7CEB"/>
    <w:rsid w:val="001C5C67"/>
    <w:rsid w:val="001C6DBE"/>
    <w:rsid w:val="001D26EE"/>
    <w:rsid w:val="001D2A8A"/>
    <w:rsid w:val="001D2EFB"/>
    <w:rsid w:val="001E1D2D"/>
    <w:rsid w:val="001E1D5B"/>
    <w:rsid w:val="001E2F6E"/>
    <w:rsid w:val="001E7117"/>
    <w:rsid w:val="001F0B0B"/>
    <w:rsid w:val="001F0B0D"/>
    <w:rsid w:val="001F1E0E"/>
    <w:rsid w:val="001F45A0"/>
    <w:rsid w:val="001F6A9B"/>
    <w:rsid w:val="001F6E2C"/>
    <w:rsid w:val="00202595"/>
    <w:rsid w:val="00203880"/>
    <w:rsid w:val="00204CE8"/>
    <w:rsid w:val="00205560"/>
    <w:rsid w:val="00207EF4"/>
    <w:rsid w:val="002101E2"/>
    <w:rsid w:val="00211A04"/>
    <w:rsid w:val="00214887"/>
    <w:rsid w:val="00215119"/>
    <w:rsid w:val="00221B08"/>
    <w:rsid w:val="00226419"/>
    <w:rsid w:val="00226C2B"/>
    <w:rsid w:val="002309A4"/>
    <w:rsid w:val="00230AC8"/>
    <w:rsid w:val="00231463"/>
    <w:rsid w:val="00231646"/>
    <w:rsid w:val="002323A1"/>
    <w:rsid w:val="00235CFB"/>
    <w:rsid w:val="00235EC6"/>
    <w:rsid w:val="00242DA8"/>
    <w:rsid w:val="0024685A"/>
    <w:rsid w:val="00252A27"/>
    <w:rsid w:val="00261B03"/>
    <w:rsid w:val="00263CC7"/>
    <w:rsid w:val="00264E11"/>
    <w:rsid w:val="00265282"/>
    <w:rsid w:val="00267CBD"/>
    <w:rsid w:val="00271D49"/>
    <w:rsid w:val="00274BA1"/>
    <w:rsid w:val="00275D04"/>
    <w:rsid w:val="002801F2"/>
    <w:rsid w:val="00280958"/>
    <w:rsid w:val="002825A9"/>
    <w:rsid w:val="00283146"/>
    <w:rsid w:val="002835C4"/>
    <w:rsid w:val="002845DF"/>
    <w:rsid w:val="00293EFF"/>
    <w:rsid w:val="002A5750"/>
    <w:rsid w:val="002A67DB"/>
    <w:rsid w:val="002B15D2"/>
    <w:rsid w:val="002B2000"/>
    <w:rsid w:val="002B79B6"/>
    <w:rsid w:val="002C23EC"/>
    <w:rsid w:val="002C44D9"/>
    <w:rsid w:val="002C61A8"/>
    <w:rsid w:val="002D344F"/>
    <w:rsid w:val="002D48E8"/>
    <w:rsid w:val="002E0EFF"/>
    <w:rsid w:val="002E618D"/>
    <w:rsid w:val="002F076A"/>
    <w:rsid w:val="002F0DC6"/>
    <w:rsid w:val="002F1A6D"/>
    <w:rsid w:val="002F1E46"/>
    <w:rsid w:val="002F434E"/>
    <w:rsid w:val="002F6BA1"/>
    <w:rsid w:val="00300AD0"/>
    <w:rsid w:val="0030408C"/>
    <w:rsid w:val="003155D1"/>
    <w:rsid w:val="00316F81"/>
    <w:rsid w:val="00320AC5"/>
    <w:rsid w:val="00321301"/>
    <w:rsid w:val="003230B0"/>
    <w:rsid w:val="0032663C"/>
    <w:rsid w:val="00326659"/>
    <w:rsid w:val="00331014"/>
    <w:rsid w:val="0033149D"/>
    <w:rsid w:val="0033264A"/>
    <w:rsid w:val="00334275"/>
    <w:rsid w:val="00334AE3"/>
    <w:rsid w:val="003375C5"/>
    <w:rsid w:val="00344715"/>
    <w:rsid w:val="0034785E"/>
    <w:rsid w:val="0035065D"/>
    <w:rsid w:val="003509D9"/>
    <w:rsid w:val="003543B3"/>
    <w:rsid w:val="00363A47"/>
    <w:rsid w:val="0036581C"/>
    <w:rsid w:val="003668A1"/>
    <w:rsid w:val="00371230"/>
    <w:rsid w:val="00371F14"/>
    <w:rsid w:val="003809A1"/>
    <w:rsid w:val="0038233A"/>
    <w:rsid w:val="003846AF"/>
    <w:rsid w:val="00386793"/>
    <w:rsid w:val="003871B0"/>
    <w:rsid w:val="00391C69"/>
    <w:rsid w:val="003940F1"/>
    <w:rsid w:val="003953A0"/>
    <w:rsid w:val="00396FFF"/>
    <w:rsid w:val="003A0664"/>
    <w:rsid w:val="003A4785"/>
    <w:rsid w:val="003A4E18"/>
    <w:rsid w:val="003B06A7"/>
    <w:rsid w:val="003B1DA7"/>
    <w:rsid w:val="003B293E"/>
    <w:rsid w:val="003B2E62"/>
    <w:rsid w:val="003C5068"/>
    <w:rsid w:val="003C5F26"/>
    <w:rsid w:val="003D0ACE"/>
    <w:rsid w:val="003D4F1B"/>
    <w:rsid w:val="003D5B06"/>
    <w:rsid w:val="003E10E2"/>
    <w:rsid w:val="003E2357"/>
    <w:rsid w:val="003E7A31"/>
    <w:rsid w:val="003F2296"/>
    <w:rsid w:val="003F3BDE"/>
    <w:rsid w:val="003F5D86"/>
    <w:rsid w:val="003F7BA5"/>
    <w:rsid w:val="00401C9C"/>
    <w:rsid w:val="0040250C"/>
    <w:rsid w:val="00402812"/>
    <w:rsid w:val="00403FA2"/>
    <w:rsid w:val="00404EE0"/>
    <w:rsid w:val="00405F44"/>
    <w:rsid w:val="004144A2"/>
    <w:rsid w:val="004211C9"/>
    <w:rsid w:val="004248B4"/>
    <w:rsid w:val="00424F82"/>
    <w:rsid w:val="004347E6"/>
    <w:rsid w:val="00435545"/>
    <w:rsid w:val="0043558D"/>
    <w:rsid w:val="00435BF2"/>
    <w:rsid w:val="0043614B"/>
    <w:rsid w:val="00436E82"/>
    <w:rsid w:val="004423C4"/>
    <w:rsid w:val="00442F97"/>
    <w:rsid w:val="0044561F"/>
    <w:rsid w:val="004512EC"/>
    <w:rsid w:val="00460F45"/>
    <w:rsid w:val="004671C0"/>
    <w:rsid w:val="00467C7E"/>
    <w:rsid w:val="00471522"/>
    <w:rsid w:val="00472E75"/>
    <w:rsid w:val="00474DF7"/>
    <w:rsid w:val="0047569F"/>
    <w:rsid w:val="0047572A"/>
    <w:rsid w:val="00475861"/>
    <w:rsid w:val="00482F56"/>
    <w:rsid w:val="00490E94"/>
    <w:rsid w:val="00491457"/>
    <w:rsid w:val="00491E74"/>
    <w:rsid w:val="00492A2F"/>
    <w:rsid w:val="00492BF2"/>
    <w:rsid w:val="00494DAA"/>
    <w:rsid w:val="00497667"/>
    <w:rsid w:val="004A3CEC"/>
    <w:rsid w:val="004A42D2"/>
    <w:rsid w:val="004B0DD5"/>
    <w:rsid w:val="004B1820"/>
    <w:rsid w:val="004B2D57"/>
    <w:rsid w:val="004B55BA"/>
    <w:rsid w:val="004B7B00"/>
    <w:rsid w:val="004B7FD3"/>
    <w:rsid w:val="004C3102"/>
    <w:rsid w:val="004C65F2"/>
    <w:rsid w:val="004C7CBC"/>
    <w:rsid w:val="004D0A18"/>
    <w:rsid w:val="004D21DB"/>
    <w:rsid w:val="004D324E"/>
    <w:rsid w:val="004E7CB2"/>
    <w:rsid w:val="004E7EC6"/>
    <w:rsid w:val="004F0B7B"/>
    <w:rsid w:val="004F0FFA"/>
    <w:rsid w:val="004F322E"/>
    <w:rsid w:val="004F5FC3"/>
    <w:rsid w:val="004F5FE0"/>
    <w:rsid w:val="004F689C"/>
    <w:rsid w:val="00500926"/>
    <w:rsid w:val="00500F50"/>
    <w:rsid w:val="00502205"/>
    <w:rsid w:val="005115F1"/>
    <w:rsid w:val="00512EFF"/>
    <w:rsid w:val="00515AF4"/>
    <w:rsid w:val="005168F9"/>
    <w:rsid w:val="00524AC0"/>
    <w:rsid w:val="00524F66"/>
    <w:rsid w:val="00526D14"/>
    <w:rsid w:val="00526F89"/>
    <w:rsid w:val="005275AE"/>
    <w:rsid w:val="005321F1"/>
    <w:rsid w:val="00532931"/>
    <w:rsid w:val="00536F03"/>
    <w:rsid w:val="005436C8"/>
    <w:rsid w:val="00543D8D"/>
    <w:rsid w:val="005509D7"/>
    <w:rsid w:val="005547B9"/>
    <w:rsid w:val="00554834"/>
    <w:rsid w:val="005551AA"/>
    <w:rsid w:val="00557FD9"/>
    <w:rsid w:val="00571550"/>
    <w:rsid w:val="00571FC8"/>
    <w:rsid w:val="00573552"/>
    <w:rsid w:val="00575B5F"/>
    <w:rsid w:val="00576139"/>
    <w:rsid w:val="00580B44"/>
    <w:rsid w:val="00583048"/>
    <w:rsid w:val="00583DD6"/>
    <w:rsid w:val="00583F56"/>
    <w:rsid w:val="00590887"/>
    <w:rsid w:val="00591304"/>
    <w:rsid w:val="0059226B"/>
    <w:rsid w:val="0059308A"/>
    <w:rsid w:val="005A023F"/>
    <w:rsid w:val="005A08A1"/>
    <w:rsid w:val="005A17A0"/>
    <w:rsid w:val="005B17B7"/>
    <w:rsid w:val="005B3A72"/>
    <w:rsid w:val="005B5BF5"/>
    <w:rsid w:val="005C3A45"/>
    <w:rsid w:val="005C67A0"/>
    <w:rsid w:val="005C68F2"/>
    <w:rsid w:val="005C6D80"/>
    <w:rsid w:val="005D4429"/>
    <w:rsid w:val="005D79E2"/>
    <w:rsid w:val="005E200A"/>
    <w:rsid w:val="005E3CA9"/>
    <w:rsid w:val="005E607C"/>
    <w:rsid w:val="005F2CB6"/>
    <w:rsid w:val="005F3DD8"/>
    <w:rsid w:val="005F3E4C"/>
    <w:rsid w:val="006002CC"/>
    <w:rsid w:val="00600996"/>
    <w:rsid w:val="00601F4A"/>
    <w:rsid w:val="00603D65"/>
    <w:rsid w:val="0060406E"/>
    <w:rsid w:val="00604A46"/>
    <w:rsid w:val="006054F0"/>
    <w:rsid w:val="00614DFF"/>
    <w:rsid w:val="00615B0E"/>
    <w:rsid w:val="0061732E"/>
    <w:rsid w:val="00620818"/>
    <w:rsid w:val="0062322D"/>
    <w:rsid w:val="00625A00"/>
    <w:rsid w:val="0062793F"/>
    <w:rsid w:val="00627DB3"/>
    <w:rsid w:val="00630065"/>
    <w:rsid w:val="00641554"/>
    <w:rsid w:val="00641D71"/>
    <w:rsid w:val="00643CAA"/>
    <w:rsid w:val="006456E7"/>
    <w:rsid w:val="0064777E"/>
    <w:rsid w:val="00650F6D"/>
    <w:rsid w:val="006515C0"/>
    <w:rsid w:val="006520DF"/>
    <w:rsid w:val="00652233"/>
    <w:rsid w:val="00656381"/>
    <w:rsid w:val="00656FA8"/>
    <w:rsid w:val="00657D38"/>
    <w:rsid w:val="0066173F"/>
    <w:rsid w:val="00662394"/>
    <w:rsid w:val="00662768"/>
    <w:rsid w:val="00663E9B"/>
    <w:rsid w:val="0066495B"/>
    <w:rsid w:val="00664AE1"/>
    <w:rsid w:val="00665115"/>
    <w:rsid w:val="00665EF6"/>
    <w:rsid w:val="006705E0"/>
    <w:rsid w:val="006762D6"/>
    <w:rsid w:val="006810A8"/>
    <w:rsid w:val="00682FB3"/>
    <w:rsid w:val="00686543"/>
    <w:rsid w:val="006871DB"/>
    <w:rsid w:val="00687743"/>
    <w:rsid w:val="0069667B"/>
    <w:rsid w:val="00696D15"/>
    <w:rsid w:val="00697190"/>
    <w:rsid w:val="006B09E5"/>
    <w:rsid w:val="006B15BC"/>
    <w:rsid w:val="006B3F7C"/>
    <w:rsid w:val="006B4B59"/>
    <w:rsid w:val="006C0B34"/>
    <w:rsid w:val="006C3A41"/>
    <w:rsid w:val="006C3D3F"/>
    <w:rsid w:val="006C3EDC"/>
    <w:rsid w:val="006C54D0"/>
    <w:rsid w:val="006C792B"/>
    <w:rsid w:val="006D17C7"/>
    <w:rsid w:val="006D1948"/>
    <w:rsid w:val="006D3B5C"/>
    <w:rsid w:val="006E0ECF"/>
    <w:rsid w:val="006E269A"/>
    <w:rsid w:val="006E3423"/>
    <w:rsid w:val="006E4991"/>
    <w:rsid w:val="006E50F2"/>
    <w:rsid w:val="006E68AA"/>
    <w:rsid w:val="006E6C24"/>
    <w:rsid w:val="006F7925"/>
    <w:rsid w:val="00704D01"/>
    <w:rsid w:val="007066B4"/>
    <w:rsid w:val="00707BD9"/>
    <w:rsid w:val="00713175"/>
    <w:rsid w:val="00715030"/>
    <w:rsid w:val="0071573B"/>
    <w:rsid w:val="00721BB4"/>
    <w:rsid w:val="00726FB0"/>
    <w:rsid w:val="007303EA"/>
    <w:rsid w:val="00735450"/>
    <w:rsid w:val="0073560B"/>
    <w:rsid w:val="00742B10"/>
    <w:rsid w:val="00742E2C"/>
    <w:rsid w:val="0074312F"/>
    <w:rsid w:val="00743F82"/>
    <w:rsid w:val="00744733"/>
    <w:rsid w:val="00745021"/>
    <w:rsid w:val="00746018"/>
    <w:rsid w:val="00747CB1"/>
    <w:rsid w:val="007509AC"/>
    <w:rsid w:val="00751B0E"/>
    <w:rsid w:val="00753251"/>
    <w:rsid w:val="007548B3"/>
    <w:rsid w:val="00755B0A"/>
    <w:rsid w:val="0075639D"/>
    <w:rsid w:val="007633EC"/>
    <w:rsid w:val="00765910"/>
    <w:rsid w:val="00766D18"/>
    <w:rsid w:val="0077048A"/>
    <w:rsid w:val="00772791"/>
    <w:rsid w:val="007735CA"/>
    <w:rsid w:val="00776B3B"/>
    <w:rsid w:val="0078141F"/>
    <w:rsid w:val="007828FC"/>
    <w:rsid w:val="00784CD1"/>
    <w:rsid w:val="00785406"/>
    <w:rsid w:val="00791FEC"/>
    <w:rsid w:val="00794FC7"/>
    <w:rsid w:val="00794FE4"/>
    <w:rsid w:val="007A405D"/>
    <w:rsid w:val="007B1641"/>
    <w:rsid w:val="007B5877"/>
    <w:rsid w:val="007C1FE6"/>
    <w:rsid w:val="007C233A"/>
    <w:rsid w:val="007C4384"/>
    <w:rsid w:val="007C75E5"/>
    <w:rsid w:val="007D07DE"/>
    <w:rsid w:val="007D111F"/>
    <w:rsid w:val="007D2C90"/>
    <w:rsid w:val="007D3D3B"/>
    <w:rsid w:val="007D4FE6"/>
    <w:rsid w:val="007E1154"/>
    <w:rsid w:val="007E194B"/>
    <w:rsid w:val="007E2C5F"/>
    <w:rsid w:val="007E3D29"/>
    <w:rsid w:val="007F031D"/>
    <w:rsid w:val="007F0F9B"/>
    <w:rsid w:val="007F6067"/>
    <w:rsid w:val="008000F0"/>
    <w:rsid w:val="00801899"/>
    <w:rsid w:val="00804AE8"/>
    <w:rsid w:val="0080569D"/>
    <w:rsid w:val="00813F33"/>
    <w:rsid w:val="008153CA"/>
    <w:rsid w:val="00816883"/>
    <w:rsid w:val="008207F5"/>
    <w:rsid w:val="00822145"/>
    <w:rsid w:val="00831D5D"/>
    <w:rsid w:val="008347CC"/>
    <w:rsid w:val="00836DC8"/>
    <w:rsid w:val="00840F2D"/>
    <w:rsid w:val="008444F9"/>
    <w:rsid w:val="0084654C"/>
    <w:rsid w:val="008519A0"/>
    <w:rsid w:val="00874B44"/>
    <w:rsid w:val="0087544C"/>
    <w:rsid w:val="00881076"/>
    <w:rsid w:val="00882499"/>
    <w:rsid w:val="00883504"/>
    <w:rsid w:val="00886A4F"/>
    <w:rsid w:val="008971E1"/>
    <w:rsid w:val="008A1F77"/>
    <w:rsid w:val="008A7F20"/>
    <w:rsid w:val="008B1277"/>
    <w:rsid w:val="008B12A7"/>
    <w:rsid w:val="008B23EC"/>
    <w:rsid w:val="008B5A74"/>
    <w:rsid w:val="008C3501"/>
    <w:rsid w:val="008C5A9F"/>
    <w:rsid w:val="008C71D8"/>
    <w:rsid w:val="008D2EA5"/>
    <w:rsid w:val="008D4879"/>
    <w:rsid w:val="008D67C9"/>
    <w:rsid w:val="008D6F95"/>
    <w:rsid w:val="008E0733"/>
    <w:rsid w:val="008F0008"/>
    <w:rsid w:val="008F167B"/>
    <w:rsid w:val="008F5D6C"/>
    <w:rsid w:val="008F7971"/>
    <w:rsid w:val="008F7A00"/>
    <w:rsid w:val="00901744"/>
    <w:rsid w:val="00901A9B"/>
    <w:rsid w:val="00902835"/>
    <w:rsid w:val="009030E2"/>
    <w:rsid w:val="00905007"/>
    <w:rsid w:val="0091158D"/>
    <w:rsid w:val="00915075"/>
    <w:rsid w:val="0091630B"/>
    <w:rsid w:val="00917D11"/>
    <w:rsid w:val="00920C7E"/>
    <w:rsid w:val="0092767B"/>
    <w:rsid w:val="00930B18"/>
    <w:rsid w:val="0093436F"/>
    <w:rsid w:val="009352E2"/>
    <w:rsid w:val="00940005"/>
    <w:rsid w:val="009410A6"/>
    <w:rsid w:val="009421D2"/>
    <w:rsid w:val="009433A3"/>
    <w:rsid w:val="00944947"/>
    <w:rsid w:val="00946A89"/>
    <w:rsid w:val="00950073"/>
    <w:rsid w:val="00962EC0"/>
    <w:rsid w:val="0096480C"/>
    <w:rsid w:val="00967F6F"/>
    <w:rsid w:val="009727FD"/>
    <w:rsid w:val="009749A9"/>
    <w:rsid w:val="00977F15"/>
    <w:rsid w:val="00981EEA"/>
    <w:rsid w:val="00982569"/>
    <w:rsid w:val="0098318A"/>
    <w:rsid w:val="009836F5"/>
    <w:rsid w:val="00986327"/>
    <w:rsid w:val="0098633F"/>
    <w:rsid w:val="009906F5"/>
    <w:rsid w:val="009945D1"/>
    <w:rsid w:val="00994F57"/>
    <w:rsid w:val="009962F1"/>
    <w:rsid w:val="009A2290"/>
    <w:rsid w:val="009A25D6"/>
    <w:rsid w:val="009A62B5"/>
    <w:rsid w:val="009A7BC9"/>
    <w:rsid w:val="009B244F"/>
    <w:rsid w:val="009B2948"/>
    <w:rsid w:val="009B38C1"/>
    <w:rsid w:val="009B40EA"/>
    <w:rsid w:val="009B5BF0"/>
    <w:rsid w:val="009C60C5"/>
    <w:rsid w:val="009D0558"/>
    <w:rsid w:val="009D06C0"/>
    <w:rsid w:val="009D2E69"/>
    <w:rsid w:val="009D5BA6"/>
    <w:rsid w:val="009E0368"/>
    <w:rsid w:val="009E0485"/>
    <w:rsid w:val="009E367E"/>
    <w:rsid w:val="009E3F87"/>
    <w:rsid w:val="009E5399"/>
    <w:rsid w:val="009E662A"/>
    <w:rsid w:val="009E70E8"/>
    <w:rsid w:val="009F2506"/>
    <w:rsid w:val="009F2CB0"/>
    <w:rsid w:val="009F5358"/>
    <w:rsid w:val="00A01124"/>
    <w:rsid w:val="00A0290B"/>
    <w:rsid w:val="00A11E61"/>
    <w:rsid w:val="00A12023"/>
    <w:rsid w:val="00A162F3"/>
    <w:rsid w:val="00A23193"/>
    <w:rsid w:val="00A23AA0"/>
    <w:rsid w:val="00A25BEB"/>
    <w:rsid w:val="00A3069E"/>
    <w:rsid w:val="00A30B4D"/>
    <w:rsid w:val="00A3175D"/>
    <w:rsid w:val="00A376D8"/>
    <w:rsid w:val="00A37FB4"/>
    <w:rsid w:val="00A41F13"/>
    <w:rsid w:val="00A4419F"/>
    <w:rsid w:val="00A459EB"/>
    <w:rsid w:val="00A47B94"/>
    <w:rsid w:val="00A50F7C"/>
    <w:rsid w:val="00A538FA"/>
    <w:rsid w:val="00A5400F"/>
    <w:rsid w:val="00A54B4E"/>
    <w:rsid w:val="00A57001"/>
    <w:rsid w:val="00A57038"/>
    <w:rsid w:val="00A57E89"/>
    <w:rsid w:val="00A73F9E"/>
    <w:rsid w:val="00A74C0C"/>
    <w:rsid w:val="00A75096"/>
    <w:rsid w:val="00A775B1"/>
    <w:rsid w:val="00A806C1"/>
    <w:rsid w:val="00A82D66"/>
    <w:rsid w:val="00A856F7"/>
    <w:rsid w:val="00A85E2F"/>
    <w:rsid w:val="00A97880"/>
    <w:rsid w:val="00AA28D7"/>
    <w:rsid w:val="00AB0B9F"/>
    <w:rsid w:val="00AB18D1"/>
    <w:rsid w:val="00AB5FBB"/>
    <w:rsid w:val="00AC03DA"/>
    <w:rsid w:val="00AC7ED9"/>
    <w:rsid w:val="00AD0D5F"/>
    <w:rsid w:val="00AD285D"/>
    <w:rsid w:val="00AD3AA1"/>
    <w:rsid w:val="00AD7CA8"/>
    <w:rsid w:val="00AE1517"/>
    <w:rsid w:val="00AE301F"/>
    <w:rsid w:val="00AE65BD"/>
    <w:rsid w:val="00AF0CF4"/>
    <w:rsid w:val="00AF633C"/>
    <w:rsid w:val="00B02F95"/>
    <w:rsid w:val="00B135EE"/>
    <w:rsid w:val="00B138CF"/>
    <w:rsid w:val="00B23E44"/>
    <w:rsid w:val="00B31905"/>
    <w:rsid w:val="00B372C3"/>
    <w:rsid w:val="00B41065"/>
    <w:rsid w:val="00B44B9C"/>
    <w:rsid w:val="00B455BD"/>
    <w:rsid w:val="00B45959"/>
    <w:rsid w:val="00B46F81"/>
    <w:rsid w:val="00B4757B"/>
    <w:rsid w:val="00B55A85"/>
    <w:rsid w:val="00B65091"/>
    <w:rsid w:val="00B709E4"/>
    <w:rsid w:val="00B70C86"/>
    <w:rsid w:val="00B71432"/>
    <w:rsid w:val="00B723ED"/>
    <w:rsid w:val="00B73A37"/>
    <w:rsid w:val="00B74BE3"/>
    <w:rsid w:val="00B75786"/>
    <w:rsid w:val="00B75D14"/>
    <w:rsid w:val="00B75EB7"/>
    <w:rsid w:val="00B838BE"/>
    <w:rsid w:val="00B90A05"/>
    <w:rsid w:val="00B926F3"/>
    <w:rsid w:val="00B9359C"/>
    <w:rsid w:val="00BA0FDF"/>
    <w:rsid w:val="00BA5849"/>
    <w:rsid w:val="00BB1D11"/>
    <w:rsid w:val="00BB272B"/>
    <w:rsid w:val="00BB3215"/>
    <w:rsid w:val="00BB5B5A"/>
    <w:rsid w:val="00BC0E80"/>
    <w:rsid w:val="00BC2028"/>
    <w:rsid w:val="00BC419D"/>
    <w:rsid w:val="00BC56BB"/>
    <w:rsid w:val="00BC634A"/>
    <w:rsid w:val="00BD3970"/>
    <w:rsid w:val="00BD69AE"/>
    <w:rsid w:val="00BE396D"/>
    <w:rsid w:val="00BE4328"/>
    <w:rsid w:val="00BE66EE"/>
    <w:rsid w:val="00BF061C"/>
    <w:rsid w:val="00BF078A"/>
    <w:rsid w:val="00BF455F"/>
    <w:rsid w:val="00BF49BA"/>
    <w:rsid w:val="00BF4A81"/>
    <w:rsid w:val="00C012B2"/>
    <w:rsid w:val="00C02478"/>
    <w:rsid w:val="00C10076"/>
    <w:rsid w:val="00C1429E"/>
    <w:rsid w:val="00C150F5"/>
    <w:rsid w:val="00C1540B"/>
    <w:rsid w:val="00C15DB6"/>
    <w:rsid w:val="00C202D2"/>
    <w:rsid w:val="00C2756E"/>
    <w:rsid w:val="00C32862"/>
    <w:rsid w:val="00C33096"/>
    <w:rsid w:val="00C42148"/>
    <w:rsid w:val="00C445BE"/>
    <w:rsid w:val="00C4495D"/>
    <w:rsid w:val="00C50215"/>
    <w:rsid w:val="00C5163F"/>
    <w:rsid w:val="00C545FF"/>
    <w:rsid w:val="00C56603"/>
    <w:rsid w:val="00C60AAC"/>
    <w:rsid w:val="00C804F1"/>
    <w:rsid w:val="00C82166"/>
    <w:rsid w:val="00C83F0B"/>
    <w:rsid w:val="00C85AC3"/>
    <w:rsid w:val="00C925EE"/>
    <w:rsid w:val="00C96A1F"/>
    <w:rsid w:val="00C977FC"/>
    <w:rsid w:val="00C97D34"/>
    <w:rsid w:val="00CA0BC8"/>
    <w:rsid w:val="00CA283A"/>
    <w:rsid w:val="00CA62A0"/>
    <w:rsid w:val="00CA78B8"/>
    <w:rsid w:val="00CB2541"/>
    <w:rsid w:val="00CB304C"/>
    <w:rsid w:val="00CC0DA2"/>
    <w:rsid w:val="00CC21C7"/>
    <w:rsid w:val="00CC3743"/>
    <w:rsid w:val="00CC78FA"/>
    <w:rsid w:val="00CD25A2"/>
    <w:rsid w:val="00CD6061"/>
    <w:rsid w:val="00CE0944"/>
    <w:rsid w:val="00CE0BF7"/>
    <w:rsid w:val="00CE0E58"/>
    <w:rsid w:val="00CE14F1"/>
    <w:rsid w:val="00CF2931"/>
    <w:rsid w:val="00CF3504"/>
    <w:rsid w:val="00CF3763"/>
    <w:rsid w:val="00CF4AC1"/>
    <w:rsid w:val="00CF7703"/>
    <w:rsid w:val="00CF7F07"/>
    <w:rsid w:val="00D002B6"/>
    <w:rsid w:val="00D021C2"/>
    <w:rsid w:val="00D03E47"/>
    <w:rsid w:val="00D1614D"/>
    <w:rsid w:val="00D16C14"/>
    <w:rsid w:val="00D23A1B"/>
    <w:rsid w:val="00D253FC"/>
    <w:rsid w:val="00D25A97"/>
    <w:rsid w:val="00D2764F"/>
    <w:rsid w:val="00D32F5E"/>
    <w:rsid w:val="00D37326"/>
    <w:rsid w:val="00D376B9"/>
    <w:rsid w:val="00D37C24"/>
    <w:rsid w:val="00D40BD0"/>
    <w:rsid w:val="00D43B91"/>
    <w:rsid w:val="00D447E1"/>
    <w:rsid w:val="00D460B8"/>
    <w:rsid w:val="00D50B49"/>
    <w:rsid w:val="00D5102A"/>
    <w:rsid w:val="00D523BD"/>
    <w:rsid w:val="00D53A40"/>
    <w:rsid w:val="00D55517"/>
    <w:rsid w:val="00D62288"/>
    <w:rsid w:val="00D62DA5"/>
    <w:rsid w:val="00D62F2A"/>
    <w:rsid w:val="00D67F45"/>
    <w:rsid w:val="00D7079C"/>
    <w:rsid w:val="00D72DA3"/>
    <w:rsid w:val="00D741DF"/>
    <w:rsid w:val="00D87982"/>
    <w:rsid w:val="00D9244B"/>
    <w:rsid w:val="00D95385"/>
    <w:rsid w:val="00D953E7"/>
    <w:rsid w:val="00D957C2"/>
    <w:rsid w:val="00D97197"/>
    <w:rsid w:val="00D974A7"/>
    <w:rsid w:val="00DA04DB"/>
    <w:rsid w:val="00DA1E9C"/>
    <w:rsid w:val="00DA27FE"/>
    <w:rsid w:val="00DA2B0A"/>
    <w:rsid w:val="00DA36EC"/>
    <w:rsid w:val="00DA4224"/>
    <w:rsid w:val="00DA4A58"/>
    <w:rsid w:val="00DA5833"/>
    <w:rsid w:val="00DB597E"/>
    <w:rsid w:val="00DB7B9A"/>
    <w:rsid w:val="00DC0124"/>
    <w:rsid w:val="00DC0425"/>
    <w:rsid w:val="00DC0E41"/>
    <w:rsid w:val="00DC45A4"/>
    <w:rsid w:val="00DC5345"/>
    <w:rsid w:val="00DC5894"/>
    <w:rsid w:val="00DC652C"/>
    <w:rsid w:val="00DD411A"/>
    <w:rsid w:val="00DD6B1C"/>
    <w:rsid w:val="00DE09FC"/>
    <w:rsid w:val="00DE1784"/>
    <w:rsid w:val="00DE1905"/>
    <w:rsid w:val="00DE45E4"/>
    <w:rsid w:val="00DE490B"/>
    <w:rsid w:val="00DE7477"/>
    <w:rsid w:val="00DF00E5"/>
    <w:rsid w:val="00DF1A7A"/>
    <w:rsid w:val="00DF20BB"/>
    <w:rsid w:val="00DF23F9"/>
    <w:rsid w:val="00DF3F63"/>
    <w:rsid w:val="00E029EC"/>
    <w:rsid w:val="00E035CC"/>
    <w:rsid w:val="00E03620"/>
    <w:rsid w:val="00E03990"/>
    <w:rsid w:val="00E06A53"/>
    <w:rsid w:val="00E118C2"/>
    <w:rsid w:val="00E225E9"/>
    <w:rsid w:val="00E2367E"/>
    <w:rsid w:val="00E236EB"/>
    <w:rsid w:val="00E24128"/>
    <w:rsid w:val="00E30893"/>
    <w:rsid w:val="00E33C07"/>
    <w:rsid w:val="00E4022D"/>
    <w:rsid w:val="00E40FE1"/>
    <w:rsid w:val="00E4216B"/>
    <w:rsid w:val="00E45224"/>
    <w:rsid w:val="00E45D70"/>
    <w:rsid w:val="00E503C6"/>
    <w:rsid w:val="00E505C5"/>
    <w:rsid w:val="00E5287D"/>
    <w:rsid w:val="00E56F27"/>
    <w:rsid w:val="00E612E4"/>
    <w:rsid w:val="00E622F4"/>
    <w:rsid w:val="00E62A0D"/>
    <w:rsid w:val="00E742A0"/>
    <w:rsid w:val="00E74AEF"/>
    <w:rsid w:val="00E74C15"/>
    <w:rsid w:val="00E74F96"/>
    <w:rsid w:val="00E76CBB"/>
    <w:rsid w:val="00E8027E"/>
    <w:rsid w:val="00E8158D"/>
    <w:rsid w:val="00E81832"/>
    <w:rsid w:val="00E83325"/>
    <w:rsid w:val="00E84080"/>
    <w:rsid w:val="00E84B70"/>
    <w:rsid w:val="00E876D6"/>
    <w:rsid w:val="00E913DC"/>
    <w:rsid w:val="00E91888"/>
    <w:rsid w:val="00E9452A"/>
    <w:rsid w:val="00E95263"/>
    <w:rsid w:val="00E95AFC"/>
    <w:rsid w:val="00EA14F7"/>
    <w:rsid w:val="00EA26A9"/>
    <w:rsid w:val="00EB0625"/>
    <w:rsid w:val="00EB0686"/>
    <w:rsid w:val="00EB19D3"/>
    <w:rsid w:val="00EB6ACB"/>
    <w:rsid w:val="00EB6DEF"/>
    <w:rsid w:val="00EC0E72"/>
    <w:rsid w:val="00EC2B53"/>
    <w:rsid w:val="00EC729F"/>
    <w:rsid w:val="00ED294D"/>
    <w:rsid w:val="00ED3AB8"/>
    <w:rsid w:val="00EE6BA3"/>
    <w:rsid w:val="00EF0D9F"/>
    <w:rsid w:val="00F12900"/>
    <w:rsid w:val="00F2113F"/>
    <w:rsid w:val="00F22B4A"/>
    <w:rsid w:val="00F2480D"/>
    <w:rsid w:val="00F272C4"/>
    <w:rsid w:val="00F27DE6"/>
    <w:rsid w:val="00F30723"/>
    <w:rsid w:val="00F32529"/>
    <w:rsid w:val="00F3336F"/>
    <w:rsid w:val="00F365E3"/>
    <w:rsid w:val="00F4033D"/>
    <w:rsid w:val="00F4558A"/>
    <w:rsid w:val="00F4623A"/>
    <w:rsid w:val="00F4655F"/>
    <w:rsid w:val="00F4799F"/>
    <w:rsid w:val="00F5251C"/>
    <w:rsid w:val="00F57F68"/>
    <w:rsid w:val="00F6036C"/>
    <w:rsid w:val="00F73B6E"/>
    <w:rsid w:val="00F74A0B"/>
    <w:rsid w:val="00F81DBC"/>
    <w:rsid w:val="00F92599"/>
    <w:rsid w:val="00F94918"/>
    <w:rsid w:val="00FA2900"/>
    <w:rsid w:val="00FA42FD"/>
    <w:rsid w:val="00FA441D"/>
    <w:rsid w:val="00FA7EF8"/>
    <w:rsid w:val="00FB0C52"/>
    <w:rsid w:val="00FB1E67"/>
    <w:rsid w:val="00FB2349"/>
    <w:rsid w:val="00FB77C2"/>
    <w:rsid w:val="00FB78EA"/>
    <w:rsid w:val="00FC15C3"/>
    <w:rsid w:val="00FD22F9"/>
    <w:rsid w:val="00FD6F6A"/>
    <w:rsid w:val="00FE46FD"/>
    <w:rsid w:val="00FE7AFA"/>
    <w:rsid w:val="00FF32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26711B-C0AA-42F0-96B8-072C7F4F4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86B"/>
    <w:pPr>
      <w:spacing w:after="200"/>
    </w:pPr>
    <w:rPr>
      <w:color w:val="00000A"/>
      <w:sz w:val="22"/>
      <w:lang w:val="uk-UA"/>
    </w:rPr>
  </w:style>
  <w:style w:type="paragraph" w:styleId="1">
    <w:name w:val="heading 1"/>
    <w:basedOn w:val="a0"/>
    <w:rsid w:val="006E68AA"/>
    <w:pPr>
      <w:outlineLvl w:val="0"/>
    </w:pPr>
  </w:style>
  <w:style w:type="paragraph" w:styleId="2">
    <w:name w:val="heading 2"/>
    <w:basedOn w:val="a0"/>
    <w:rsid w:val="006E68AA"/>
    <w:pPr>
      <w:outlineLvl w:val="1"/>
    </w:pPr>
  </w:style>
  <w:style w:type="paragraph" w:styleId="3">
    <w:name w:val="heading 3"/>
    <w:basedOn w:val="a0"/>
    <w:rsid w:val="006E68AA"/>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Верхний колонтитул Знак"/>
    <w:basedOn w:val="a1"/>
    <w:uiPriority w:val="99"/>
    <w:qFormat/>
    <w:rsid w:val="006C6668"/>
    <w:rPr>
      <w:lang w:val="uk-UA"/>
    </w:rPr>
  </w:style>
  <w:style w:type="character" w:customStyle="1" w:styleId="a5">
    <w:name w:val="Нижний колонтитул Знак"/>
    <w:basedOn w:val="a1"/>
    <w:uiPriority w:val="99"/>
    <w:qFormat/>
    <w:rsid w:val="006C6668"/>
    <w:rPr>
      <w:lang w:val="uk-UA"/>
    </w:rPr>
  </w:style>
  <w:style w:type="character" w:customStyle="1" w:styleId="a6">
    <w:name w:val="Текст выноски Знак"/>
    <w:basedOn w:val="a1"/>
    <w:uiPriority w:val="99"/>
    <w:semiHidden/>
    <w:qFormat/>
    <w:rsid w:val="00D60C9D"/>
    <w:rPr>
      <w:rFonts w:ascii="Tahoma" w:hAnsi="Tahoma" w:cs="Tahoma"/>
      <w:sz w:val="16"/>
      <w:szCs w:val="16"/>
      <w:lang w:val="uk-UA"/>
    </w:rPr>
  </w:style>
  <w:style w:type="character" w:styleId="a7">
    <w:name w:val="annotation reference"/>
    <w:basedOn w:val="a1"/>
    <w:uiPriority w:val="99"/>
    <w:semiHidden/>
    <w:unhideWhenUsed/>
    <w:qFormat/>
    <w:rsid w:val="006B5F0B"/>
    <w:rPr>
      <w:sz w:val="16"/>
      <w:szCs w:val="16"/>
    </w:rPr>
  </w:style>
  <w:style w:type="character" w:customStyle="1" w:styleId="a8">
    <w:name w:val="Текст примечания Знак"/>
    <w:basedOn w:val="a1"/>
    <w:uiPriority w:val="99"/>
    <w:semiHidden/>
    <w:qFormat/>
    <w:rsid w:val="006B5F0B"/>
    <w:rPr>
      <w:sz w:val="20"/>
      <w:szCs w:val="20"/>
      <w:lang w:val="uk-UA"/>
    </w:rPr>
  </w:style>
  <w:style w:type="character" w:customStyle="1" w:styleId="a9">
    <w:name w:val="Тема примечания Знак"/>
    <w:basedOn w:val="a8"/>
    <w:uiPriority w:val="99"/>
    <w:semiHidden/>
    <w:qFormat/>
    <w:rsid w:val="006B5F0B"/>
    <w:rPr>
      <w:b/>
      <w:bCs/>
      <w:sz w:val="20"/>
      <w:szCs w:val="20"/>
      <w:lang w:val="uk-UA"/>
    </w:rPr>
  </w:style>
  <w:style w:type="character" w:customStyle="1" w:styleId="ListLabel1">
    <w:name w:val="ListLabel 1"/>
    <w:qFormat/>
    <w:rsid w:val="006E68AA"/>
    <w:rPr>
      <w:rFonts w:ascii="Times New Roman" w:eastAsia="Calibri" w:hAnsi="Times New Roman" w:cs="Times New Roman"/>
      <w:b/>
      <w:sz w:val="28"/>
    </w:rPr>
  </w:style>
  <w:style w:type="character" w:customStyle="1" w:styleId="ListLabel2">
    <w:name w:val="ListLabel 2"/>
    <w:qFormat/>
    <w:rsid w:val="006E68AA"/>
    <w:rPr>
      <w:rFonts w:ascii="Times New Roman" w:hAnsi="Times New Roman"/>
      <w:b/>
      <w:sz w:val="28"/>
    </w:rPr>
  </w:style>
  <w:style w:type="character" w:customStyle="1" w:styleId="ListLabel3">
    <w:name w:val="ListLabel 3"/>
    <w:qFormat/>
    <w:rsid w:val="006E68AA"/>
    <w:rPr>
      <w:rFonts w:ascii="Times New Roman" w:eastAsia="Calibri" w:hAnsi="Times New Roman" w:cs="Times New Roman"/>
      <w:sz w:val="28"/>
    </w:rPr>
  </w:style>
  <w:style w:type="character" w:customStyle="1" w:styleId="ListLabel4">
    <w:name w:val="ListLabel 4"/>
    <w:qFormat/>
    <w:rsid w:val="006E68AA"/>
    <w:rPr>
      <w:rFonts w:cs="Courier New"/>
    </w:rPr>
  </w:style>
  <w:style w:type="character" w:customStyle="1" w:styleId="aa">
    <w:name w:val="Символ нумерации"/>
    <w:qFormat/>
    <w:rsid w:val="006E68AA"/>
  </w:style>
  <w:style w:type="character" w:customStyle="1" w:styleId="ListLabel5">
    <w:name w:val="ListLabel 5"/>
    <w:qFormat/>
    <w:rsid w:val="006E68AA"/>
    <w:rPr>
      <w:rFonts w:ascii="Times New Roman" w:eastAsia="Calibri" w:hAnsi="Times New Roman" w:cs="Times New Roman"/>
      <w:b/>
      <w:sz w:val="28"/>
    </w:rPr>
  </w:style>
  <w:style w:type="character" w:customStyle="1" w:styleId="ListLabel6">
    <w:name w:val="ListLabel 6"/>
    <w:qFormat/>
    <w:rsid w:val="006E68AA"/>
    <w:rPr>
      <w:rFonts w:ascii="Times New Roman" w:hAnsi="Times New Roman"/>
      <w:b/>
      <w:sz w:val="28"/>
    </w:rPr>
  </w:style>
  <w:style w:type="character" w:customStyle="1" w:styleId="ListLabel7">
    <w:name w:val="ListLabel 7"/>
    <w:qFormat/>
    <w:rsid w:val="006E68AA"/>
    <w:rPr>
      <w:rFonts w:ascii="Times New Roman" w:hAnsi="Times New Roman" w:cs="Times New Roman"/>
      <w:sz w:val="28"/>
    </w:rPr>
  </w:style>
  <w:style w:type="character" w:customStyle="1" w:styleId="ListLabel8">
    <w:name w:val="ListLabel 8"/>
    <w:qFormat/>
    <w:rsid w:val="006E68AA"/>
    <w:rPr>
      <w:rFonts w:cs="Courier New"/>
    </w:rPr>
  </w:style>
  <w:style w:type="character" w:customStyle="1" w:styleId="ListLabel9">
    <w:name w:val="ListLabel 9"/>
    <w:qFormat/>
    <w:rsid w:val="006E68AA"/>
    <w:rPr>
      <w:rFonts w:cs="Wingdings"/>
    </w:rPr>
  </w:style>
  <w:style w:type="character" w:customStyle="1" w:styleId="ListLabel10">
    <w:name w:val="ListLabel 10"/>
    <w:qFormat/>
    <w:rsid w:val="006E68AA"/>
    <w:rPr>
      <w:rFonts w:cs="Symbol"/>
    </w:rPr>
  </w:style>
  <w:style w:type="character" w:customStyle="1" w:styleId="ListLabel11">
    <w:name w:val="ListLabel 11"/>
    <w:qFormat/>
    <w:rsid w:val="006E68AA"/>
    <w:rPr>
      <w:rFonts w:ascii="Times New Roman" w:eastAsia="Calibri" w:hAnsi="Times New Roman" w:cs="Times New Roman"/>
      <w:b/>
      <w:sz w:val="28"/>
    </w:rPr>
  </w:style>
  <w:style w:type="character" w:customStyle="1" w:styleId="ListLabel12">
    <w:name w:val="ListLabel 12"/>
    <w:qFormat/>
    <w:rsid w:val="006E68AA"/>
    <w:rPr>
      <w:rFonts w:ascii="Times New Roman" w:hAnsi="Times New Roman"/>
      <w:b/>
      <w:sz w:val="28"/>
    </w:rPr>
  </w:style>
  <w:style w:type="character" w:customStyle="1" w:styleId="ListLabel13">
    <w:name w:val="ListLabel 13"/>
    <w:qFormat/>
    <w:rsid w:val="006E68AA"/>
    <w:rPr>
      <w:rFonts w:ascii="Times New Roman" w:hAnsi="Times New Roman" w:cs="Times New Roman"/>
      <w:sz w:val="28"/>
    </w:rPr>
  </w:style>
  <w:style w:type="character" w:customStyle="1" w:styleId="ListLabel14">
    <w:name w:val="ListLabel 14"/>
    <w:qFormat/>
    <w:rsid w:val="006E68AA"/>
    <w:rPr>
      <w:rFonts w:cs="Courier New"/>
    </w:rPr>
  </w:style>
  <w:style w:type="character" w:customStyle="1" w:styleId="ListLabel15">
    <w:name w:val="ListLabel 15"/>
    <w:qFormat/>
    <w:rsid w:val="006E68AA"/>
    <w:rPr>
      <w:rFonts w:cs="Wingdings"/>
    </w:rPr>
  </w:style>
  <w:style w:type="character" w:customStyle="1" w:styleId="ListLabel16">
    <w:name w:val="ListLabel 16"/>
    <w:qFormat/>
    <w:rsid w:val="006E68AA"/>
    <w:rPr>
      <w:rFonts w:cs="Symbol"/>
    </w:rPr>
  </w:style>
  <w:style w:type="paragraph" w:customStyle="1" w:styleId="a0">
    <w:name w:val="Заголовок"/>
    <w:basedOn w:val="a"/>
    <w:next w:val="ab"/>
    <w:qFormat/>
    <w:rsid w:val="006E68AA"/>
    <w:pPr>
      <w:keepNext/>
      <w:spacing w:before="240" w:after="120"/>
    </w:pPr>
    <w:rPr>
      <w:rFonts w:ascii="Liberation Sans" w:eastAsia="Microsoft YaHei" w:hAnsi="Liberation Sans" w:cs="Mangal"/>
      <w:sz w:val="28"/>
      <w:szCs w:val="28"/>
    </w:rPr>
  </w:style>
  <w:style w:type="paragraph" w:styleId="ab">
    <w:name w:val="Body Text"/>
    <w:basedOn w:val="a"/>
    <w:link w:val="ac"/>
    <w:rsid w:val="006E68AA"/>
    <w:pPr>
      <w:spacing w:after="140" w:line="288" w:lineRule="auto"/>
    </w:pPr>
  </w:style>
  <w:style w:type="paragraph" w:styleId="ad">
    <w:name w:val="List"/>
    <w:basedOn w:val="ab"/>
    <w:rsid w:val="006E68AA"/>
    <w:rPr>
      <w:rFonts w:cs="Mangal"/>
    </w:rPr>
  </w:style>
  <w:style w:type="paragraph" w:styleId="ae">
    <w:name w:val="Title"/>
    <w:basedOn w:val="a"/>
    <w:rsid w:val="006E68AA"/>
    <w:pPr>
      <w:suppressLineNumbers/>
      <w:spacing w:before="120" w:after="120"/>
    </w:pPr>
    <w:rPr>
      <w:rFonts w:cs="Mangal"/>
      <w:i/>
      <w:iCs/>
      <w:sz w:val="24"/>
      <w:szCs w:val="24"/>
    </w:rPr>
  </w:style>
  <w:style w:type="paragraph" w:styleId="af">
    <w:name w:val="index heading"/>
    <w:basedOn w:val="a"/>
    <w:qFormat/>
    <w:rsid w:val="006E68AA"/>
    <w:pPr>
      <w:suppressLineNumbers/>
    </w:pPr>
    <w:rPr>
      <w:rFonts w:cs="Mangal"/>
    </w:rPr>
  </w:style>
  <w:style w:type="paragraph" w:styleId="af0">
    <w:name w:val="List Paragraph"/>
    <w:basedOn w:val="a"/>
    <w:uiPriority w:val="99"/>
    <w:qFormat/>
    <w:rsid w:val="00B4586B"/>
    <w:pPr>
      <w:ind w:left="720"/>
      <w:contextualSpacing/>
    </w:pPr>
  </w:style>
  <w:style w:type="paragraph" w:styleId="af1">
    <w:name w:val="header"/>
    <w:basedOn w:val="a"/>
    <w:uiPriority w:val="99"/>
    <w:unhideWhenUsed/>
    <w:rsid w:val="006C6668"/>
    <w:pPr>
      <w:tabs>
        <w:tab w:val="center" w:pos="4677"/>
        <w:tab w:val="right" w:pos="9355"/>
      </w:tabs>
      <w:spacing w:after="0" w:line="240" w:lineRule="auto"/>
    </w:pPr>
  </w:style>
  <w:style w:type="paragraph" w:styleId="af2">
    <w:name w:val="footer"/>
    <w:basedOn w:val="a"/>
    <w:uiPriority w:val="99"/>
    <w:unhideWhenUsed/>
    <w:rsid w:val="006C6668"/>
    <w:pPr>
      <w:tabs>
        <w:tab w:val="center" w:pos="4677"/>
        <w:tab w:val="right" w:pos="9355"/>
      </w:tabs>
      <w:spacing w:after="0" w:line="240" w:lineRule="auto"/>
    </w:pPr>
  </w:style>
  <w:style w:type="paragraph" w:styleId="af3">
    <w:name w:val="Balloon Text"/>
    <w:basedOn w:val="a"/>
    <w:uiPriority w:val="99"/>
    <w:semiHidden/>
    <w:unhideWhenUsed/>
    <w:qFormat/>
    <w:rsid w:val="00D60C9D"/>
    <w:pPr>
      <w:spacing w:after="0" w:line="240" w:lineRule="auto"/>
    </w:pPr>
    <w:rPr>
      <w:rFonts w:ascii="Tahoma" w:hAnsi="Tahoma" w:cs="Tahoma"/>
      <w:sz w:val="16"/>
      <w:szCs w:val="16"/>
    </w:rPr>
  </w:style>
  <w:style w:type="paragraph" w:styleId="af4">
    <w:name w:val="annotation text"/>
    <w:basedOn w:val="a"/>
    <w:uiPriority w:val="99"/>
    <w:semiHidden/>
    <w:unhideWhenUsed/>
    <w:qFormat/>
    <w:rsid w:val="006B5F0B"/>
    <w:pPr>
      <w:spacing w:line="240" w:lineRule="auto"/>
    </w:pPr>
    <w:rPr>
      <w:sz w:val="20"/>
      <w:szCs w:val="20"/>
    </w:rPr>
  </w:style>
  <w:style w:type="paragraph" w:styleId="af5">
    <w:name w:val="annotation subject"/>
    <w:basedOn w:val="af4"/>
    <w:uiPriority w:val="99"/>
    <w:semiHidden/>
    <w:unhideWhenUsed/>
    <w:qFormat/>
    <w:rsid w:val="006B5F0B"/>
    <w:rPr>
      <w:b/>
      <w:bCs/>
    </w:rPr>
  </w:style>
  <w:style w:type="paragraph" w:customStyle="1" w:styleId="af6">
    <w:name w:val="Блочная цитата"/>
    <w:basedOn w:val="a"/>
    <w:qFormat/>
    <w:rsid w:val="006E68AA"/>
  </w:style>
  <w:style w:type="paragraph" w:customStyle="1" w:styleId="af7">
    <w:name w:val="Заглавие"/>
    <w:basedOn w:val="a0"/>
    <w:rsid w:val="006E68AA"/>
  </w:style>
  <w:style w:type="paragraph" w:styleId="af8">
    <w:name w:val="Subtitle"/>
    <w:basedOn w:val="a0"/>
    <w:rsid w:val="006E68AA"/>
  </w:style>
  <w:style w:type="paragraph" w:styleId="20">
    <w:name w:val="Body Text 2"/>
    <w:basedOn w:val="a"/>
    <w:link w:val="21"/>
    <w:uiPriority w:val="99"/>
    <w:semiHidden/>
    <w:unhideWhenUsed/>
    <w:rsid w:val="00CC3743"/>
    <w:pPr>
      <w:spacing w:after="120" w:line="480" w:lineRule="auto"/>
    </w:pPr>
  </w:style>
  <w:style w:type="character" w:customStyle="1" w:styleId="21">
    <w:name w:val="Основной текст 2 Знак"/>
    <w:basedOn w:val="a1"/>
    <w:link w:val="20"/>
    <w:uiPriority w:val="99"/>
    <w:semiHidden/>
    <w:rsid w:val="00CC3743"/>
    <w:rPr>
      <w:color w:val="00000A"/>
      <w:sz w:val="22"/>
      <w:lang w:val="uk-UA"/>
    </w:rPr>
  </w:style>
  <w:style w:type="paragraph" w:styleId="af9">
    <w:name w:val="Normal (Web)"/>
    <w:basedOn w:val="a"/>
    <w:unhideWhenUsed/>
    <w:rsid w:val="00CC3743"/>
    <w:rPr>
      <w:rFonts w:ascii="Times New Roman" w:eastAsia="Calibri" w:hAnsi="Times New Roman" w:cs="Times New Roman"/>
      <w:color w:val="auto"/>
      <w:sz w:val="24"/>
      <w:szCs w:val="24"/>
      <w:lang w:val="ru-RU"/>
    </w:rPr>
  </w:style>
  <w:style w:type="character" w:customStyle="1" w:styleId="rvts0">
    <w:name w:val="rvts0"/>
    <w:basedOn w:val="a1"/>
    <w:rsid w:val="00CC3743"/>
  </w:style>
  <w:style w:type="paragraph" w:customStyle="1" w:styleId="rvps2">
    <w:name w:val="rvps2"/>
    <w:basedOn w:val="a"/>
    <w:rsid w:val="00CC3743"/>
    <w:pPr>
      <w:spacing w:before="100" w:beforeAutospacing="1" w:after="100" w:afterAutospacing="1" w:line="240" w:lineRule="auto"/>
    </w:pPr>
    <w:rPr>
      <w:rFonts w:ascii="Times New Roman" w:eastAsia="Times New Roman" w:hAnsi="Times New Roman" w:cs="Times New Roman"/>
      <w:color w:val="auto"/>
      <w:sz w:val="24"/>
      <w:szCs w:val="24"/>
      <w:lang w:val="ru-RU" w:eastAsia="ru-RU"/>
    </w:rPr>
  </w:style>
  <w:style w:type="character" w:customStyle="1" w:styleId="apple-style-span">
    <w:name w:val="apple-style-span"/>
    <w:basedOn w:val="a1"/>
    <w:rsid w:val="00CC3743"/>
  </w:style>
  <w:style w:type="character" w:customStyle="1" w:styleId="ac">
    <w:name w:val="Основной текст Знак"/>
    <w:basedOn w:val="a1"/>
    <w:link w:val="ab"/>
    <w:locked/>
    <w:rsid w:val="00E74F96"/>
    <w:rPr>
      <w:color w:val="00000A"/>
      <w:sz w:val="22"/>
      <w:lang w:val="uk-UA"/>
    </w:rPr>
  </w:style>
  <w:style w:type="character" w:styleId="afa">
    <w:name w:val="Hyperlink"/>
    <w:basedOn w:val="a1"/>
    <w:uiPriority w:val="99"/>
    <w:rsid w:val="00E74F96"/>
    <w:rPr>
      <w:rFonts w:cs="Times New Roman"/>
      <w:color w:val="0000FF"/>
      <w:u w:val="single"/>
    </w:rPr>
  </w:style>
  <w:style w:type="character" w:customStyle="1" w:styleId="rvts15">
    <w:name w:val="rvts15"/>
    <w:basedOn w:val="a1"/>
    <w:rsid w:val="00235E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508349">
      <w:bodyDiv w:val="1"/>
      <w:marLeft w:val="0"/>
      <w:marRight w:val="0"/>
      <w:marTop w:val="0"/>
      <w:marBottom w:val="0"/>
      <w:divBdr>
        <w:top w:val="none" w:sz="0" w:space="0" w:color="auto"/>
        <w:left w:val="none" w:sz="0" w:space="0" w:color="auto"/>
        <w:bottom w:val="none" w:sz="0" w:space="0" w:color="auto"/>
        <w:right w:val="none" w:sz="0" w:space="0" w:color="auto"/>
      </w:divBdr>
    </w:div>
    <w:div w:id="1891110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A8E96-E150-4378-8130-615B213FD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13</Pages>
  <Words>4367</Words>
  <Characters>24894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29203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Драченко Светлана Віталіївна</cp:lastModifiedBy>
  <cp:revision>17</cp:revision>
  <cp:lastPrinted>2019-03-20T12:20:00Z</cp:lastPrinted>
  <dcterms:created xsi:type="dcterms:W3CDTF">2019-03-20T12:34:00Z</dcterms:created>
  <dcterms:modified xsi:type="dcterms:W3CDTF">2019-04-01T05:34:00Z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