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2CA" w:rsidRPr="00F653A4" w:rsidRDefault="00A122CA" w:rsidP="00A362AC">
      <w:pPr>
        <w:spacing w:after="0"/>
        <w:ind w:firstLine="11907"/>
        <w:rPr>
          <w:rFonts w:ascii="Times New Roman" w:hAnsi="Times New Roman" w:cs="Times New Roman"/>
          <w:bCs/>
          <w:sz w:val="24"/>
          <w:szCs w:val="24"/>
        </w:rPr>
      </w:pPr>
      <w:r w:rsidRPr="00F653A4">
        <w:rPr>
          <w:rFonts w:ascii="Times New Roman" w:hAnsi="Times New Roman" w:cs="Times New Roman"/>
          <w:bCs/>
          <w:sz w:val="24"/>
          <w:szCs w:val="24"/>
        </w:rPr>
        <w:t xml:space="preserve">Додаток </w:t>
      </w:r>
      <w:r w:rsidR="004C39EB" w:rsidRPr="00F653A4">
        <w:rPr>
          <w:rFonts w:ascii="Times New Roman" w:hAnsi="Times New Roman" w:cs="Times New Roman"/>
          <w:bCs/>
          <w:sz w:val="24"/>
          <w:szCs w:val="24"/>
        </w:rPr>
        <w:t>3</w:t>
      </w:r>
    </w:p>
    <w:p w:rsidR="00A122CA" w:rsidRPr="00F653A4" w:rsidRDefault="00A122CA" w:rsidP="00A362AC">
      <w:pPr>
        <w:spacing w:after="0"/>
        <w:ind w:firstLine="11907"/>
        <w:rPr>
          <w:rFonts w:ascii="Times New Roman" w:hAnsi="Times New Roman" w:cs="Times New Roman"/>
          <w:bCs/>
          <w:sz w:val="24"/>
          <w:szCs w:val="24"/>
        </w:rPr>
      </w:pPr>
      <w:r w:rsidRPr="00F653A4">
        <w:rPr>
          <w:rFonts w:ascii="Times New Roman" w:hAnsi="Times New Roman" w:cs="Times New Roman"/>
          <w:bCs/>
          <w:sz w:val="24"/>
          <w:szCs w:val="24"/>
        </w:rPr>
        <w:t xml:space="preserve">до протоколу відкритого </w:t>
      </w:r>
    </w:p>
    <w:p w:rsidR="00A122CA" w:rsidRPr="00F653A4" w:rsidRDefault="00A122CA" w:rsidP="00A362AC">
      <w:pPr>
        <w:spacing w:after="0"/>
        <w:ind w:firstLine="11907"/>
        <w:rPr>
          <w:rFonts w:ascii="Times New Roman" w:hAnsi="Times New Roman" w:cs="Times New Roman"/>
          <w:bCs/>
          <w:sz w:val="24"/>
          <w:szCs w:val="24"/>
        </w:rPr>
      </w:pPr>
      <w:r w:rsidRPr="00F653A4">
        <w:rPr>
          <w:rFonts w:ascii="Times New Roman" w:hAnsi="Times New Roman" w:cs="Times New Roman"/>
          <w:bCs/>
          <w:sz w:val="24"/>
          <w:szCs w:val="24"/>
        </w:rPr>
        <w:t xml:space="preserve">обговорення від </w:t>
      </w:r>
      <w:r w:rsidR="00B36513" w:rsidRPr="00F653A4">
        <w:rPr>
          <w:rFonts w:ascii="Times New Roman" w:hAnsi="Times New Roman" w:cs="Times New Roman"/>
          <w:bCs/>
          <w:sz w:val="24"/>
          <w:szCs w:val="24"/>
          <w:lang w:val="ru-RU"/>
        </w:rPr>
        <w:t>24</w:t>
      </w:r>
      <w:r w:rsidR="00BD4DD2" w:rsidRPr="00F653A4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BD4DD2" w:rsidRPr="00F653A4">
        <w:rPr>
          <w:rFonts w:ascii="Times New Roman" w:hAnsi="Times New Roman" w:cs="Times New Roman"/>
          <w:bCs/>
          <w:sz w:val="24"/>
          <w:szCs w:val="24"/>
        </w:rPr>
        <w:t>0</w:t>
      </w:r>
      <w:r w:rsidR="00A7309A" w:rsidRPr="00F653A4">
        <w:rPr>
          <w:rFonts w:ascii="Times New Roman" w:hAnsi="Times New Roman" w:cs="Times New Roman"/>
          <w:bCs/>
          <w:sz w:val="24"/>
          <w:szCs w:val="24"/>
        </w:rPr>
        <w:t>1</w:t>
      </w:r>
      <w:r w:rsidR="00BD4DD2" w:rsidRPr="00F653A4">
        <w:rPr>
          <w:rFonts w:ascii="Times New Roman" w:hAnsi="Times New Roman" w:cs="Times New Roman"/>
          <w:bCs/>
          <w:sz w:val="24"/>
          <w:szCs w:val="24"/>
        </w:rPr>
        <w:t>.20</w:t>
      </w:r>
      <w:r w:rsidR="00A43752" w:rsidRPr="00F653A4">
        <w:rPr>
          <w:rFonts w:ascii="Times New Roman" w:hAnsi="Times New Roman" w:cs="Times New Roman"/>
          <w:bCs/>
          <w:sz w:val="24"/>
          <w:szCs w:val="24"/>
        </w:rPr>
        <w:t>20</w:t>
      </w:r>
      <w:r w:rsidR="00BD4DD2" w:rsidRPr="00F653A4">
        <w:rPr>
          <w:rFonts w:ascii="Times New Roman" w:hAnsi="Times New Roman" w:cs="Times New Roman"/>
          <w:bCs/>
          <w:sz w:val="24"/>
          <w:szCs w:val="24"/>
        </w:rPr>
        <w:t>.</w:t>
      </w:r>
    </w:p>
    <w:p w:rsidR="004C5620" w:rsidRPr="00F653A4" w:rsidRDefault="004C5620" w:rsidP="004C5620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C5620" w:rsidRPr="00F653A4" w:rsidRDefault="004C5620" w:rsidP="004C5620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C28E6" w:rsidRPr="00F653A4" w:rsidRDefault="00375B3D" w:rsidP="004C28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53A4">
        <w:rPr>
          <w:rFonts w:ascii="Times New Roman" w:hAnsi="Times New Roman" w:cs="Times New Roman"/>
          <w:sz w:val="28"/>
          <w:szCs w:val="28"/>
        </w:rPr>
        <w:t>Таблиця узгоджених позицій до п</w:t>
      </w:r>
      <w:r w:rsidR="00A84412" w:rsidRPr="00F653A4">
        <w:rPr>
          <w:rFonts w:ascii="Times New Roman" w:hAnsi="Times New Roman" w:cs="Times New Roman"/>
          <w:sz w:val="28"/>
          <w:szCs w:val="28"/>
        </w:rPr>
        <w:t>роект</w:t>
      </w:r>
      <w:r w:rsidR="00E41823" w:rsidRPr="00F653A4">
        <w:rPr>
          <w:rFonts w:ascii="Times New Roman" w:hAnsi="Times New Roman" w:cs="Times New Roman"/>
          <w:sz w:val="28"/>
          <w:szCs w:val="28"/>
        </w:rPr>
        <w:t>у</w:t>
      </w:r>
      <w:r w:rsidR="00A84412" w:rsidRPr="00F653A4">
        <w:rPr>
          <w:rFonts w:ascii="Times New Roman" w:hAnsi="Times New Roman" w:cs="Times New Roman"/>
          <w:sz w:val="28"/>
          <w:szCs w:val="28"/>
        </w:rPr>
        <w:t xml:space="preserve"> постанови НКРЕКП«</w:t>
      </w:r>
      <w:r w:rsidR="000313D1" w:rsidRPr="00F653A4">
        <w:rPr>
          <w:rFonts w:ascii="Times New Roman" w:hAnsi="Times New Roman" w:cs="Times New Roman"/>
          <w:sz w:val="28"/>
          <w:szCs w:val="28"/>
        </w:rPr>
        <w:t xml:space="preserve">Про внесення змін до постанови Національної комісії, </w:t>
      </w:r>
    </w:p>
    <w:p w:rsidR="008361DB" w:rsidRPr="00F653A4" w:rsidRDefault="000313D1" w:rsidP="004C28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53A4">
        <w:rPr>
          <w:rFonts w:ascii="Times New Roman" w:hAnsi="Times New Roman" w:cs="Times New Roman"/>
          <w:sz w:val="28"/>
          <w:szCs w:val="28"/>
        </w:rPr>
        <w:t xml:space="preserve">що здійснює державне регулювання у сферах енергетики та комунальних послуг, від </w:t>
      </w:r>
      <w:r w:rsidR="00AA7646" w:rsidRPr="00F653A4">
        <w:rPr>
          <w:rFonts w:ascii="Times New Roman" w:hAnsi="Times New Roman" w:cs="Times New Roman"/>
          <w:sz w:val="28"/>
          <w:szCs w:val="28"/>
        </w:rPr>
        <w:t>1</w:t>
      </w:r>
      <w:r w:rsidRPr="00F653A4">
        <w:rPr>
          <w:rFonts w:ascii="Times New Roman" w:hAnsi="Times New Roman" w:cs="Times New Roman"/>
          <w:sz w:val="28"/>
          <w:szCs w:val="28"/>
        </w:rPr>
        <w:t xml:space="preserve">6 </w:t>
      </w:r>
      <w:r w:rsidR="00AA7646" w:rsidRPr="00F653A4">
        <w:rPr>
          <w:rFonts w:ascii="Times New Roman" w:hAnsi="Times New Roman" w:cs="Times New Roman"/>
          <w:sz w:val="28"/>
          <w:szCs w:val="28"/>
        </w:rPr>
        <w:t>червня</w:t>
      </w:r>
      <w:r w:rsidRPr="00F653A4">
        <w:rPr>
          <w:rFonts w:ascii="Times New Roman" w:hAnsi="Times New Roman" w:cs="Times New Roman"/>
          <w:sz w:val="28"/>
          <w:szCs w:val="28"/>
        </w:rPr>
        <w:t>  201</w:t>
      </w:r>
      <w:r w:rsidR="00AA7646" w:rsidRPr="00F653A4">
        <w:rPr>
          <w:rFonts w:ascii="Times New Roman" w:hAnsi="Times New Roman" w:cs="Times New Roman"/>
          <w:sz w:val="28"/>
          <w:szCs w:val="28"/>
        </w:rPr>
        <w:t>6</w:t>
      </w:r>
      <w:r w:rsidRPr="00F653A4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AA7646" w:rsidRPr="00F653A4">
        <w:rPr>
          <w:rFonts w:ascii="Times New Roman" w:hAnsi="Times New Roman" w:cs="Times New Roman"/>
          <w:sz w:val="28"/>
          <w:szCs w:val="28"/>
        </w:rPr>
        <w:t>1141</w:t>
      </w:r>
      <w:r w:rsidR="008361DB" w:rsidRPr="00F653A4">
        <w:rPr>
          <w:rFonts w:ascii="Times New Roman" w:hAnsi="Times New Roman" w:cs="Times New Roman"/>
          <w:sz w:val="28"/>
          <w:szCs w:val="28"/>
        </w:rPr>
        <w:t>»</w:t>
      </w:r>
    </w:p>
    <w:p w:rsidR="00A84412" w:rsidRPr="00F653A4" w:rsidRDefault="00A84412" w:rsidP="008361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76" w:type="dxa"/>
        <w:tblInd w:w="250" w:type="dxa"/>
        <w:tblLook w:val="04A0"/>
      </w:tblPr>
      <w:tblGrid>
        <w:gridCol w:w="4281"/>
        <w:gridCol w:w="4111"/>
        <w:gridCol w:w="6884"/>
      </w:tblGrid>
      <w:tr w:rsidR="00A84412" w:rsidRPr="00F653A4" w:rsidTr="00B36513">
        <w:tc>
          <w:tcPr>
            <w:tcW w:w="4281" w:type="dxa"/>
          </w:tcPr>
          <w:p w:rsidR="00A84412" w:rsidRPr="00F653A4" w:rsidRDefault="007E37ED" w:rsidP="008326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3A4">
              <w:rPr>
                <w:rFonts w:ascii="Times New Roman" w:hAnsi="Times New Roman" w:cs="Times New Roman"/>
                <w:b/>
              </w:rPr>
              <w:t>Р</w:t>
            </w:r>
            <w:r w:rsidR="00993919" w:rsidRPr="00F653A4">
              <w:rPr>
                <w:rFonts w:ascii="Times New Roman" w:hAnsi="Times New Roman" w:cs="Times New Roman"/>
                <w:b/>
              </w:rPr>
              <w:t>едакція спірної частини проекту рішення/частини проекту рішення</w:t>
            </w:r>
          </w:p>
        </w:tc>
        <w:tc>
          <w:tcPr>
            <w:tcW w:w="4111" w:type="dxa"/>
          </w:tcPr>
          <w:p w:rsidR="00A84412" w:rsidRPr="00F653A4" w:rsidRDefault="00F64901" w:rsidP="008326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3A4">
              <w:rPr>
                <w:rFonts w:ascii="Times New Roman" w:hAnsi="Times New Roman" w:cs="Times New Roman"/>
                <w:b/>
              </w:rPr>
              <w:t>Зміст зауважень (пропозицій)</w:t>
            </w:r>
          </w:p>
        </w:tc>
        <w:tc>
          <w:tcPr>
            <w:tcW w:w="6884" w:type="dxa"/>
          </w:tcPr>
          <w:p w:rsidR="00A84412" w:rsidRPr="00F653A4" w:rsidRDefault="00F64901" w:rsidP="007E37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3A4">
              <w:rPr>
                <w:rFonts w:ascii="Times New Roman" w:hAnsi="Times New Roman" w:cs="Times New Roman"/>
                <w:b/>
              </w:rPr>
              <w:t>Мотиви їх відхилення/спосіб врахування.</w:t>
            </w:r>
          </w:p>
        </w:tc>
      </w:tr>
      <w:tr w:rsidR="00A84412" w:rsidRPr="00F653A4" w:rsidTr="00B36513">
        <w:tc>
          <w:tcPr>
            <w:tcW w:w="4281" w:type="dxa"/>
          </w:tcPr>
          <w:p w:rsidR="00B45D7B" w:rsidRPr="00F653A4" w:rsidRDefault="00B45D7B" w:rsidP="00B45D7B">
            <w:pPr>
              <w:jc w:val="both"/>
              <w:rPr>
                <w:rFonts w:ascii="Times New Roman" w:hAnsi="Times New Roman" w:cs="Times New Roman"/>
              </w:rPr>
            </w:pPr>
            <w:r w:rsidRPr="00F653A4">
              <w:rPr>
                <w:rFonts w:ascii="Times New Roman" w:hAnsi="Times New Roman" w:cs="Times New Roman"/>
              </w:rPr>
              <w:t xml:space="preserve">підпункт </w:t>
            </w:r>
            <w:r w:rsidR="00AA366F" w:rsidRPr="00F653A4">
              <w:rPr>
                <w:rFonts w:ascii="Times New Roman" w:hAnsi="Times New Roman" w:cs="Times New Roman"/>
              </w:rPr>
              <w:t>1</w:t>
            </w:r>
            <w:r w:rsidR="00076FB4" w:rsidRPr="00F653A4">
              <w:rPr>
                <w:rFonts w:ascii="Times New Roman" w:hAnsi="Times New Roman" w:cs="Times New Roman"/>
              </w:rPr>
              <w:t>07</w:t>
            </w:r>
            <w:r w:rsidRPr="00F653A4">
              <w:rPr>
                <w:rFonts w:ascii="Times New Roman" w:hAnsi="Times New Roman" w:cs="Times New Roman"/>
              </w:rPr>
              <w:t xml:space="preserve"> викласти в такій редакції:</w:t>
            </w:r>
          </w:p>
          <w:p w:rsidR="00904EA6" w:rsidRPr="00F653A4" w:rsidRDefault="002C12CF" w:rsidP="00904EA6">
            <w:pPr>
              <w:jc w:val="both"/>
              <w:rPr>
                <w:rFonts w:ascii="Times New Roman" w:hAnsi="Times New Roman" w:cs="Times New Roman"/>
              </w:rPr>
            </w:pPr>
            <w:r w:rsidRPr="00F653A4">
              <w:rPr>
                <w:rFonts w:ascii="Times New Roman" w:hAnsi="Times New Roman" w:cs="Times New Roman"/>
              </w:rPr>
              <w:t>«</w:t>
            </w:r>
            <w:r w:rsidR="00904EA6" w:rsidRPr="00F653A4">
              <w:rPr>
                <w:rFonts w:ascii="Times New Roman" w:hAnsi="Times New Roman" w:cs="Times New Roman"/>
              </w:rPr>
              <w:t>1</w:t>
            </w:r>
            <w:r w:rsidR="00076FB4" w:rsidRPr="00F653A4">
              <w:rPr>
                <w:rFonts w:ascii="Times New Roman" w:hAnsi="Times New Roman" w:cs="Times New Roman"/>
              </w:rPr>
              <w:t>07</w:t>
            </w:r>
            <w:r w:rsidRPr="00F653A4">
              <w:rPr>
                <w:rFonts w:ascii="Times New Roman" w:hAnsi="Times New Roman" w:cs="Times New Roman"/>
              </w:rPr>
              <w:t>)</w:t>
            </w:r>
            <w:r w:rsidR="00A7309A" w:rsidRPr="00F653A4">
              <w:rPr>
                <w:rFonts w:ascii="Times New Roman" w:hAnsi="Times New Roman" w:cs="Times New Roman"/>
                <w:bCs/>
              </w:rPr>
              <w:t>АКЦІОНЕРНОМУ ТОВАРИСТВУ «УКРАЇНСЬКА ЗАЛІЗНИЦЯ»</w:t>
            </w:r>
            <w:r w:rsidRPr="00F653A4">
              <w:rPr>
                <w:rFonts w:ascii="Times New Roman" w:hAnsi="Times New Roman" w:cs="Times New Roman"/>
              </w:rPr>
              <w:t>зі структурою, наведеною в </w:t>
            </w:r>
            <w:hyperlink r:id="rId5" w:history="1">
              <w:r w:rsidRPr="00F653A4">
                <w:rPr>
                  <w:rFonts w:ascii="Times New Roman" w:hAnsi="Times New Roman" w:cs="Times New Roman"/>
                </w:rPr>
                <w:t xml:space="preserve">додатку </w:t>
              </w:r>
            </w:hyperlink>
            <w:r w:rsidR="00904EA6" w:rsidRPr="00F653A4">
              <w:rPr>
                <w:rFonts w:ascii="Times New Roman" w:hAnsi="Times New Roman" w:cs="Times New Roman"/>
              </w:rPr>
              <w:t>1</w:t>
            </w:r>
            <w:r w:rsidR="00A7309A" w:rsidRPr="00F653A4">
              <w:rPr>
                <w:rFonts w:ascii="Times New Roman" w:hAnsi="Times New Roman" w:cs="Times New Roman"/>
              </w:rPr>
              <w:t>07</w:t>
            </w:r>
            <w:r w:rsidRPr="00F653A4">
              <w:rPr>
                <w:rFonts w:ascii="Times New Roman" w:hAnsi="Times New Roman" w:cs="Times New Roman"/>
              </w:rPr>
              <w:t> до цієї постанови:</w:t>
            </w:r>
            <w:r w:rsidR="00904EA6" w:rsidRPr="00F653A4">
              <w:rPr>
                <w:rFonts w:ascii="Times New Roman" w:hAnsi="Times New Roman" w:cs="Times New Roman"/>
              </w:rPr>
              <w:t>на централізоване водопостачання:</w:t>
            </w:r>
          </w:p>
          <w:p w:rsidR="00904EA6" w:rsidRPr="00F653A4" w:rsidRDefault="00904EA6" w:rsidP="00904EA6">
            <w:pPr>
              <w:jc w:val="both"/>
              <w:rPr>
                <w:rFonts w:ascii="Times New Roman" w:hAnsi="Times New Roman" w:cs="Times New Roman"/>
              </w:rPr>
            </w:pPr>
            <w:r w:rsidRPr="00F653A4">
              <w:rPr>
                <w:rFonts w:ascii="Times New Roman" w:hAnsi="Times New Roman" w:cs="Times New Roman"/>
              </w:rPr>
              <w:t xml:space="preserve">споживачам, які є суб'єктами господарювання у сфері централізованого водопостачання </w:t>
            </w:r>
            <w:r w:rsidR="00714053" w:rsidRPr="00F653A4">
              <w:rPr>
                <w:rFonts w:ascii="Times New Roman" w:hAnsi="Times New Roman" w:cs="Times New Roman"/>
              </w:rPr>
              <w:t>–</w:t>
            </w:r>
            <w:r w:rsidR="00A7309A" w:rsidRPr="00F653A4">
              <w:rPr>
                <w:rFonts w:ascii="Times New Roman" w:hAnsi="Times New Roman" w:cs="Times New Roman"/>
                <w:b/>
              </w:rPr>
              <w:t>12,95</w:t>
            </w:r>
            <w:r w:rsidRPr="00F653A4">
              <w:rPr>
                <w:rFonts w:ascii="Times New Roman" w:hAnsi="Times New Roman" w:cs="Times New Roman"/>
              </w:rPr>
              <w:t xml:space="preserve"> грн за 1 куб. м (без податку на додану вартість);</w:t>
            </w:r>
          </w:p>
          <w:p w:rsidR="00904EA6" w:rsidRPr="00F653A4" w:rsidRDefault="00904EA6" w:rsidP="00904EA6">
            <w:pPr>
              <w:jc w:val="both"/>
              <w:rPr>
                <w:rFonts w:ascii="Times New Roman" w:hAnsi="Times New Roman" w:cs="Times New Roman"/>
              </w:rPr>
            </w:pPr>
            <w:r w:rsidRPr="00F653A4">
              <w:rPr>
                <w:rFonts w:ascii="Times New Roman" w:hAnsi="Times New Roman" w:cs="Times New Roman"/>
              </w:rPr>
              <w:t xml:space="preserve">споживачам, які не є суб'єктами господарювання у сфері централізованого водопостачання </w:t>
            </w:r>
            <w:r w:rsidR="00714053" w:rsidRPr="00F653A4">
              <w:rPr>
                <w:rFonts w:ascii="Times New Roman" w:hAnsi="Times New Roman" w:cs="Times New Roman"/>
              </w:rPr>
              <w:t>–</w:t>
            </w:r>
            <w:r w:rsidR="00A7309A" w:rsidRPr="00F653A4">
              <w:rPr>
                <w:rFonts w:ascii="Times New Roman" w:hAnsi="Times New Roman" w:cs="Times New Roman"/>
                <w:b/>
              </w:rPr>
              <w:t>21,19</w:t>
            </w:r>
            <w:r w:rsidRPr="00F653A4">
              <w:rPr>
                <w:rFonts w:ascii="Times New Roman" w:hAnsi="Times New Roman" w:cs="Times New Roman"/>
              </w:rPr>
              <w:t xml:space="preserve"> грн за 1 куб. м (без податку на додану вартість);</w:t>
            </w:r>
          </w:p>
          <w:p w:rsidR="00904EA6" w:rsidRPr="00F653A4" w:rsidRDefault="00904EA6" w:rsidP="00904EA6">
            <w:pPr>
              <w:jc w:val="both"/>
              <w:rPr>
                <w:rFonts w:ascii="Times New Roman" w:hAnsi="Times New Roman" w:cs="Times New Roman"/>
              </w:rPr>
            </w:pPr>
            <w:r w:rsidRPr="00F653A4">
              <w:rPr>
                <w:rFonts w:ascii="Times New Roman" w:hAnsi="Times New Roman" w:cs="Times New Roman"/>
              </w:rPr>
              <w:t>на централізоване водовідведення:</w:t>
            </w:r>
          </w:p>
          <w:p w:rsidR="00904EA6" w:rsidRPr="00F653A4" w:rsidRDefault="00904EA6" w:rsidP="00904EA6">
            <w:pPr>
              <w:jc w:val="both"/>
              <w:rPr>
                <w:rFonts w:ascii="Times New Roman" w:hAnsi="Times New Roman" w:cs="Times New Roman"/>
              </w:rPr>
            </w:pPr>
            <w:r w:rsidRPr="00F653A4">
              <w:rPr>
                <w:rFonts w:ascii="Times New Roman" w:hAnsi="Times New Roman" w:cs="Times New Roman"/>
              </w:rPr>
              <w:t xml:space="preserve">споживачам, які є суб'єктами господарювання у сфері централізованого водовідведення, - </w:t>
            </w:r>
            <w:r w:rsidR="00A7309A" w:rsidRPr="00F653A4">
              <w:rPr>
                <w:rFonts w:ascii="Times New Roman" w:hAnsi="Times New Roman" w:cs="Times New Roman"/>
                <w:b/>
              </w:rPr>
              <w:t>9,82</w:t>
            </w:r>
            <w:r w:rsidRPr="00F653A4">
              <w:rPr>
                <w:rFonts w:ascii="Times New Roman" w:hAnsi="Times New Roman" w:cs="Times New Roman"/>
              </w:rPr>
              <w:t xml:space="preserve"> грн за 1 куб. м (без податку на додану вартість);</w:t>
            </w:r>
          </w:p>
          <w:p w:rsidR="00904EA6" w:rsidRPr="00F653A4" w:rsidRDefault="00904EA6" w:rsidP="00904EA6">
            <w:pPr>
              <w:jc w:val="both"/>
              <w:rPr>
                <w:rFonts w:ascii="Times New Roman" w:hAnsi="Times New Roman" w:cs="Times New Roman"/>
              </w:rPr>
            </w:pPr>
            <w:r w:rsidRPr="00F653A4">
              <w:rPr>
                <w:rFonts w:ascii="Times New Roman" w:hAnsi="Times New Roman" w:cs="Times New Roman"/>
              </w:rPr>
              <w:t xml:space="preserve">споживачам, які не є суб'єктами господарювання у сфері централізованого водовідведення, - </w:t>
            </w:r>
            <w:r w:rsidR="00A7309A" w:rsidRPr="00F653A4">
              <w:rPr>
                <w:rFonts w:ascii="Times New Roman" w:hAnsi="Times New Roman" w:cs="Times New Roman"/>
                <w:b/>
              </w:rPr>
              <w:t>13,66</w:t>
            </w:r>
            <w:r w:rsidRPr="00F653A4">
              <w:rPr>
                <w:rFonts w:ascii="Times New Roman" w:hAnsi="Times New Roman" w:cs="Times New Roman"/>
              </w:rPr>
              <w:t xml:space="preserve"> грн за 1 куб. м (без податку на додану вартість);»</w:t>
            </w:r>
          </w:p>
          <w:p w:rsidR="00A84412" w:rsidRPr="00F653A4" w:rsidRDefault="00A84412" w:rsidP="00F132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A84412" w:rsidRPr="00F653A4" w:rsidRDefault="00A84412" w:rsidP="00556A1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653A4">
              <w:rPr>
                <w:rFonts w:ascii="Times New Roman" w:hAnsi="Times New Roman" w:cs="Times New Roman"/>
                <w:b/>
                <w:bCs/>
              </w:rPr>
              <w:t>Пропозиція</w:t>
            </w:r>
            <w:r w:rsidR="00A7309A" w:rsidRPr="00F653A4">
              <w:rPr>
                <w:rFonts w:ascii="Times New Roman" w:hAnsi="Times New Roman" w:cs="Times New Roman"/>
                <w:b/>
                <w:bCs/>
              </w:rPr>
              <w:t>АКЦІОНЕРНОГО ТОВАРИСТВА «УКРАЇНСЬКА ЗАЛІЗНИЦЯ»</w:t>
            </w:r>
            <w:r w:rsidR="00B36513" w:rsidRPr="00F653A4">
              <w:rPr>
                <w:rFonts w:ascii="Times New Roman" w:hAnsi="Times New Roman" w:cs="Times New Roman"/>
                <w:b/>
                <w:bCs/>
              </w:rPr>
              <w:t xml:space="preserve"> включити</w:t>
            </w:r>
            <w:r w:rsidR="00F64901" w:rsidRPr="00F653A4">
              <w:rPr>
                <w:rFonts w:ascii="Times New Roman" w:hAnsi="Times New Roman" w:cs="Times New Roman"/>
                <w:b/>
                <w:bCs/>
              </w:rPr>
              <w:t>:</w:t>
            </w:r>
          </w:p>
          <w:p w:rsidR="00B36513" w:rsidRPr="00F653A4" w:rsidRDefault="00B36513" w:rsidP="00B3651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653A4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F653A4">
              <w:rPr>
                <w:rFonts w:ascii="Times New Roman" w:hAnsi="Times New Roman" w:cs="Times New Roman"/>
                <w:bCs/>
              </w:rPr>
              <w:t xml:space="preserve">актуалізаціювитрат наелектричну енергію та придбання води, водовідведення в інших суб’єктів господарювання; </w:t>
            </w:r>
          </w:p>
          <w:p w:rsidR="003009D5" w:rsidRPr="00F653A4" w:rsidRDefault="003009D5" w:rsidP="00F132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84" w:type="dxa"/>
          </w:tcPr>
          <w:p w:rsidR="009A7E54" w:rsidRPr="00F653A4" w:rsidRDefault="00BD4DD2" w:rsidP="009A7E54">
            <w:pPr>
              <w:ind w:left="9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653A4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Пропозицію враховано</w:t>
            </w:r>
            <w:r w:rsidRPr="00F653A4">
              <w:rPr>
                <w:rFonts w:ascii="Times New Roman" w:hAnsi="Times New Roman" w:cs="Times New Roman"/>
                <w:b/>
                <w:bCs/>
              </w:rPr>
              <w:t>:</w:t>
            </w:r>
          </w:p>
          <w:p w:rsidR="009A7E54" w:rsidRPr="00F653A4" w:rsidRDefault="009A7E54" w:rsidP="009A7E54">
            <w:pPr>
              <w:ind w:left="96"/>
              <w:jc w:val="both"/>
              <w:rPr>
                <w:rFonts w:ascii="Times New Roman" w:hAnsi="Times New Roman"/>
              </w:rPr>
            </w:pPr>
            <w:r w:rsidRPr="00F653A4">
              <w:rPr>
                <w:rFonts w:ascii="Times New Roman" w:hAnsi="Times New Roman"/>
              </w:rPr>
              <w:t>В</w:t>
            </w:r>
            <w:r w:rsidR="00BD4DD2" w:rsidRPr="00F653A4">
              <w:rPr>
                <w:rFonts w:ascii="Times New Roman" w:hAnsi="Times New Roman"/>
              </w:rPr>
              <w:t>ідповідно до пункту 2.2 розділу ІІ Порядку формування тарифів на централізоване водопостачання та централізоване водовідведення, затвердженого постановою НКРЕКП від 10.03.2016 № 302, актуалізовано</w:t>
            </w:r>
            <w:r w:rsidRPr="00F653A4">
              <w:rPr>
                <w:rFonts w:ascii="Times New Roman" w:hAnsi="Times New Roman"/>
              </w:rPr>
              <w:t>:</w:t>
            </w:r>
          </w:p>
          <w:p w:rsidR="00BD4DD2" w:rsidRPr="00F653A4" w:rsidRDefault="009A7E54" w:rsidP="009A7E54">
            <w:pPr>
              <w:ind w:left="9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653A4">
              <w:rPr>
                <w:rFonts w:ascii="Times New Roman" w:hAnsi="Times New Roman"/>
              </w:rPr>
              <w:t>-витрати</w:t>
            </w:r>
            <w:r w:rsidR="00BD4DD2" w:rsidRPr="00F653A4">
              <w:rPr>
                <w:rFonts w:ascii="Times New Roman" w:hAnsi="Times New Roman"/>
              </w:rPr>
              <w:t xml:space="preserve"> на електричну енергію;</w:t>
            </w:r>
          </w:p>
          <w:p w:rsidR="00BD4DD2" w:rsidRPr="00F653A4" w:rsidRDefault="00B36513" w:rsidP="00B36513">
            <w:pPr>
              <w:pStyle w:val="a5"/>
              <w:ind w:left="96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F653A4">
              <w:rPr>
                <w:rFonts w:ascii="Times New Roman" w:hAnsi="Times New Roman"/>
                <w:i/>
                <w:lang w:val="uk-UA"/>
              </w:rPr>
              <w:t xml:space="preserve">- </w:t>
            </w:r>
            <w:r w:rsidR="00BD4DD2" w:rsidRPr="00F653A4">
              <w:rPr>
                <w:rFonts w:ascii="Times New Roman" w:hAnsi="Times New Roman"/>
                <w:lang w:val="uk-UA"/>
              </w:rPr>
              <w:t>придбання води</w:t>
            </w:r>
            <w:r w:rsidR="00DD793D" w:rsidRPr="00F653A4">
              <w:rPr>
                <w:rFonts w:ascii="Times New Roman" w:hAnsi="Times New Roman"/>
                <w:lang w:val="uk-UA"/>
              </w:rPr>
              <w:t>, водовідведення</w:t>
            </w:r>
            <w:r w:rsidR="00BD4DD2" w:rsidRPr="00F653A4">
              <w:rPr>
                <w:rFonts w:ascii="Times New Roman" w:hAnsi="Times New Roman"/>
                <w:lang w:val="uk-UA"/>
              </w:rPr>
              <w:t xml:space="preserve"> в інших суб’єктів господарювання в зв’язку зі зростанням тарифів </w:t>
            </w:r>
            <w:r w:rsidR="00DD793D" w:rsidRPr="00F653A4">
              <w:rPr>
                <w:rFonts w:ascii="Times New Roman" w:hAnsi="Times New Roman"/>
                <w:lang w:val="uk-UA"/>
              </w:rPr>
              <w:t>ліцензіатів НКРЕКП</w:t>
            </w:r>
          </w:p>
          <w:p w:rsidR="0016439B" w:rsidRPr="00F653A4" w:rsidRDefault="007C790A" w:rsidP="00F1326D">
            <w:pPr>
              <w:jc w:val="both"/>
              <w:rPr>
                <w:rFonts w:ascii="Times New Roman" w:hAnsi="Times New Roman" w:cs="Times New Roman"/>
              </w:rPr>
            </w:pPr>
            <w:r w:rsidRPr="00F653A4">
              <w:rPr>
                <w:rFonts w:ascii="Times New Roman" w:hAnsi="Times New Roman" w:cs="Times New Roman"/>
              </w:rPr>
              <w:t xml:space="preserve">Таким чином, </w:t>
            </w:r>
            <w:r w:rsidR="00F1326D" w:rsidRPr="00F653A4">
              <w:rPr>
                <w:rFonts w:ascii="Times New Roman" w:hAnsi="Times New Roman" w:cs="Times New Roman"/>
              </w:rPr>
              <w:t xml:space="preserve">підпункт </w:t>
            </w:r>
            <w:r w:rsidR="00904EA6" w:rsidRPr="00F653A4">
              <w:rPr>
                <w:rFonts w:ascii="Times New Roman" w:hAnsi="Times New Roman" w:cs="Times New Roman"/>
              </w:rPr>
              <w:t>1</w:t>
            </w:r>
            <w:r w:rsidR="00A7309A" w:rsidRPr="00F653A4">
              <w:rPr>
                <w:rFonts w:ascii="Times New Roman" w:hAnsi="Times New Roman" w:cs="Times New Roman"/>
              </w:rPr>
              <w:t>07</w:t>
            </w:r>
            <w:r w:rsidR="00F1326D" w:rsidRPr="00F653A4">
              <w:rPr>
                <w:rFonts w:ascii="Times New Roman" w:hAnsi="Times New Roman" w:cs="Times New Roman"/>
              </w:rPr>
              <w:t xml:space="preserve"> викласти в такій редакції: </w:t>
            </w:r>
          </w:p>
          <w:p w:rsidR="00C83349" w:rsidRPr="00F653A4" w:rsidRDefault="00C83349" w:rsidP="00C83349">
            <w:pPr>
              <w:jc w:val="both"/>
              <w:rPr>
                <w:rFonts w:ascii="Times New Roman" w:hAnsi="Times New Roman" w:cs="Times New Roman"/>
              </w:rPr>
            </w:pPr>
            <w:r w:rsidRPr="00F653A4">
              <w:rPr>
                <w:rFonts w:ascii="Times New Roman" w:hAnsi="Times New Roman" w:cs="Times New Roman"/>
              </w:rPr>
              <w:t>«</w:t>
            </w:r>
            <w:r w:rsidR="00904EA6" w:rsidRPr="00F653A4">
              <w:rPr>
                <w:rFonts w:ascii="Times New Roman" w:hAnsi="Times New Roman" w:cs="Times New Roman"/>
              </w:rPr>
              <w:t>1</w:t>
            </w:r>
            <w:r w:rsidR="00A7309A" w:rsidRPr="00F653A4">
              <w:rPr>
                <w:rFonts w:ascii="Times New Roman" w:hAnsi="Times New Roman" w:cs="Times New Roman"/>
              </w:rPr>
              <w:t>07</w:t>
            </w:r>
            <w:r w:rsidRPr="00F653A4">
              <w:rPr>
                <w:rFonts w:ascii="Times New Roman" w:hAnsi="Times New Roman" w:cs="Times New Roman"/>
              </w:rPr>
              <w:t xml:space="preserve">) </w:t>
            </w:r>
            <w:r w:rsidR="00A7309A" w:rsidRPr="00F653A4">
              <w:rPr>
                <w:rFonts w:ascii="Times New Roman" w:hAnsi="Times New Roman" w:cs="Times New Roman"/>
                <w:bCs/>
              </w:rPr>
              <w:t>АКЦІОНЕРНОМУ ТОВАРИСТВУ «УКРАЇНСЬКА ЗАЛІЗНИЦЯ»</w:t>
            </w:r>
            <w:r w:rsidRPr="00F653A4">
              <w:rPr>
                <w:rFonts w:ascii="Times New Roman" w:hAnsi="Times New Roman" w:cs="Times New Roman"/>
              </w:rPr>
              <w:t>зі структурою, наведеною в </w:t>
            </w:r>
            <w:hyperlink r:id="rId6" w:history="1">
              <w:r w:rsidRPr="00F653A4">
                <w:rPr>
                  <w:rFonts w:ascii="Times New Roman" w:hAnsi="Times New Roman" w:cs="Times New Roman"/>
                </w:rPr>
                <w:t xml:space="preserve">додатку </w:t>
              </w:r>
            </w:hyperlink>
            <w:r w:rsidR="00904EA6" w:rsidRPr="00F653A4">
              <w:rPr>
                <w:rFonts w:ascii="Times New Roman" w:hAnsi="Times New Roman" w:cs="Times New Roman"/>
              </w:rPr>
              <w:t>14</w:t>
            </w:r>
            <w:r w:rsidRPr="00F653A4">
              <w:rPr>
                <w:rFonts w:ascii="Times New Roman" w:hAnsi="Times New Roman" w:cs="Times New Roman"/>
              </w:rPr>
              <w:t> до цієї постанови:</w:t>
            </w:r>
          </w:p>
          <w:p w:rsidR="0015463C" w:rsidRPr="00F653A4" w:rsidRDefault="0015463C" w:rsidP="0015463C">
            <w:pPr>
              <w:jc w:val="both"/>
              <w:rPr>
                <w:rFonts w:ascii="Times New Roman" w:hAnsi="Times New Roman" w:cs="Times New Roman"/>
              </w:rPr>
            </w:pPr>
            <w:r w:rsidRPr="00F653A4">
              <w:rPr>
                <w:rFonts w:ascii="Times New Roman" w:hAnsi="Times New Roman" w:cs="Times New Roman"/>
              </w:rPr>
              <w:t>на централізоване водопостачання:</w:t>
            </w:r>
            <w:bookmarkStart w:id="0" w:name="_GoBack"/>
            <w:bookmarkEnd w:id="0"/>
          </w:p>
          <w:p w:rsidR="0015463C" w:rsidRPr="00F653A4" w:rsidRDefault="0015463C" w:rsidP="0015463C">
            <w:pPr>
              <w:jc w:val="both"/>
              <w:rPr>
                <w:rFonts w:ascii="Times New Roman" w:hAnsi="Times New Roman" w:cs="Times New Roman"/>
              </w:rPr>
            </w:pPr>
            <w:r w:rsidRPr="00F653A4">
              <w:rPr>
                <w:rFonts w:ascii="Times New Roman" w:hAnsi="Times New Roman" w:cs="Times New Roman"/>
              </w:rPr>
              <w:t xml:space="preserve">споживачам, які є суб'єктами господарювання у сфері централізованого водопостачання </w:t>
            </w:r>
            <w:r w:rsidR="001155E3" w:rsidRPr="00F653A4">
              <w:rPr>
                <w:rFonts w:ascii="Times New Roman" w:hAnsi="Times New Roman" w:cs="Times New Roman"/>
              </w:rPr>
              <w:t>–</w:t>
            </w:r>
            <w:r w:rsidR="009E4CD4" w:rsidRPr="00F653A4">
              <w:rPr>
                <w:rFonts w:ascii="Times New Roman" w:hAnsi="Times New Roman" w:cs="Times New Roman"/>
                <w:b/>
              </w:rPr>
              <w:t>13,06</w:t>
            </w:r>
            <w:r w:rsidRPr="00F653A4">
              <w:rPr>
                <w:rFonts w:ascii="Times New Roman" w:hAnsi="Times New Roman" w:cs="Times New Roman"/>
              </w:rPr>
              <w:t>грн за 1 куб. м (без податку на додану вартість);</w:t>
            </w:r>
          </w:p>
          <w:p w:rsidR="0015463C" w:rsidRPr="00F653A4" w:rsidRDefault="0015463C" w:rsidP="0015463C">
            <w:pPr>
              <w:jc w:val="both"/>
              <w:rPr>
                <w:rFonts w:ascii="Times New Roman" w:hAnsi="Times New Roman" w:cs="Times New Roman"/>
              </w:rPr>
            </w:pPr>
            <w:r w:rsidRPr="00F653A4">
              <w:rPr>
                <w:rFonts w:ascii="Times New Roman" w:hAnsi="Times New Roman" w:cs="Times New Roman"/>
              </w:rPr>
              <w:t xml:space="preserve">споживачам, які не є суб'єктами господарювання у сфері централізованого водопостачання </w:t>
            </w:r>
            <w:r w:rsidR="001155E3" w:rsidRPr="00F653A4">
              <w:rPr>
                <w:rFonts w:ascii="Times New Roman" w:hAnsi="Times New Roman" w:cs="Times New Roman"/>
              </w:rPr>
              <w:t>–</w:t>
            </w:r>
            <w:r w:rsidR="009E4CD4" w:rsidRPr="00F653A4">
              <w:rPr>
                <w:rFonts w:ascii="Times New Roman" w:hAnsi="Times New Roman" w:cs="Times New Roman"/>
                <w:b/>
              </w:rPr>
              <w:t>21,37</w:t>
            </w:r>
            <w:r w:rsidRPr="00F653A4">
              <w:rPr>
                <w:rFonts w:ascii="Times New Roman" w:hAnsi="Times New Roman" w:cs="Times New Roman"/>
              </w:rPr>
              <w:t>грн за 1 куб. м (без податку на додану вартість);</w:t>
            </w:r>
          </w:p>
          <w:p w:rsidR="0015463C" w:rsidRPr="00F653A4" w:rsidRDefault="0015463C" w:rsidP="0015463C">
            <w:pPr>
              <w:jc w:val="both"/>
              <w:rPr>
                <w:rFonts w:ascii="Times New Roman" w:hAnsi="Times New Roman" w:cs="Times New Roman"/>
              </w:rPr>
            </w:pPr>
            <w:r w:rsidRPr="00F653A4">
              <w:rPr>
                <w:rFonts w:ascii="Times New Roman" w:hAnsi="Times New Roman" w:cs="Times New Roman"/>
              </w:rPr>
              <w:t>на централізоване водовідведення:</w:t>
            </w:r>
          </w:p>
          <w:p w:rsidR="0015463C" w:rsidRPr="00F653A4" w:rsidRDefault="0015463C" w:rsidP="0015463C">
            <w:pPr>
              <w:jc w:val="both"/>
              <w:rPr>
                <w:rFonts w:ascii="Times New Roman" w:hAnsi="Times New Roman" w:cs="Times New Roman"/>
              </w:rPr>
            </w:pPr>
            <w:r w:rsidRPr="00F653A4">
              <w:rPr>
                <w:rFonts w:ascii="Times New Roman" w:hAnsi="Times New Roman" w:cs="Times New Roman"/>
              </w:rPr>
              <w:t>споживачам, які є суб'єктами господарювання у сфері це</w:t>
            </w:r>
            <w:r w:rsidR="00535252" w:rsidRPr="00F653A4">
              <w:rPr>
                <w:rFonts w:ascii="Times New Roman" w:hAnsi="Times New Roman" w:cs="Times New Roman"/>
              </w:rPr>
              <w:t>нтралізованого водовідведення</w:t>
            </w:r>
            <w:r w:rsidR="009E4CD4" w:rsidRPr="00F653A4">
              <w:rPr>
                <w:rFonts w:ascii="Times New Roman" w:hAnsi="Times New Roman" w:cs="Times New Roman"/>
              </w:rPr>
              <w:t>–</w:t>
            </w:r>
            <w:r w:rsidR="009E4CD4" w:rsidRPr="00F653A4">
              <w:rPr>
                <w:rFonts w:ascii="Times New Roman" w:hAnsi="Times New Roman" w:cs="Times New Roman"/>
                <w:b/>
              </w:rPr>
              <w:t>9,20</w:t>
            </w:r>
            <w:r w:rsidRPr="00F653A4">
              <w:rPr>
                <w:rFonts w:ascii="Times New Roman" w:hAnsi="Times New Roman" w:cs="Times New Roman"/>
              </w:rPr>
              <w:t>грн за 1 куб. м (без податку на додану вартість);</w:t>
            </w:r>
          </w:p>
          <w:p w:rsidR="00344648" w:rsidRPr="00F653A4" w:rsidRDefault="0015463C" w:rsidP="007B6D55">
            <w:pPr>
              <w:jc w:val="both"/>
              <w:rPr>
                <w:rFonts w:ascii="Times New Roman" w:hAnsi="Times New Roman" w:cs="Times New Roman"/>
              </w:rPr>
            </w:pPr>
            <w:r w:rsidRPr="00F653A4">
              <w:rPr>
                <w:rFonts w:ascii="Times New Roman" w:hAnsi="Times New Roman" w:cs="Times New Roman"/>
              </w:rPr>
              <w:t xml:space="preserve">споживачам, які не є суб'єктами господарювання у сфері централізованого водовідведення, - </w:t>
            </w:r>
            <w:r w:rsidR="009E4CD4" w:rsidRPr="00F653A4">
              <w:rPr>
                <w:rFonts w:ascii="Times New Roman" w:hAnsi="Times New Roman" w:cs="Times New Roman"/>
                <w:b/>
              </w:rPr>
              <w:t>12,91</w:t>
            </w:r>
            <w:r w:rsidRPr="00F653A4">
              <w:rPr>
                <w:rFonts w:ascii="Times New Roman" w:hAnsi="Times New Roman" w:cs="Times New Roman"/>
              </w:rPr>
              <w:t>грн за 1 куб. м (без податку на додану вартість)</w:t>
            </w:r>
            <w:r w:rsidR="001155E3" w:rsidRPr="00F653A4">
              <w:rPr>
                <w:rFonts w:ascii="Times New Roman" w:hAnsi="Times New Roman" w:cs="Times New Roman"/>
              </w:rPr>
              <w:t>.</w:t>
            </w:r>
          </w:p>
        </w:tc>
      </w:tr>
    </w:tbl>
    <w:p w:rsidR="00D67F21" w:rsidRPr="00F653A4" w:rsidRDefault="00D67F21"/>
    <w:sectPr w:rsidR="00D67F21" w:rsidRPr="00F653A4" w:rsidSect="007B6D55">
      <w:pgSz w:w="16838" w:h="11906" w:orient="landscape"/>
      <w:pgMar w:top="993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872FA"/>
    <w:multiLevelType w:val="hybridMultilevel"/>
    <w:tmpl w:val="C1C2B0E8"/>
    <w:lvl w:ilvl="0" w:tplc="3F786FF6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2A6F1952"/>
    <w:multiLevelType w:val="multilevel"/>
    <w:tmpl w:val="22465A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BFE30CC"/>
    <w:multiLevelType w:val="hybridMultilevel"/>
    <w:tmpl w:val="1C7C492A"/>
    <w:lvl w:ilvl="0" w:tplc="FADA22D8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8057D"/>
    <w:multiLevelType w:val="hybridMultilevel"/>
    <w:tmpl w:val="1F345944"/>
    <w:lvl w:ilvl="0" w:tplc="386C05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84412"/>
    <w:rsid w:val="000313D1"/>
    <w:rsid w:val="00031899"/>
    <w:rsid w:val="00076FB4"/>
    <w:rsid w:val="0008071C"/>
    <w:rsid w:val="000F243A"/>
    <w:rsid w:val="00104B0C"/>
    <w:rsid w:val="001155E3"/>
    <w:rsid w:val="00145FEE"/>
    <w:rsid w:val="0015463C"/>
    <w:rsid w:val="0016439B"/>
    <w:rsid w:val="001670E3"/>
    <w:rsid w:val="001C62DF"/>
    <w:rsid w:val="00203300"/>
    <w:rsid w:val="00277347"/>
    <w:rsid w:val="002C12CF"/>
    <w:rsid w:val="002C75AC"/>
    <w:rsid w:val="003009D5"/>
    <w:rsid w:val="00344648"/>
    <w:rsid w:val="003633C3"/>
    <w:rsid w:val="00375B3D"/>
    <w:rsid w:val="0039695E"/>
    <w:rsid w:val="003D2A5A"/>
    <w:rsid w:val="003F43B2"/>
    <w:rsid w:val="004138AA"/>
    <w:rsid w:val="00427612"/>
    <w:rsid w:val="00434B46"/>
    <w:rsid w:val="00444043"/>
    <w:rsid w:val="004735C9"/>
    <w:rsid w:val="004C28E6"/>
    <w:rsid w:val="004C39EB"/>
    <w:rsid w:val="004C5620"/>
    <w:rsid w:val="00526375"/>
    <w:rsid w:val="00535252"/>
    <w:rsid w:val="005B1782"/>
    <w:rsid w:val="006073DE"/>
    <w:rsid w:val="006360B0"/>
    <w:rsid w:val="00641B91"/>
    <w:rsid w:val="00645C5C"/>
    <w:rsid w:val="006636BC"/>
    <w:rsid w:val="00664D78"/>
    <w:rsid w:val="006A2B80"/>
    <w:rsid w:val="006B5FF4"/>
    <w:rsid w:val="006F129A"/>
    <w:rsid w:val="00714053"/>
    <w:rsid w:val="007958D9"/>
    <w:rsid w:val="007A246D"/>
    <w:rsid w:val="007B6D55"/>
    <w:rsid w:val="007C790A"/>
    <w:rsid w:val="007D2A91"/>
    <w:rsid w:val="007D4468"/>
    <w:rsid w:val="007E37ED"/>
    <w:rsid w:val="00800F20"/>
    <w:rsid w:val="0083260E"/>
    <w:rsid w:val="008361DB"/>
    <w:rsid w:val="0085384D"/>
    <w:rsid w:val="008E430B"/>
    <w:rsid w:val="00904EA6"/>
    <w:rsid w:val="009521CC"/>
    <w:rsid w:val="00993919"/>
    <w:rsid w:val="009A7E54"/>
    <w:rsid w:val="009E4CD4"/>
    <w:rsid w:val="00A122CA"/>
    <w:rsid w:val="00A362AC"/>
    <w:rsid w:val="00A43752"/>
    <w:rsid w:val="00A7309A"/>
    <w:rsid w:val="00A84412"/>
    <w:rsid w:val="00A9411B"/>
    <w:rsid w:val="00AA366F"/>
    <w:rsid w:val="00AA7646"/>
    <w:rsid w:val="00AD1DE8"/>
    <w:rsid w:val="00AD47CF"/>
    <w:rsid w:val="00B31769"/>
    <w:rsid w:val="00B32ED2"/>
    <w:rsid w:val="00B36513"/>
    <w:rsid w:val="00B45D7B"/>
    <w:rsid w:val="00B4601F"/>
    <w:rsid w:val="00B95B88"/>
    <w:rsid w:val="00BA4225"/>
    <w:rsid w:val="00BA68D5"/>
    <w:rsid w:val="00BA76E1"/>
    <w:rsid w:val="00BB7CE9"/>
    <w:rsid w:val="00BD4DD2"/>
    <w:rsid w:val="00C3232C"/>
    <w:rsid w:val="00C83349"/>
    <w:rsid w:val="00C874A5"/>
    <w:rsid w:val="00D67F21"/>
    <w:rsid w:val="00DD793D"/>
    <w:rsid w:val="00E41823"/>
    <w:rsid w:val="00E90168"/>
    <w:rsid w:val="00EA5B15"/>
    <w:rsid w:val="00EC6D25"/>
    <w:rsid w:val="00EE0A18"/>
    <w:rsid w:val="00F1326D"/>
    <w:rsid w:val="00F27AD1"/>
    <w:rsid w:val="00F64901"/>
    <w:rsid w:val="00F653A4"/>
    <w:rsid w:val="00F66A75"/>
    <w:rsid w:val="00F82714"/>
    <w:rsid w:val="00F93CD7"/>
    <w:rsid w:val="00FA3BEE"/>
    <w:rsid w:val="00FF1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44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22"/>
    <w:qFormat/>
    <w:rsid w:val="00A84412"/>
    <w:rPr>
      <w:b/>
      <w:bCs/>
    </w:rPr>
  </w:style>
  <w:style w:type="paragraph" w:styleId="a5">
    <w:name w:val="List Paragraph"/>
    <w:basedOn w:val="a"/>
    <w:uiPriority w:val="34"/>
    <w:qFormat/>
    <w:rsid w:val="00A84412"/>
    <w:pPr>
      <w:spacing w:after="0" w:line="240" w:lineRule="auto"/>
      <w:ind w:left="720"/>
    </w:pPr>
    <w:rPr>
      <w:rFonts w:ascii="Calibri" w:eastAsia="Calibri" w:hAnsi="Calibri" w:cs="Times New Roman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A122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122CA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F132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3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2.rada.gov.ua/laws/file/text/51/f458725n454.xlsx" TargetMode="External"/><Relationship Id="rId5" Type="http://schemas.openxmlformats.org/officeDocument/2006/relationships/hyperlink" Target="http://zakon2.rada.gov.ua/laws/file/text/51/f458725n454.xls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1724</Words>
  <Characters>984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Nych</dc:creator>
  <cp:lastModifiedBy>Радченко Є.М</cp:lastModifiedBy>
  <cp:revision>3</cp:revision>
  <cp:lastPrinted>2018-02-07T10:10:00Z</cp:lastPrinted>
  <dcterms:created xsi:type="dcterms:W3CDTF">2020-01-24T06:51:00Z</dcterms:created>
  <dcterms:modified xsi:type="dcterms:W3CDTF">2020-01-24T06:51:00Z</dcterms:modified>
</cp:coreProperties>
</file>