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570" w:rsidRPr="00BE6570" w:rsidRDefault="00BE6570" w:rsidP="00BE6570">
      <w:pPr>
        <w:jc w:val="right"/>
        <w:rPr>
          <w:sz w:val="24"/>
          <w:szCs w:val="24"/>
          <w:lang w:val="uk-UA"/>
        </w:rPr>
      </w:pPr>
      <w:proofErr w:type="spellStart"/>
      <w:r w:rsidRPr="00BE6570">
        <w:rPr>
          <w:sz w:val="24"/>
          <w:szCs w:val="24"/>
        </w:rPr>
        <w:t>Затверджено</w:t>
      </w:r>
      <w:proofErr w:type="spellEnd"/>
      <w:r w:rsidRPr="00BE6570">
        <w:rPr>
          <w:sz w:val="24"/>
          <w:szCs w:val="24"/>
        </w:rPr>
        <w:t xml:space="preserve"> </w:t>
      </w:r>
      <w:proofErr w:type="spellStart"/>
      <w:r w:rsidRPr="00BE6570">
        <w:rPr>
          <w:sz w:val="24"/>
          <w:szCs w:val="24"/>
        </w:rPr>
        <w:t>розпорядженням</w:t>
      </w:r>
      <w:proofErr w:type="spellEnd"/>
      <w:r w:rsidRPr="00BE6570">
        <w:rPr>
          <w:sz w:val="24"/>
          <w:szCs w:val="24"/>
        </w:rPr>
        <w:t xml:space="preserve"> </w:t>
      </w:r>
    </w:p>
    <w:p w:rsidR="00BE6570" w:rsidRPr="00BE6570" w:rsidRDefault="00BE6570" w:rsidP="00BE6570">
      <w:pPr>
        <w:jc w:val="right"/>
        <w:rPr>
          <w:sz w:val="28"/>
          <w:szCs w:val="28"/>
          <w:lang w:val="uk-UA"/>
        </w:rPr>
      </w:pPr>
      <w:proofErr w:type="spellStart"/>
      <w:r w:rsidRPr="00BE6570">
        <w:rPr>
          <w:sz w:val="24"/>
          <w:szCs w:val="24"/>
        </w:rPr>
        <w:t>Укрзалізниці</w:t>
      </w:r>
      <w:proofErr w:type="spellEnd"/>
      <w:r w:rsidRPr="00BE6570">
        <w:rPr>
          <w:sz w:val="24"/>
          <w:szCs w:val="24"/>
        </w:rPr>
        <w:t xml:space="preserve"> </w:t>
      </w:r>
      <w:r w:rsidRPr="00BE6570">
        <w:rPr>
          <w:sz w:val="24"/>
          <w:szCs w:val="24"/>
          <w:lang w:val="uk-UA"/>
        </w:rPr>
        <w:t xml:space="preserve">від </w:t>
      </w:r>
      <w:r w:rsidRPr="00BE6570">
        <w:rPr>
          <w:sz w:val="28"/>
          <w:szCs w:val="28"/>
          <w:lang w:val="uk-UA"/>
        </w:rPr>
        <w:t>15.01.2015 № ЦЗ-1-9/4</w:t>
      </w:r>
    </w:p>
    <w:p w:rsidR="00BE6570" w:rsidRPr="00BE6570" w:rsidRDefault="00BE6570" w:rsidP="00FC3CC4">
      <w:pPr>
        <w:jc w:val="right"/>
        <w:rPr>
          <w:b/>
          <w:sz w:val="24"/>
          <w:szCs w:val="24"/>
          <w:lang w:val="uk-UA"/>
        </w:rPr>
      </w:pPr>
    </w:p>
    <w:p w:rsidR="00BE6570" w:rsidRDefault="00BE6570" w:rsidP="00FC3CC4">
      <w:pPr>
        <w:jc w:val="right"/>
        <w:rPr>
          <w:b/>
          <w:sz w:val="24"/>
          <w:szCs w:val="24"/>
          <w:lang w:val="en-US"/>
        </w:rPr>
      </w:pPr>
    </w:p>
    <w:p w:rsidR="006152BA" w:rsidRPr="004779E1" w:rsidRDefault="006152BA" w:rsidP="007F3C78">
      <w:pPr>
        <w:jc w:val="center"/>
        <w:rPr>
          <w:b/>
          <w:bCs/>
          <w:sz w:val="28"/>
          <w:szCs w:val="28"/>
          <w:lang w:val="uk-UA"/>
        </w:rPr>
      </w:pPr>
    </w:p>
    <w:p w:rsidR="006152BA" w:rsidRPr="004779E1" w:rsidRDefault="006152BA" w:rsidP="007F3C78">
      <w:pPr>
        <w:jc w:val="center"/>
        <w:rPr>
          <w:b/>
          <w:bCs/>
          <w:sz w:val="28"/>
          <w:szCs w:val="28"/>
          <w:lang w:val="uk-UA"/>
        </w:rPr>
      </w:pPr>
    </w:p>
    <w:p w:rsidR="006152BA" w:rsidRPr="004779E1" w:rsidRDefault="006152BA" w:rsidP="007F3C78">
      <w:pPr>
        <w:jc w:val="center"/>
        <w:rPr>
          <w:b/>
          <w:bCs/>
          <w:sz w:val="28"/>
          <w:szCs w:val="28"/>
          <w:lang w:val="uk-UA"/>
        </w:rPr>
      </w:pPr>
    </w:p>
    <w:p w:rsidR="006152BA" w:rsidRPr="004779E1" w:rsidRDefault="006152BA" w:rsidP="007F3C78">
      <w:pPr>
        <w:jc w:val="center"/>
        <w:rPr>
          <w:b/>
          <w:bCs/>
          <w:sz w:val="36"/>
          <w:szCs w:val="36"/>
          <w:lang w:val="uk-UA"/>
        </w:rPr>
      </w:pPr>
      <w:r w:rsidRPr="004779E1">
        <w:rPr>
          <w:b/>
          <w:bCs/>
          <w:sz w:val="36"/>
          <w:szCs w:val="36"/>
          <w:lang w:val="uk-UA"/>
        </w:rPr>
        <w:t xml:space="preserve">Порядок </w:t>
      </w:r>
    </w:p>
    <w:p w:rsidR="006152BA" w:rsidRPr="004779E1" w:rsidRDefault="006152BA" w:rsidP="007F3C78">
      <w:pPr>
        <w:jc w:val="center"/>
        <w:rPr>
          <w:b/>
          <w:bCs/>
          <w:sz w:val="28"/>
          <w:szCs w:val="28"/>
          <w:lang w:val="uk-UA"/>
        </w:rPr>
      </w:pPr>
      <w:r w:rsidRPr="004779E1">
        <w:rPr>
          <w:b/>
          <w:bCs/>
          <w:sz w:val="28"/>
          <w:szCs w:val="28"/>
          <w:lang w:val="uk-UA"/>
        </w:rPr>
        <w:t>підключення Агентів</w:t>
      </w:r>
      <w:r>
        <w:rPr>
          <w:b/>
          <w:bCs/>
          <w:sz w:val="28"/>
          <w:szCs w:val="28"/>
          <w:lang w:val="uk-UA"/>
        </w:rPr>
        <w:t xml:space="preserve"> </w:t>
      </w:r>
      <w:r w:rsidRPr="00302758">
        <w:rPr>
          <w:b/>
          <w:bCs/>
          <w:sz w:val="28"/>
          <w:szCs w:val="28"/>
          <w:lang w:val="uk-UA"/>
        </w:rPr>
        <w:t xml:space="preserve">електронного продажу </w:t>
      </w:r>
      <w:r w:rsidRPr="00302758">
        <w:rPr>
          <w:b/>
          <w:sz w:val="28"/>
          <w:szCs w:val="28"/>
          <w:lang w:val="uk-UA"/>
        </w:rPr>
        <w:t>проїзних/ перевізних документів</w:t>
      </w:r>
      <w:r w:rsidRPr="004779E1">
        <w:rPr>
          <w:b/>
          <w:bCs/>
          <w:sz w:val="28"/>
          <w:szCs w:val="28"/>
          <w:lang w:val="uk-UA"/>
        </w:rPr>
        <w:t xml:space="preserve"> до автоматизованої системи з  оформлення проїзних/перевізних документів через електронні канали обслуговування</w:t>
      </w:r>
    </w:p>
    <w:p w:rsidR="006152BA" w:rsidRPr="004779E1" w:rsidRDefault="006152BA" w:rsidP="007F3C78">
      <w:pPr>
        <w:jc w:val="center"/>
        <w:rPr>
          <w:b/>
          <w:bCs/>
          <w:sz w:val="28"/>
          <w:szCs w:val="28"/>
          <w:lang w:val="uk-UA"/>
        </w:rPr>
      </w:pPr>
      <w:proofErr w:type="spellStart"/>
      <w:r w:rsidRPr="004779E1">
        <w:rPr>
          <w:b/>
          <w:bCs/>
          <w:sz w:val="28"/>
          <w:szCs w:val="28"/>
          <w:lang w:val="uk-UA"/>
        </w:rPr>
        <w:t>ДП</w:t>
      </w:r>
      <w:proofErr w:type="spellEnd"/>
      <w:r w:rsidRPr="004779E1">
        <w:rPr>
          <w:b/>
          <w:bCs/>
          <w:sz w:val="28"/>
          <w:szCs w:val="28"/>
          <w:lang w:val="uk-UA"/>
        </w:rPr>
        <w:t xml:space="preserve"> «ГІОЦ Укрзалізниці»</w:t>
      </w:r>
    </w:p>
    <w:p w:rsidR="006152BA" w:rsidRPr="00285D3F" w:rsidRDefault="006152BA" w:rsidP="007F3C78">
      <w:pPr>
        <w:jc w:val="center"/>
        <w:rPr>
          <w:b/>
          <w:bCs/>
          <w:sz w:val="28"/>
          <w:szCs w:val="28"/>
          <w:lang w:val="uk-UA"/>
        </w:rPr>
      </w:pPr>
    </w:p>
    <w:p w:rsidR="006152BA" w:rsidRDefault="006152BA" w:rsidP="007F3C78">
      <w:pPr>
        <w:jc w:val="center"/>
        <w:rPr>
          <w:b/>
          <w:bCs/>
          <w:sz w:val="28"/>
          <w:szCs w:val="28"/>
          <w:lang w:val="uk-UA"/>
        </w:rPr>
      </w:pPr>
    </w:p>
    <w:p w:rsidR="006152BA" w:rsidRDefault="006152BA"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Default="00BE6570" w:rsidP="007F3C78">
      <w:pPr>
        <w:jc w:val="center"/>
        <w:rPr>
          <w:b/>
          <w:bCs/>
          <w:sz w:val="28"/>
          <w:szCs w:val="28"/>
          <w:lang w:val="uk-UA"/>
        </w:rPr>
      </w:pPr>
    </w:p>
    <w:p w:rsidR="00BE6570" w:rsidRPr="00693B9D" w:rsidRDefault="00BE6570" w:rsidP="007F3C78">
      <w:pPr>
        <w:jc w:val="center"/>
        <w:rPr>
          <w:b/>
          <w:bCs/>
          <w:sz w:val="28"/>
          <w:szCs w:val="28"/>
          <w:lang w:val="uk-UA"/>
        </w:rPr>
      </w:pPr>
    </w:p>
    <w:p w:rsidR="006152BA" w:rsidRPr="00693B9D" w:rsidRDefault="006152BA" w:rsidP="007F3C78">
      <w:pPr>
        <w:jc w:val="center"/>
        <w:rPr>
          <w:b/>
          <w:bCs/>
          <w:sz w:val="28"/>
          <w:szCs w:val="28"/>
          <w:lang w:val="uk-UA"/>
        </w:rPr>
      </w:pPr>
      <w:r w:rsidRPr="00693B9D">
        <w:rPr>
          <w:b/>
          <w:bCs/>
          <w:sz w:val="28"/>
          <w:szCs w:val="28"/>
          <w:lang w:val="uk-UA"/>
        </w:rPr>
        <w:t>201</w:t>
      </w:r>
      <w:r>
        <w:rPr>
          <w:b/>
          <w:bCs/>
          <w:sz w:val="28"/>
          <w:szCs w:val="28"/>
          <w:lang w:val="uk-UA"/>
        </w:rPr>
        <w:t>5</w:t>
      </w:r>
    </w:p>
    <w:p w:rsidR="006152BA" w:rsidRPr="00693B9D" w:rsidRDefault="006152BA" w:rsidP="00C50692">
      <w:pPr>
        <w:jc w:val="center"/>
        <w:rPr>
          <w:b/>
          <w:bCs/>
          <w:sz w:val="28"/>
          <w:szCs w:val="28"/>
          <w:lang w:val="uk-UA"/>
        </w:rPr>
      </w:pPr>
      <w:r w:rsidRPr="00693B9D">
        <w:rPr>
          <w:b/>
          <w:bCs/>
          <w:sz w:val="28"/>
          <w:szCs w:val="28"/>
          <w:lang w:val="uk-UA"/>
        </w:rPr>
        <w:lastRenderedPageBreak/>
        <w:t>Зміст</w:t>
      </w:r>
    </w:p>
    <w:p w:rsidR="006152BA" w:rsidRPr="00693B9D" w:rsidRDefault="006152BA" w:rsidP="00C50692">
      <w:pPr>
        <w:jc w:val="center"/>
        <w:rPr>
          <w:b/>
          <w:bCs/>
          <w:sz w:val="26"/>
          <w:szCs w:val="26"/>
          <w:lang w:val="uk-UA"/>
        </w:rPr>
      </w:pPr>
    </w:p>
    <w:p w:rsidR="006152BA" w:rsidRPr="00693B9D" w:rsidRDefault="006152BA" w:rsidP="00C50692">
      <w:pPr>
        <w:jc w:val="both"/>
        <w:rPr>
          <w:sz w:val="26"/>
          <w:szCs w:val="26"/>
          <w:lang w:val="uk-UA"/>
        </w:rPr>
      </w:pPr>
    </w:p>
    <w:p w:rsidR="006152BA" w:rsidRDefault="006152BA" w:rsidP="00C50692">
      <w:pPr>
        <w:jc w:val="both"/>
        <w:rPr>
          <w:sz w:val="28"/>
          <w:szCs w:val="28"/>
          <w:lang w:val="uk-UA"/>
        </w:rPr>
      </w:pPr>
      <w:r w:rsidRPr="00693B9D">
        <w:rPr>
          <w:sz w:val="28"/>
          <w:szCs w:val="28"/>
          <w:lang w:val="uk-UA"/>
        </w:rPr>
        <w:t>1 Загальні положення .....</w:t>
      </w:r>
      <w:r>
        <w:rPr>
          <w:sz w:val="28"/>
          <w:szCs w:val="28"/>
          <w:lang w:val="uk-UA"/>
        </w:rPr>
        <w:t>......................................................................................3</w:t>
      </w:r>
    </w:p>
    <w:p w:rsidR="006152BA" w:rsidRDefault="006152BA" w:rsidP="00C50692">
      <w:pPr>
        <w:jc w:val="both"/>
        <w:rPr>
          <w:sz w:val="28"/>
          <w:szCs w:val="28"/>
          <w:lang w:val="uk-UA"/>
        </w:rPr>
      </w:pPr>
      <w:r>
        <w:rPr>
          <w:sz w:val="28"/>
          <w:szCs w:val="28"/>
          <w:lang w:val="uk-UA"/>
        </w:rPr>
        <w:t>2 Терміни та умовні позначення</w:t>
      </w:r>
      <w:r w:rsidRPr="00693B9D">
        <w:rPr>
          <w:sz w:val="28"/>
          <w:szCs w:val="28"/>
          <w:lang w:val="uk-UA"/>
        </w:rPr>
        <w:t xml:space="preserve">............................. ........................................... </w:t>
      </w:r>
      <w:r>
        <w:rPr>
          <w:sz w:val="28"/>
          <w:szCs w:val="28"/>
          <w:lang w:val="uk-UA"/>
        </w:rPr>
        <w:t>4</w:t>
      </w:r>
    </w:p>
    <w:p w:rsidR="006152BA" w:rsidRPr="00693B9D" w:rsidRDefault="006152BA" w:rsidP="00C50692">
      <w:pPr>
        <w:jc w:val="both"/>
        <w:rPr>
          <w:sz w:val="28"/>
          <w:szCs w:val="28"/>
          <w:lang w:val="uk-UA"/>
        </w:rPr>
      </w:pPr>
      <w:r>
        <w:rPr>
          <w:sz w:val="28"/>
          <w:szCs w:val="28"/>
          <w:lang w:val="uk-UA"/>
        </w:rPr>
        <w:t>3 Порядок підключення Агентів......................................................................... 6</w:t>
      </w:r>
    </w:p>
    <w:p w:rsidR="006152BA" w:rsidRPr="00693B9D" w:rsidRDefault="006152BA" w:rsidP="00C50692">
      <w:pPr>
        <w:jc w:val="both"/>
        <w:rPr>
          <w:sz w:val="28"/>
          <w:szCs w:val="28"/>
          <w:lang w:val="uk-UA"/>
        </w:rPr>
      </w:pPr>
      <w:r>
        <w:rPr>
          <w:sz w:val="28"/>
          <w:szCs w:val="28"/>
          <w:lang w:val="uk-UA"/>
        </w:rPr>
        <w:t>4</w:t>
      </w:r>
      <w:r w:rsidRPr="00693B9D">
        <w:rPr>
          <w:sz w:val="28"/>
          <w:szCs w:val="28"/>
          <w:lang w:val="uk-UA"/>
        </w:rPr>
        <w:t xml:space="preserve"> </w:t>
      </w:r>
      <w:r w:rsidRPr="00693B9D">
        <w:rPr>
          <w:sz w:val="28"/>
          <w:szCs w:val="28"/>
          <w:lang w:val="uk-UA" w:eastAsia="uk-UA"/>
        </w:rPr>
        <w:t>Методика</w:t>
      </w:r>
      <w:r w:rsidRPr="00693B9D">
        <w:rPr>
          <w:sz w:val="28"/>
          <w:szCs w:val="28"/>
          <w:lang w:eastAsia="uk-UA"/>
        </w:rPr>
        <w:t xml:space="preserve"> </w:t>
      </w:r>
      <w:r>
        <w:rPr>
          <w:sz w:val="28"/>
          <w:szCs w:val="28"/>
          <w:lang w:val="uk-UA" w:eastAsia="uk-UA"/>
        </w:rPr>
        <w:t>та Програма приймальних випробувань</w:t>
      </w:r>
      <w:r w:rsidRPr="00693B9D">
        <w:rPr>
          <w:sz w:val="28"/>
          <w:szCs w:val="28"/>
          <w:lang w:eastAsia="uk-UA"/>
        </w:rPr>
        <w:t xml:space="preserve"> </w:t>
      </w:r>
      <w:r w:rsidRPr="00693B9D">
        <w:rPr>
          <w:sz w:val="28"/>
          <w:szCs w:val="28"/>
          <w:lang w:val="uk-UA"/>
        </w:rPr>
        <w:t xml:space="preserve">підключення  програмного забезпечення Агентів до програмно-апаратного комплексу з  оформлення  електронних проїзних/перевізних документів через електронні канали обслуговування </w:t>
      </w:r>
      <w:proofErr w:type="spellStart"/>
      <w:r w:rsidRPr="00693B9D">
        <w:rPr>
          <w:sz w:val="28"/>
          <w:szCs w:val="28"/>
          <w:lang w:val="uk-UA"/>
        </w:rPr>
        <w:t>ДП</w:t>
      </w:r>
      <w:proofErr w:type="spellEnd"/>
      <w:r w:rsidRPr="00693B9D">
        <w:rPr>
          <w:sz w:val="28"/>
          <w:szCs w:val="28"/>
          <w:lang w:val="uk-UA"/>
        </w:rPr>
        <w:t xml:space="preserve"> «ГІОЦ Укрзалізниці»</w:t>
      </w:r>
      <w:r>
        <w:rPr>
          <w:sz w:val="28"/>
          <w:szCs w:val="28"/>
          <w:lang w:val="uk-UA"/>
        </w:rPr>
        <w:t xml:space="preserve"> ……………………</w:t>
      </w:r>
      <w:r w:rsidRPr="00693B9D">
        <w:rPr>
          <w:sz w:val="28"/>
          <w:szCs w:val="28"/>
          <w:lang w:val="uk-UA"/>
        </w:rPr>
        <w:t>.…......</w:t>
      </w:r>
      <w:r>
        <w:rPr>
          <w:sz w:val="28"/>
          <w:szCs w:val="28"/>
          <w:lang w:val="uk-UA"/>
        </w:rPr>
        <w:t>8</w:t>
      </w:r>
    </w:p>
    <w:p w:rsidR="006152BA" w:rsidRPr="00693B9D" w:rsidRDefault="006152BA" w:rsidP="00C50692">
      <w:pPr>
        <w:jc w:val="both"/>
        <w:rPr>
          <w:sz w:val="28"/>
          <w:szCs w:val="28"/>
          <w:lang w:val="uk-UA" w:eastAsia="uk-UA"/>
        </w:rPr>
      </w:pPr>
      <w:r>
        <w:rPr>
          <w:sz w:val="28"/>
          <w:szCs w:val="28"/>
          <w:lang w:val="uk-UA"/>
        </w:rPr>
        <w:t>5</w:t>
      </w:r>
      <w:r w:rsidRPr="00693B9D">
        <w:rPr>
          <w:sz w:val="28"/>
          <w:szCs w:val="28"/>
          <w:lang w:val="uk-UA"/>
        </w:rPr>
        <w:t xml:space="preserve"> Порядок  проведення  випробувань  ……………..…………..........................</w:t>
      </w:r>
      <w:r>
        <w:rPr>
          <w:sz w:val="28"/>
          <w:szCs w:val="28"/>
          <w:lang w:val="uk-UA"/>
        </w:rPr>
        <w:t>9</w:t>
      </w:r>
    </w:p>
    <w:p w:rsidR="006152BA" w:rsidRPr="00693B9D" w:rsidRDefault="006152BA" w:rsidP="00C50692">
      <w:pPr>
        <w:jc w:val="both"/>
        <w:rPr>
          <w:sz w:val="28"/>
          <w:szCs w:val="28"/>
          <w:lang w:val="uk-UA"/>
        </w:rPr>
      </w:pPr>
      <w:r w:rsidRPr="00693B9D">
        <w:rPr>
          <w:sz w:val="28"/>
          <w:szCs w:val="28"/>
          <w:lang w:val="uk-UA"/>
        </w:rPr>
        <w:t>Додаток 1. Заявка на підключення підприємства до системи оформлення</w:t>
      </w:r>
    </w:p>
    <w:p w:rsidR="006152BA" w:rsidRPr="00693B9D" w:rsidRDefault="006152BA" w:rsidP="00C50692">
      <w:pPr>
        <w:jc w:val="both"/>
        <w:rPr>
          <w:sz w:val="28"/>
          <w:szCs w:val="28"/>
          <w:lang w:val="uk-UA"/>
        </w:rPr>
      </w:pPr>
      <w:r w:rsidRPr="00693B9D">
        <w:rPr>
          <w:sz w:val="28"/>
          <w:szCs w:val="28"/>
          <w:lang w:val="uk-UA"/>
        </w:rPr>
        <w:t>проїзних/перевізних документів Укрзалізниці…………………………….…</w:t>
      </w:r>
      <w:r>
        <w:rPr>
          <w:sz w:val="28"/>
          <w:szCs w:val="28"/>
          <w:lang w:val="uk-UA"/>
        </w:rPr>
        <w:t>11</w:t>
      </w:r>
    </w:p>
    <w:p w:rsidR="006152BA" w:rsidRPr="00693B9D" w:rsidRDefault="006152BA" w:rsidP="00C50692">
      <w:pPr>
        <w:jc w:val="both"/>
        <w:rPr>
          <w:sz w:val="28"/>
          <w:szCs w:val="28"/>
          <w:lang w:val="uk-UA"/>
        </w:rPr>
      </w:pPr>
      <w:r w:rsidRPr="00693B9D">
        <w:rPr>
          <w:sz w:val="28"/>
          <w:szCs w:val="28"/>
          <w:lang w:val="uk-UA"/>
        </w:rPr>
        <w:t>Додаток 2. Акт введення Мережі продажу Агента в експлуатацію............... 1</w:t>
      </w:r>
      <w:r>
        <w:rPr>
          <w:sz w:val="28"/>
          <w:szCs w:val="28"/>
          <w:lang w:val="uk-UA"/>
        </w:rPr>
        <w:t>3</w:t>
      </w:r>
    </w:p>
    <w:p w:rsidR="006152BA" w:rsidRPr="00693B9D" w:rsidRDefault="006152BA" w:rsidP="00C50692">
      <w:pPr>
        <w:pStyle w:val="13"/>
        <w:jc w:val="both"/>
        <w:rPr>
          <w:sz w:val="28"/>
          <w:szCs w:val="28"/>
          <w:lang w:val="uk-UA" w:eastAsia="uk-UA"/>
        </w:rPr>
      </w:pPr>
      <w:r w:rsidRPr="00693B9D">
        <w:rPr>
          <w:sz w:val="28"/>
          <w:szCs w:val="28"/>
          <w:lang w:val="uk-UA"/>
        </w:rPr>
        <w:t xml:space="preserve">Додаток 3. </w:t>
      </w:r>
      <w:r w:rsidRPr="00693B9D">
        <w:rPr>
          <w:sz w:val="28"/>
          <w:szCs w:val="28"/>
          <w:lang w:val="uk-UA" w:eastAsia="uk-UA"/>
        </w:rPr>
        <w:t>Результати приймальних випробувань підключення програмного</w:t>
      </w:r>
    </w:p>
    <w:p w:rsidR="006152BA" w:rsidRPr="00693B9D" w:rsidRDefault="006152BA" w:rsidP="00C50692">
      <w:pPr>
        <w:pStyle w:val="13"/>
        <w:jc w:val="both"/>
        <w:rPr>
          <w:sz w:val="26"/>
          <w:szCs w:val="26"/>
          <w:lang w:val="uk-UA"/>
        </w:rPr>
      </w:pPr>
      <w:r w:rsidRPr="00693B9D">
        <w:rPr>
          <w:sz w:val="28"/>
          <w:szCs w:val="28"/>
          <w:lang w:val="uk-UA" w:eastAsia="uk-UA"/>
        </w:rPr>
        <w:t xml:space="preserve"> забезпечення агента до програмно-апаратного комплексу оформлення електронних проїзних документів в пасажирських перевезеннях України (АС ГІОЦ).</w:t>
      </w:r>
      <w:r w:rsidRPr="00693B9D">
        <w:rPr>
          <w:sz w:val="28"/>
          <w:szCs w:val="28"/>
          <w:lang w:val="uk-UA"/>
        </w:rPr>
        <w:t>....................................................................................................................</w:t>
      </w:r>
      <w:r w:rsidRPr="00693B9D">
        <w:rPr>
          <w:sz w:val="26"/>
          <w:szCs w:val="26"/>
          <w:lang w:val="uk-UA"/>
        </w:rPr>
        <w:t xml:space="preserve"> </w:t>
      </w:r>
      <w:r w:rsidRPr="00C16CF9">
        <w:rPr>
          <w:sz w:val="28"/>
          <w:szCs w:val="28"/>
          <w:lang w:val="uk-UA"/>
        </w:rPr>
        <w:t>14</w:t>
      </w: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Default="006152BA" w:rsidP="00C50692">
      <w:pPr>
        <w:jc w:val="center"/>
        <w:rPr>
          <w:b/>
          <w:bCs/>
          <w:sz w:val="28"/>
          <w:szCs w:val="28"/>
          <w:lang w:val="uk-UA"/>
        </w:rPr>
      </w:pPr>
    </w:p>
    <w:p w:rsidR="006152BA" w:rsidRDefault="006152BA" w:rsidP="00C50692">
      <w:pPr>
        <w:jc w:val="center"/>
        <w:rPr>
          <w:b/>
          <w:bCs/>
          <w:sz w:val="28"/>
          <w:szCs w:val="28"/>
          <w:lang w:val="uk-UA"/>
        </w:rPr>
      </w:pPr>
    </w:p>
    <w:p w:rsidR="006152BA" w:rsidRDefault="006152BA" w:rsidP="00C50692">
      <w:pPr>
        <w:jc w:val="center"/>
        <w:rPr>
          <w:b/>
          <w:bCs/>
          <w:sz w:val="28"/>
          <w:szCs w:val="28"/>
          <w:lang w:val="uk-UA"/>
        </w:rPr>
      </w:pPr>
    </w:p>
    <w:p w:rsidR="006152BA" w:rsidRDefault="006152BA" w:rsidP="00C50692">
      <w:pPr>
        <w:jc w:val="center"/>
        <w:rPr>
          <w:b/>
          <w:bCs/>
          <w:sz w:val="28"/>
          <w:szCs w:val="28"/>
          <w:lang w:val="uk-UA"/>
        </w:rPr>
      </w:pPr>
    </w:p>
    <w:p w:rsidR="006152BA"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Default="006152BA" w:rsidP="00C50692">
      <w:pPr>
        <w:jc w:val="center"/>
        <w:rPr>
          <w:b/>
          <w:bCs/>
          <w:sz w:val="28"/>
          <w:szCs w:val="28"/>
          <w:lang w:val="uk-UA"/>
        </w:rPr>
      </w:pPr>
    </w:p>
    <w:p w:rsidR="006152BA" w:rsidRPr="00693B9D" w:rsidRDefault="006152BA" w:rsidP="00C50692">
      <w:pPr>
        <w:jc w:val="center"/>
        <w:rPr>
          <w:b/>
          <w:bCs/>
          <w:sz w:val="28"/>
          <w:szCs w:val="28"/>
          <w:lang w:val="uk-UA"/>
        </w:rPr>
      </w:pPr>
    </w:p>
    <w:p w:rsidR="006152BA" w:rsidRDefault="006152BA" w:rsidP="00C50692">
      <w:pPr>
        <w:rPr>
          <w:b/>
          <w:bCs/>
          <w:sz w:val="28"/>
          <w:szCs w:val="28"/>
          <w:lang w:val="uk-UA"/>
        </w:rPr>
      </w:pPr>
      <w:r w:rsidRPr="00693B9D">
        <w:rPr>
          <w:b/>
          <w:bCs/>
          <w:sz w:val="28"/>
          <w:szCs w:val="28"/>
          <w:lang w:val="uk-UA"/>
        </w:rPr>
        <w:t>1 Загальні положення</w:t>
      </w:r>
    </w:p>
    <w:p w:rsidR="006152BA" w:rsidRDefault="006152BA" w:rsidP="00C50692">
      <w:pPr>
        <w:rPr>
          <w:b/>
          <w:bCs/>
          <w:sz w:val="28"/>
          <w:szCs w:val="28"/>
          <w:lang w:val="uk-UA"/>
        </w:rPr>
      </w:pPr>
    </w:p>
    <w:p w:rsidR="006152BA" w:rsidRPr="00476C0C" w:rsidRDefault="006152BA" w:rsidP="00476C0C">
      <w:pPr>
        <w:spacing w:after="120"/>
        <w:ind w:firstLine="709"/>
        <w:jc w:val="both"/>
        <w:rPr>
          <w:sz w:val="28"/>
          <w:szCs w:val="28"/>
          <w:lang w:val="uk-UA"/>
        </w:rPr>
      </w:pPr>
      <w:r w:rsidRPr="00476C0C">
        <w:rPr>
          <w:sz w:val="28"/>
          <w:szCs w:val="28"/>
          <w:lang w:val="uk-UA"/>
        </w:rPr>
        <w:t xml:space="preserve">Сучасний рівень розвитку інформаційних технологій та комунікацій дозволяє принципово змінити технологію обслуговування пасажирів залізничним транспортом - значно підвищити рівень та якість сервісу, що надається, з одночасним зменшенням витрат на його забезпечення. Однією з першочергових задач підвищення рівня обслуговування пасажирів є надання послуг з придбання </w:t>
      </w:r>
      <w:r>
        <w:rPr>
          <w:sz w:val="28"/>
          <w:szCs w:val="28"/>
          <w:lang w:val="uk-UA"/>
        </w:rPr>
        <w:t xml:space="preserve">електронних </w:t>
      </w:r>
      <w:r w:rsidRPr="00476C0C">
        <w:rPr>
          <w:sz w:val="28"/>
          <w:szCs w:val="28"/>
          <w:lang w:val="uk-UA"/>
        </w:rPr>
        <w:t xml:space="preserve">проїзних документів (квитків) на </w:t>
      </w:r>
      <w:r>
        <w:rPr>
          <w:sz w:val="28"/>
          <w:szCs w:val="28"/>
          <w:lang w:val="uk-UA"/>
        </w:rPr>
        <w:t xml:space="preserve">проїзд </w:t>
      </w:r>
      <w:r w:rsidRPr="00476C0C">
        <w:rPr>
          <w:sz w:val="28"/>
          <w:szCs w:val="28"/>
          <w:lang w:val="uk-UA"/>
        </w:rPr>
        <w:t>залізничний транспорт.</w:t>
      </w:r>
    </w:p>
    <w:p w:rsidR="006152BA" w:rsidRDefault="006152BA" w:rsidP="00476C0C">
      <w:pPr>
        <w:ind w:firstLine="709"/>
        <w:jc w:val="both"/>
        <w:rPr>
          <w:sz w:val="28"/>
          <w:szCs w:val="28"/>
          <w:lang w:val="uk-UA"/>
        </w:rPr>
      </w:pPr>
      <w:r w:rsidRPr="00476C0C">
        <w:rPr>
          <w:sz w:val="28"/>
          <w:szCs w:val="28"/>
          <w:lang w:val="uk-UA"/>
        </w:rPr>
        <w:t>Перспективним напрямком розвитку технології обслуговування громадян в частині надання послуг з придбання квитків є впровадження електронних проїзних документів</w:t>
      </w:r>
      <w:r>
        <w:rPr>
          <w:sz w:val="28"/>
          <w:szCs w:val="28"/>
          <w:lang w:val="uk-UA"/>
        </w:rPr>
        <w:t xml:space="preserve"> в агентській Інтернет - мережі</w:t>
      </w:r>
      <w:r w:rsidRPr="00476C0C">
        <w:rPr>
          <w:sz w:val="28"/>
          <w:szCs w:val="28"/>
          <w:lang w:val="uk-UA"/>
        </w:rPr>
        <w:t>.</w:t>
      </w:r>
    </w:p>
    <w:p w:rsidR="006152BA" w:rsidRDefault="006152BA" w:rsidP="00476C0C">
      <w:pPr>
        <w:ind w:firstLine="709"/>
        <w:jc w:val="both"/>
        <w:rPr>
          <w:sz w:val="28"/>
          <w:szCs w:val="28"/>
          <w:lang w:val="uk-UA"/>
        </w:rPr>
      </w:pPr>
    </w:p>
    <w:p w:rsidR="006152BA" w:rsidRPr="00753EC6" w:rsidRDefault="006152BA" w:rsidP="00B932C6">
      <w:pPr>
        <w:rPr>
          <w:b/>
          <w:bCs/>
          <w:sz w:val="28"/>
          <w:szCs w:val="28"/>
          <w:lang w:val="uk-UA"/>
        </w:rPr>
      </w:pPr>
      <w:r>
        <w:rPr>
          <w:b/>
          <w:bCs/>
          <w:sz w:val="28"/>
          <w:szCs w:val="28"/>
          <w:lang w:val="uk-UA"/>
        </w:rPr>
        <w:t xml:space="preserve">2 </w:t>
      </w:r>
      <w:r w:rsidRPr="00753EC6">
        <w:rPr>
          <w:b/>
          <w:bCs/>
          <w:sz w:val="28"/>
          <w:szCs w:val="28"/>
          <w:lang w:val="uk-UA"/>
        </w:rPr>
        <w:t>Терміни та умовні позначення</w:t>
      </w:r>
    </w:p>
    <w:p w:rsidR="006152BA" w:rsidRPr="006271A4" w:rsidRDefault="006152BA" w:rsidP="00B932C6">
      <w:pPr>
        <w:ind w:firstLine="709"/>
        <w:jc w:val="both"/>
        <w:rPr>
          <w:sz w:val="28"/>
          <w:szCs w:val="28"/>
          <w:lang w:val="uk-UA"/>
        </w:rPr>
      </w:pPr>
    </w:p>
    <w:p w:rsidR="006152BA" w:rsidRPr="006271A4" w:rsidRDefault="006152BA" w:rsidP="00FB0833">
      <w:pPr>
        <w:ind w:firstLine="709"/>
        <w:jc w:val="both"/>
        <w:rPr>
          <w:sz w:val="28"/>
          <w:szCs w:val="28"/>
          <w:lang w:val="uk-UA"/>
        </w:rPr>
      </w:pPr>
      <w:r>
        <w:rPr>
          <w:sz w:val="28"/>
          <w:szCs w:val="28"/>
          <w:lang w:val="uk-UA"/>
        </w:rPr>
        <w:t>У Порядку</w:t>
      </w:r>
      <w:r w:rsidRPr="006271A4">
        <w:rPr>
          <w:sz w:val="28"/>
          <w:szCs w:val="28"/>
          <w:lang w:val="uk-UA"/>
        </w:rPr>
        <w:t xml:space="preserve"> використовуються такі терміни і умовні позначення:</w:t>
      </w:r>
    </w:p>
    <w:p w:rsidR="006152BA" w:rsidRPr="005853E8" w:rsidRDefault="006152BA" w:rsidP="00FB0833">
      <w:pPr>
        <w:ind w:firstLine="709"/>
        <w:jc w:val="both"/>
        <w:rPr>
          <w:sz w:val="28"/>
          <w:szCs w:val="28"/>
          <w:lang w:val="uk-UA"/>
        </w:rPr>
      </w:pPr>
      <w:r w:rsidRPr="006271A4">
        <w:rPr>
          <w:sz w:val="28"/>
          <w:szCs w:val="28"/>
          <w:lang w:val="uk-UA"/>
        </w:rPr>
        <w:t>А</w:t>
      </w:r>
      <w:r>
        <w:rPr>
          <w:sz w:val="28"/>
          <w:szCs w:val="28"/>
          <w:lang w:val="uk-UA"/>
        </w:rPr>
        <w:t>гент</w:t>
      </w:r>
      <w:r w:rsidRPr="006271A4">
        <w:rPr>
          <w:sz w:val="28"/>
          <w:szCs w:val="28"/>
          <w:lang w:val="uk-UA"/>
        </w:rPr>
        <w:t xml:space="preserve"> </w:t>
      </w:r>
      <w:r>
        <w:rPr>
          <w:sz w:val="28"/>
          <w:szCs w:val="28"/>
          <w:lang w:val="uk-UA"/>
        </w:rPr>
        <w:t xml:space="preserve">– юридична або фізична особа суб’єкт підприємницької діяльності, яка має свою мережу продажу на правах власності або оренди та надає клієнтам залізничного транспорту послугу з продажу </w:t>
      </w:r>
      <w:r w:rsidRPr="00693B9D">
        <w:rPr>
          <w:sz w:val="28"/>
          <w:szCs w:val="28"/>
          <w:lang w:val="uk-UA"/>
        </w:rPr>
        <w:t>проїзних/перевізних документів (у тому числі – електронних</w:t>
      </w:r>
      <w:r>
        <w:rPr>
          <w:sz w:val="28"/>
          <w:szCs w:val="28"/>
          <w:lang w:val="uk-UA"/>
        </w:rPr>
        <w:t>)</w:t>
      </w:r>
      <w:r w:rsidRPr="006271A4">
        <w:rPr>
          <w:sz w:val="28"/>
          <w:szCs w:val="28"/>
          <w:lang w:val="uk-UA"/>
        </w:rPr>
        <w:t>;</w:t>
      </w:r>
    </w:p>
    <w:p w:rsidR="006152BA" w:rsidRPr="00FB0833" w:rsidRDefault="006152BA" w:rsidP="00FB0833">
      <w:pPr>
        <w:ind w:firstLine="709"/>
        <w:jc w:val="both"/>
        <w:rPr>
          <w:sz w:val="28"/>
          <w:szCs w:val="28"/>
          <w:lang w:val="uk-UA"/>
        </w:rPr>
      </w:pPr>
      <w:r>
        <w:rPr>
          <w:sz w:val="28"/>
          <w:szCs w:val="28"/>
          <w:lang w:val="uk-UA"/>
        </w:rPr>
        <w:t xml:space="preserve">АС Агента - </w:t>
      </w:r>
      <w:r w:rsidRPr="00693B9D">
        <w:rPr>
          <w:sz w:val="28"/>
          <w:szCs w:val="28"/>
          <w:lang w:val="uk-UA"/>
        </w:rPr>
        <w:t>автоматизован</w:t>
      </w:r>
      <w:r>
        <w:rPr>
          <w:sz w:val="28"/>
          <w:szCs w:val="28"/>
          <w:lang w:val="uk-UA"/>
        </w:rPr>
        <w:t>а</w:t>
      </w:r>
      <w:r w:rsidRPr="00693B9D">
        <w:rPr>
          <w:sz w:val="28"/>
          <w:szCs w:val="28"/>
          <w:lang w:val="uk-UA"/>
        </w:rPr>
        <w:t xml:space="preserve"> систем</w:t>
      </w:r>
      <w:r>
        <w:rPr>
          <w:sz w:val="28"/>
          <w:szCs w:val="28"/>
          <w:lang w:val="uk-UA"/>
        </w:rPr>
        <w:t xml:space="preserve">а Агента для </w:t>
      </w:r>
      <w:r w:rsidRPr="00693B9D">
        <w:rPr>
          <w:sz w:val="28"/>
          <w:szCs w:val="28"/>
          <w:lang w:val="uk-UA"/>
        </w:rPr>
        <w:t xml:space="preserve">оформлення </w:t>
      </w:r>
      <w:r>
        <w:rPr>
          <w:sz w:val="28"/>
          <w:szCs w:val="28"/>
          <w:lang w:val="uk-UA"/>
        </w:rPr>
        <w:t xml:space="preserve">та продажу </w:t>
      </w:r>
      <w:r w:rsidRPr="00693B9D">
        <w:rPr>
          <w:sz w:val="28"/>
          <w:szCs w:val="28"/>
          <w:lang w:val="uk-UA"/>
        </w:rPr>
        <w:t>проїзних/перевізних документів (у тому числі – електронних)</w:t>
      </w:r>
      <w:r>
        <w:rPr>
          <w:sz w:val="28"/>
          <w:szCs w:val="28"/>
          <w:lang w:val="uk-UA"/>
        </w:rPr>
        <w:t xml:space="preserve"> та супутніх послуг.</w:t>
      </w:r>
      <w:r w:rsidRPr="00693B9D">
        <w:rPr>
          <w:sz w:val="28"/>
          <w:szCs w:val="28"/>
          <w:lang w:val="uk-UA"/>
        </w:rPr>
        <w:t xml:space="preserve"> </w:t>
      </w:r>
      <w:r>
        <w:rPr>
          <w:sz w:val="28"/>
          <w:szCs w:val="28"/>
          <w:lang w:val="uk-UA"/>
        </w:rPr>
        <w:t>В</w:t>
      </w:r>
      <w:r w:rsidRPr="007E125D">
        <w:rPr>
          <w:sz w:val="28"/>
          <w:szCs w:val="28"/>
          <w:lang w:val="uk-UA"/>
        </w:rPr>
        <w:t xml:space="preserve">ключає </w:t>
      </w:r>
      <w:proofErr w:type="spellStart"/>
      <w:r w:rsidRPr="007E125D">
        <w:rPr>
          <w:sz w:val="28"/>
          <w:szCs w:val="28"/>
          <w:lang w:val="uk-UA"/>
        </w:rPr>
        <w:t>інтернет-сайти</w:t>
      </w:r>
      <w:proofErr w:type="spellEnd"/>
      <w:r w:rsidRPr="007E125D">
        <w:rPr>
          <w:sz w:val="28"/>
          <w:szCs w:val="28"/>
          <w:lang w:val="uk-UA"/>
        </w:rPr>
        <w:t>, кіоски, мобільні термінали</w:t>
      </w:r>
      <w:r>
        <w:rPr>
          <w:sz w:val="28"/>
          <w:szCs w:val="28"/>
          <w:lang w:val="uk-UA"/>
        </w:rPr>
        <w:t xml:space="preserve"> та</w:t>
      </w:r>
      <w:r w:rsidRPr="007E125D">
        <w:rPr>
          <w:sz w:val="28"/>
          <w:szCs w:val="28"/>
          <w:lang w:val="uk-UA"/>
        </w:rPr>
        <w:t xml:space="preserve"> інші функціональні компоненти</w:t>
      </w:r>
      <w:r w:rsidRPr="00FB0833">
        <w:rPr>
          <w:sz w:val="28"/>
          <w:szCs w:val="28"/>
          <w:lang w:val="uk-UA"/>
        </w:rPr>
        <w:t>;</w:t>
      </w:r>
    </w:p>
    <w:p w:rsidR="006152BA" w:rsidRDefault="006152BA" w:rsidP="00FB0833">
      <w:pPr>
        <w:ind w:firstLine="709"/>
        <w:jc w:val="both"/>
        <w:rPr>
          <w:sz w:val="28"/>
          <w:szCs w:val="28"/>
          <w:lang w:val="uk-UA"/>
        </w:rPr>
      </w:pPr>
      <w:proofErr w:type="spellStart"/>
      <w:r w:rsidRPr="006271A4">
        <w:rPr>
          <w:sz w:val="28"/>
          <w:szCs w:val="28"/>
          <w:lang w:val="uk-UA"/>
        </w:rPr>
        <w:t>АСК</w:t>
      </w:r>
      <w:proofErr w:type="spellEnd"/>
      <w:r w:rsidRPr="006271A4">
        <w:rPr>
          <w:sz w:val="28"/>
          <w:szCs w:val="28"/>
          <w:lang w:val="uk-UA"/>
        </w:rPr>
        <w:t xml:space="preserve"> ПП УЗ </w:t>
      </w:r>
      <w:r>
        <w:rPr>
          <w:sz w:val="28"/>
          <w:szCs w:val="28"/>
          <w:lang w:val="uk-UA"/>
        </w:rPr>
        <w:t xml:space="preserve">– </w:t>
      </w:r>
      <w:r w:rsidRPr="006271A4">
        <w:rPr>
          <w:sz w:val="28"/>
          <w:szCs w:val="28"/>
          <w:lang w:val="uk-UA"/>
        </w:rPr>
        <w:t>автоматизована система керування пасажирськими перевезеннями;</w:t>
      </w:r>
    </w:p>
    <w:p w:rsidR="006152BA" w:rsidRDefault="006152BA" w:rsidP="005A2A1C">
      <w:pPr>
        <w:ind w:firstLine="709"/>
        <w:jc w:val="both"/>
        <w:rPr>
          <w:sz w:val="28"/>
          <w:szCs w:val="28"/>
          <w:lang w:val="uk-UA"/>
        </w:rPr>
      </w:pPr>
      <w:r w:rsidRPr="00693B9D">
        <w:rPr>
          <w:sz w:val="28"/>
          <w:szCs w:val="28"/>
          <w:lang w:val="uk-UA"/>
        </w:rPr>
        <w:t>АС ГІОЦ - автоматизован</w:t>
      </w:r>
      <w:r>
        <w:rPr>
          <w:sz w:val="28"/>
          <w:szCs w:val="28"/>
          <w:lang w:val="uk-UA"/>
        </w:rPr>
        <w:t>а</w:t>
      </w:r>
      <w:r w:rsidRPr="00693B9D">
        <w:rPr>
          <w:sz w:val="28"/>
          <w:szCs w:val="28"/>
          <w:lang w:val="uk-UA"/>
        </w:rPr>
        <w:t xml:space="preserve"> систем</w:t>
      </w:r>
      <w:r>
        <w:rPr>
          <w:sz w:val="28"/>
          <w:szCs w:val="28"/>
          <w:lang w:val="uk-UA"/>
        </w:rPr>
        <w:t>а</w:t>
      </w:r>
      <w:r w:rsidRPr="00693B9D">
        <w:rPr>
          <w:sz w:val="28"/>
          <w:szCs w:val="28"/>
          <w:lang w:val="uk-UA"/>
        </w:rPr>
        <w:t xml:space="preserve"> </w:t>
      </w:r>
      <w:r>
        <w:rPr>
          <w:sz w:val="28"/>
          <w:szCs w:val="28"/>
          <w:lang w:val="uk-UA"/>
        </w:rPr>
        <w:t xml:space="preserve">для </w:t>
      </w:r>
      <w:r w:rsidRPr="00693B9D">
        <w:rPr>
          <w:sz w:val="28"/>
          <w:szCs w:val="28"/>
          <w:lang w:val="uk-UA"/>
        </w:rPr>
        <w:t xml:space="preserve">оформлення </w:t>
      </w:r>
      <w:r>
        <w:rPr>
          <w:sz w:val="28"/>
          <w:szCs w:val="28"/>
          <w:lang w:val="uk-UA"/>
        </w:rPr>
        <w:t xml:space="preserve">та продажу </w:t>
      </w:r>
      <w:r w:rsidRPr="00693B9D">
        <w:rPr>
          <w:sz w:val="28"/>
          <w:szCs w:val="28"/>
          <w:lang w:val="uk-UA"/>
        </w:rPr>
        <w:t>проїзних/перевізних документів (у тому числі – електронних</w:t>
      </w:r>
      <w:r>
        <w:rPr>
          <w:sz w:val="28"/>
          <w:szCs w:val="28"/>
          <w:lang w:val="uk-UA"/>
        </w:rPr>
        <w:t>)</w:t>
      </w:r>
      <w:r w:rsidRPr="00693B9D">
        <w:rPr>
          <w:sz w:val="28"/>
          <w:szCs w:val="28"/>
          <w:lang w:val="uk-UA"/>
        </w:rPr>
        <w:t xml:space="preserve">  та супутніх послуг</w:t>
      </w:r>
      <w:r>
        <w:rPr>
          <w:sz w:val="28"/>
          <w:szCs w:val="28"/>
          <w:lang w:val="uk-UA"/>
        </w:rPr>
        <w:t>. В</w:t>
      </w:r>
      <w:r w:rsidRPr="007E125D">
        <w:rPr>
          <w:sz w:val="28"/>
          <w:szCs w:val="28"/>
          <w:lang w:val="uk-UA"/>
        </w:rPr>
        <w:t>ключає</w:t>
      </w:r>
      <w:r>
        <w:rPr>
          <w:sz w:val="28"/>
          <w:szCs w:val="28"/>
          <w:lang w:val="uk-UA"/>
        </w:rPr>
        <w:t xml:space="preserve"> ПАК ЕПД ПП та </w:t>
      </w:r>
      <w:proofErr w:type="spellStart"/>
      <w:r w:rsidRPr="007E125D">
        <w:rPr>
          <w:sz w:val="28"/>
          <w:szCs w:val="28"/>
          <w:lang w:val="uk-UA"/>
        </w:rPr>
        <w:t>АСК</w:t>
      </w:r>
      <w:proofErr w:type="spellEnd"/>
      <w:r w:rsidRPr="007E125D">
        <w:rPr>
          <w:sz w:val="28"/>
          <w:szCs w:val="28"/>
          <w:lang w:val="uk-UA"/>
        </w:rPr>
        <w:t xml:space="preserve"> ПП УЗ, сервер МТКД</w:t>
      </w:r>
      <w:r>
        <w:rPr>
          <w:sz w:val="28"/>
          <w:szCs w:val="28"/>
          <w:lang w:val="uk-UA"/>
        </w:rPr>
        <w:t xml:space="preserve"> та</w:t>
      </w:r>
      <w:r w:rsidRPr="007E125D">
        <w:rPr>
          <w:sz w:val="28"/>
          <w:szCs w:val="28"/>
          <w:lang w:val="uk-UA"/>
        </w:rPr>
        <w:t xml:space="preserve"> інші функціональні компоненти</w:t>
      </w:r>
      <w:r>
        <w:rPr>
          <w:sz w:val="28"/>
          <w:szCs w:val="28"/>
          <w:lang w:val="uk-UA"/>
        </w:rPr>
        <w:t>;</w:t>
      </w:r>
    </w:p>
    <w:p w:rsidR="006152BA" w:rsidRPr="006271A4" w:rsidRDefault="006152BA" w:rsidP="00FB0833">
      <w:pPr>
        <w:ind w:firstLine="709"/>
        <w:jc w:val="both"/>
        <w:rPr>
          <w:sz w:val="28"/>
          <w:szCs w:val="28"/>
          <w:lang w:val="uk-UA"/>
        </w:rPr>
      </w:pPr>
      <w:r w:rsidRPr="006271A4">
        <w:rPr>
          <w:sz w:val="28"/>
          <w:szCs w:val="28"/>
          <w:lang w:val="uk-UA"/>
        </w:rPr>
        <w:t xml:space="preserve">ГІОЦ УЗ -  </w:t>
      </w:r>
      <w:r>
        <w:rPr>
          <w:sz w:val="28"/>
          <w:szCs w:val="28"/>
          <w:lang w:val="uk-UA"/>
        </w:rPr>
        <w:t xml:space="preserve">Державне підприємство </w:t>
      </w:r>
      <w:r w:rsidRPr="006271A4">
        <w:rPr>
          <w:sz w:val="28"/>
          <w:szCs w:val="28"/>
          <w:lang w:val="uk-UA"/>
        </w:rPr>
        <w:t>«Головний інформаційно-обчислювальний центр</w:t>
      </w:r>
      <w:r>
        <w:rPr>
          <w:sz w:val="28"/>
          <w:szCs w:val="28"/>
          <w:lang w:val="uk-UA"/>
        </w:rPr>
        <w:t xml:space="preserve"> Укрзалізниці</w:t>
      </w:r>
      <w:r w:rsidRPr="006271A4">
        <w:rPr>
          <w:sz w:val="28"/>
          <w:szCs w:val="28"/>
          <w:lang w:val="uk-UA"/>
        </w:rPr>
        <w:t>»;</w:t>
      </w:r>
    </w:p>
    <w:p w:rsidR="006152BA" w:rsidRPr="007E125D" w:rsidRDefault="006152BA" w:rsidP="00FB0833">
      <w:pPr>
        <w:tabs>
          <w:tab w:val="left" w:pos="2518"/>
        </w:tabs>
        <w:ind w:firstLine="567"/>
        <w:jc w:val="both"/>
        <w:rPr>
          <w:sz w:val="28"/>
          <w:szCs w:val="28"/>
          <w:lang w:val="uk-UA"/>
        </w:rPr>
      </w:pPr>
      <w:r w:rsidRPr="007E125D">
        <w:rPr>
          <w:sz w:val="28"/>
          <w:szCs w:val="28"/>
          <w:lang w:val="uk-UA"/>
        </w:rPr>
        <w:t xml:space="preserve">ЕПД – електронний проїзний/перевізний документ.; </w:t>
      </w:r>
    </w:p>
    <w:p w:rsidR="006152BA" w:rsidRPr="007E125D" w:rsidRDefault="006152BA" w:rsidP="00FB0833">
      <w:pPr>
        <w:ind w:firstLine="567"/>
        <w:jc w:val="both"/>
        <w:rPr>
          <w:sz w:val="28"/>
          <w:szCs w:val="28"/>
          <w:lang w:val="uk-UA"/>
        </w:rPr>
      </w:pPr>
      <w:r w:rsidRPr="007E125D">
        <w:rPr>
          <w:sz w:val="28"/>
          <w:szCs w:val="28"/>
          <w:lang w:val="uk-UA"/>
        </w:rPr>
        <w:t xml:space="preserve">МТКД – мобільний термінал контролю документів. Портативний технічний засіб, що  використовується для перевірки статусу </w:t>
      </w:r>
      <w:r>
        <w:rPr>
          <w:sz w:val="28"/>
          <w:szCs w:val="28"/>
          <w:lang w:val="uk-UA"/>
        </w:rPr>
        <w:t>п</w:t>
      </w:r>
      <w:r w:rsidRPr="007E125D">
        <w:rPr>
          <w:sz w:val="28"/>
          <w:szCs w:val="28"/>
          <w:lang w:val="uk-UA"/>
        </w:rPr>
        <w:t xml:space="preserve">осадочного або  перевізного документа. </w:t>
      </w:r>
    </w:p>
    <w:p w:rsidR="006152BA" w:rsidRPr="00FB0833" w:rsidRDefault="006152BA" w:rsidP="00FB0833">
      <w:pPr>
        <w:ind w:firstLine="567"/>
        <w:jc w:val="both"/>
        <w:rPr>
          <w:sz w:val="28"/>
          <w:szCs w:val="28"/>
          <w:lang w:val="uk-UA"/>
        </w:rPr>
      </w:pPr>
      <w:r w:rsidRPr="00FB0833">
        <w:rPr>
          <w:sz w:val="28"/>
          <w:szCs w:val="28"/>
          <w:lang w:val="uk-UA"/>
        </w:rPr>
        <w:t xml:space="preserve">ПАК ЕПД ПП – програмно-апаратний комплекс </w:t>
      </w:r>
      <w:r>
        <w:rPr>
          <w:sz w:val="28"/>
          <w:szCs w:val="28"/>
          <w:lang w:val="uk-UA"/>
        </w:rPr>
        <w:t>з продажу</w:t>
      </w:r>
      <w:r w:rsidRPr="00FB0833">
        <w:rPr>
          <w:sz w:val="28"/>
          <w:szCs w:val="28"/>
          <w:lang w:val="uk-UA"/>
        </w:rPr>
        <w:t xml:space="preserve"> проїзних</w:t>
      </w:r>
      <w:r w:rsidRPr="00FB0833">
        <w:rPr>
          <w:sz w:val="28"/>
          <w:szCs w:val="28"/>
        </w:rPr>
        <w:t>/</w:t>
      </w:r>
      <w:r w:rsidRPr="00FB0833">
        <w:rPr>
          <w:sz w:val="28"/>
          <w:szCs w:val="28"/>
          <w:lang w:val="uk-UA"/>
        </w:rPr>
        <w:t xml:space="preserve">перевізних документів у пасажирських перевезеннях через </w:t>
      </w:r>
      <w:r>
        <w:rPr>
          <w:sz w:val="28"/>
          <w:szCs w:val="28"/>
          <w:lang w:val="uk-UA"/>
        </w:rPr>
        <w:t>електронні</w:t>
      </w:r>
      <w:r w:rsidRPr="00FB0833">
        <w:rPr>
          <w:sz w:val="28"/>
          <w:szCs w:val="28"/>
          <w:lang w:val="uk-UA"/>
        </w:rPr>
        <w:t xml:space="preserve"> канали обслуговування.</w:t>
      </w:r>
    </w:p>
    <w:p w:rsidR="006152BA" w:rsidRPr="007E125D" w:rsidRDefault="006152BA" w:rsidP="00FB0833">
      <w:pPr>
        <w:tabs>
          <w:tab w:val="left" w:pos="2518"/>
        </w:tabs>
        <w:ind w:firstLine="567"/>
        <w:jc w:val="both"/>
        <w:rPr>
          <w:sz w:val="28"/>
          <w:szCs w:val="28"/>
          <w:lang w:val="uk-UA"/>
        </w:rPr>
      </w:pPr>
      <w:r w:rsidRPr="007E125D">
        <w:rPr>
          <w:sz w:val="28"/>
          <w:szCs w:val="28"/>
          <w:lang w:val="uk-UA"/>
        </w:rPr>
        <w:t xml:space="preserve">Сервер МТКД – програмно-апаратний комплекс, який забезпечує взаємодію МТКД з компонентами системи </w:t>
      </w:r>
      <w:proofErr w:type="spellStart"/>
      <w:r>
        <w:rPr>
          <w:sz w:val="28"/>
          <w:szCs w:val="28"/>
          <w:lang w:val="uk-UA"/>
        </w:rPr>
        <w:t>АСК</w:t>
      </w:r>
      <w:proofErr w:type="spellEnd"/>
      <w:r>
        <w:rPr>
          <w:sz w:val="28"/>
          <w:szCs w:val="28"/>
          <w:lang w:val="uk-UA"/>
        </w:rPr>
        <w:t xml:space="preserve"> ПП УЗ</w:t>
      </w:r>
      <w:r w:rsidRPr="007E125D">
        <w:rPr>
          <w:sz w:val="28"/>
          <w:szCs w:val="28"/>
          <w:lang w:val="uk-UA"/>
        </w:rPr>
        <w:t>.</w:t>
      </w:r>
    </w:p>
    <w:p w:rsidR="006152BA" w:rsidRDefault="006152BA" w:rsidP="00FB0833">
      <w:pPr>
        <w:rPr>
          <w:sz w:val="28"/>
          <w:szCs w:val="28"/>
          <w:lang w:val="uk-UA"/>
        </w:rPr>
      </w:pPr>
    </w:p>
    <w:p w:rsidR="006152BA" w:rsidRDefault="006152BA" w:rsidP="00FB0833">
      <w:pPr>
        <w:rPr>
          <w:sz w:val="28"/>
          <w:szCs w:val="28"/>
          <w:lang w:val="uk-UA"/>
        </w:rPr>
      </w:pPr>
    </w:p>
    <w:p w:rsidR="006152BA" w:rsidRDefault="006152BA" w:rsidP="00FB0833">
      <w:pPr>
        <w:rPr>
          <w:sz w:val="28"/>
          <w:szCs w:val="28"/>
          <w:lang w:val="uk-UA"/>
        </w:rPr>
      </w:pPr>
    </w:p>
    <w:p w:rsidR="006152BA" w:rsidRPr="00124DE9" w:rsidRDefault="006152BA" w:rsidP="00124DE9">
      <w:pPr>
        <w:pStyle w:val="31"/>
        <w:numPr>
          <w:ilvl w:val="0"/>
          <w:numId w:val="8"/>
        </w:numPr>
        <w:rPr>
          <w:b/>
          <w:bCs/>
          <w:sz w:val="28"/>
          <w:szCs w:val="28"/>
          <w:lang w:val="uk-UA"/>
        </w:rPr>
      </w:pPr>
      <w:r w:rsidRPr="00124DE9">
        <w:rPr>
          <w:b/>
          <w:bCs/>
          <w:sz w:val="28"/>
          <w:szCs w:val="28"/>
          <w:lang w:val="uk-UA"/>
        </w:rPr>
        <w:lastRenderedPageBreak/>
        <w:t>Порядок  підключення Агентів</w:t>
      </w:r>
    </w:p>
    <w:p w:rsidR="006152BA" w:rsidRPr="00693B9D" w:rsidRDefault="006152BA" w:rsidP="00124DE9">
      <w:pPr>
        <w:spacing w:before="120" w:after="120"/>
        <w:jc w:val="both"/>
        <w:rPr>
          <w:sz w:val="28"/>
          <w:szCs w:val="28"/>
          <w:lang w:val="uk-UA"/>
        </w:rPr>
      </w:pPr>
      <w:r>
        <w:rPr>
          <w:sz w:val="28"/>
          <w:szCs w:val="28"/>
          <w:lang w:val="uk-UA"/>
        </w:rPr>
        <w:t xml:space="preserve">3.1 </w:t>
      </w:r>
      <w:r w:rsidRPr="00693B9D">
        <w:rPr>
          <w:sz w:val="28"/>
          <w:szCs w:val="28"/>
          <w:lang w:val="uk-UA"/>
        </w:rPr>
        <w:t xml:space="preserve">Для підключення автоматизованої системи Заявника (далі - АС Заявника) до АС ГІОЦ - автоматизованої системи з оформлення проїзних/перевізних документів (у тому числі – електронних) та оформлення супутніх послуг (далі – АС ГІОЦ), Заявник направляє на адресу ДЕРЖАВНОГО ПІДПРИЄМСТВА «ГОЛОВНИЙ ІНФОРМАЦІЙНО-ОБЧИСЛЮВАЛЬНИЙ ЦЕНТР ДЕРЖАВНОЇ АДМІНІСТРАЦІЇ ЗАЛІЗНИЧНОГО ТРАНСПОРТУ УКРАЇНИ» ( далі </w:t>
      </w:r>
      <w:proofErr w:type="spellStart"/>
      <w:r w:rsidRPr="00693B9D">
        <w:rPr>
          <w:sz w:val="28"/>
          <w:szCs w:val="28"/>
          <w:lang w:val="uk-UA"/>
        </w:rPr>
        <w:t>ДП</w:t>
      </w:r>
      <w:proofErr w:type="spellEnd"/>
      <w:r w:rsidRPr="00693B9D">
        <w:rPr>
          <w:sz w:val="28"/>
          <w:szCs w:val="28"/>
          <w:lang w:val="uk-UA"/>
        </w:rPr>
        <w:t xml:space="preserve"> «ГІОЦ Укрзалізниці») за адресою: вул. І.Франка, 21, м. Київ, 01030 офіційний лист та «Заявку на підключення підприємства до системи оформлення проїзних/перевізних документів Укрзалізниці» (далі – Заявка). Зразок Заявки наведено у Додатк</w:t>
      </w:r>
      <w:r>
        <w:rPr>
          <w:sz w:val="28"/>
          <w:szCs w:val="28"/>
          <w:lang w:val="uk-UA"/>
        </w:rPr>
        <w:t>у</w:t>
      </w:r>
      <w:r w:rsidRPr="00693B9D">
        <w:rPr>
          <w:sz w:val="28"/>
          <w:szCs w:val="28"/>
          <w:lang w:val="uk-UA"/>
        </w:rPr>
        <w:t xml:space="preserve"> 1 до цього Порядку.</w:t>
      </w:r>
    </w:p>
    <w:p w:rsidR="006152BA" w:rsidRPr="00693B9D" w:rsidRDefault="006152BA" w:rsidP="00124DE9">
      <w:pPr>
        <w:spacing w:before="120" w:after="120"/>
        <w:jc w:val="both"/>
        <w:rPr>
          <w:sz w:val="28"/>
          <w:szCs w:val="28"/>
          <w:lang w:val="uk-UA"/>
        </w:rPr>
      </w:pPr>
      <w:r>
        <w:rPr>
          <w:sz w:val="28"/>
          <w:szCs w:val="28"/>
          <w:lang w:val="uk-UA"/>
        </w:rPr>
        <w:t xml:space="preserve">3.2 </w:t>
      </w:r>
      <w:r w:rsidRPr="00693B9D">
        <w:rPr>
          <w:sz w:val="28"/>
          <w:szCs w:val="28"/>
          <w:lang w:val="uk-UA"/>
        </w:rPr>
        <w:t>У офіційному листі Заявника викладається суть питання та обов’язково зазначається:</w:t>
      </w:r>
    </w:p>
    <w:p w:rsidR="006152BA" w:rsidRPr="00693B9D" w:rsidRDefault="006152BA" w:rsidP="00124DE9">
      <w:pPr>
        <w:numPr>
          <w:ilvl w:val="0"/>
          <w:numId w:val="2"/>
        </w:numPr>
        <w:spacing w:before="120" w:after="120"/>
        <w:ind w:left="0" w:firstLine="0"/>
        <w:jc w:val="both"/>
        <w:rPr>
          <w:sz w:val="28"/>
          <w:szCs w:val="28"/>
          <w:lang w:val="uk-UA"/>
        </w:rPr>
      </w:pPr>
      <w:r w:rsidRPr="00693B9D">
        <w:rPr>
          <w:sz w:val="28"/>
          <w:szCs w:val="28"/>
          <w:lang w:val="uk-UA"/>
        </w:rPr>
        <w:t>досвід Заявника у сфері продажу проїзних документів;</w:t>
      </w:r>
    </w:p>
    <w:p w:rsidR="006152BA" w:rsidRPr="00693B9D" w:rsidRDefault="006152BA" w:rsidP="00124DE9">
      <w:pPr>
        <w:numPr>
          <w:ilvl w:val="0"/>
          <w:numId w:val="2"/>
        </w:numPr>
        <w:spacing w:before="120" w:after="120"/>
        <w:ind w:left="0" w:firstLine="0"/>
        <w:jc w:val="both"/>
        <w:rPr>
          <w:sz w:val="28"/>
          <w:szCs w:val="28"/>
          <w:lang w:val="uk-UA"/>
        </w:rPr>
      </w:pPr>
      <w:r w:rsidRPr="00693B9D">
        <w:rPr>
          <w:sz w:val="28"/>
          <w:szCs w:val="28"/>
          <w:lang w:val="uk-UA"/>
        </w:rPr>
        <w:t>опис наявної інфраструктури продаж;</w:t>
      </w:r>
    </w:p>
    <w:p w:rsidR="006152BA" w:rsidRPr="00693B9D" w:rsidRDefault="006152BA" w:rsidP="00124DE9">
      <w:pPr>
        <w:numPr>
          <w:ilvl w:val="0"/>
          <w:numId w:val="2"/>
        </w:numPr>
        <w:spacing w:before="120" w:after="120"/>
        <w:ind w:left="0" w:firstLine="0"/>
        <w:jc w:val="both"/>
        <w:rPr>
          <w:sz w:val="28"/>
          <w:szCs w:val="28"/>
          <w:lang w:val="uk-UA"/>
        </w:rPr>
      </w:pPr>
      <w:r w:rsidRPr="00693B9D">
        <w:rPr>
          <w:sz w:val="28"/>
          <w:szCs w:val="28"/>
          <w:lang w:val="uk-UA" w:eastAsia="en-US"/>
        </w:rPr>
        <w:t>короткі відомості про АС Заявника (назва та призначення);</w:t>
      </w:r>
    </w:p>
    <w:p w:rsidR="006152BA" w:rsidRPr="00693B9D" w:rsidRDefault="006152BA" w:rsidP="00124DE9">
      <w:pPr>
        <w:numPr>
          <w:ilvl w:val="0"/>
          <w:numId w:val="2"/>
        </w:numPr>
        <w:spacing w:before="120" w:after="120"/>
        <w:ind w:left="0" w:firstLine="0"/>
        <w:jc w:val="both"/>
        <w:rPr>
          <w:sz w:val="28"/>
          <w:szCs w:val="28"/>
          <w:lang w:val="uk-UA"/>
        </w:rPr>
      </w:pPr>
      <w:r w:rsidRPr="00693B9D">
        <w:rPr>
          <w:sz w:val="28"/>
          <w:szCs w:val="28"/>
          <w:lang w:val="uk-UA" w:eastAsia="en-US"/>
        </w:rPr>
        <w:t>прогнозована кількість точок продажу;</w:t>
      </w:r>
    </w:p>
    <w:p w:rsidR="006152BA" w:rsidRDefault="006152BA" w:rsidP="00124DE9">
      <w:pPr>
        <w:numPr>
          <w:ilvl w:val="0"/>
          <w:numId w:val="2"/>
        </w:numPr>
        <w:spacing w:before="120" w:after="120"/>
        <w:ind w:left="0" w:firstLine="0"/>
        <w:jc w:val="both"/>
        <w:rPr>
          <w:sz w:val="28"/>
          <w:szCs w:val="28"/>
          <w:lang w:val="uk-UA"/>
        </w:rPr>
      </w:pPr>
      <w:r w:rsidRPr="00693B9D">
        <w:rPr>
          <w:sz w:val="28"/>
          <w:szCs w:val="28"/>
          <w:lang w:val="uk-UA"/>
        </w:rPr>
        <w:t xml:space="preserve">готовність сплатити вартість послуг за підключення до АС ГІОЦ у розмірі </w:t>
      </w:r>
      <w:r w:rsidRPr="00693B9D">
        <w:rPr>
          <w:sz w:val="28"/>
          <w:szCs w:val="28"/>
        </w:rPr>
        <w:t xml:space="preserve">50 </w:t>
      </w:r>
      <w:r>
        <w:rPr>
          <w:sz w:val="28"/>
          <w:szCs w:val="28"/>
          <w:lang w:val="uk-UA"/>
        </w:rPr>
        <w:t>000,00 грн. з ПДВ</w:t>
      </w:r>
      <w:r w:rsidRPr="00F62478">
        <w:rPr>
          <w:sz w:val="28"/>
          <w:szCs w:val="28"/>
        </w:rPr>
        <w:t>;</w:t>
      </w:r>
    </w:p>
    <w:p w:rsidR="006152BA" w:rsidRPr="004779E1" w:rsidRDefault="006152BA" w:rsidP="00F62478">
      <w:pPr>
        <w:numPr>
          <w:ilvl w:val="0"/>
          <w:numId w:val="2"/>
        </w:numPr>
        <w:spacing w:before="120" w:after="120"/>
        <w:ind w:left="0" w:firstLine="0"/>
        <w:jc w:val="both"/>
        <w:rPr>
          <w:sz w:val="28"/>
          <w:szCs w:val="28"/>
          <w:lang w:val="uk-UA"/>
        </w:rPr>
      </w:pPr>
      <w:r w:rsidRPr="004779E1">
        <w:rPr>
          <w:sz w:val="28"/>
          <w:szCs w:val="28"/>
          <w:lang w:val="uk-UA"/>
        </w:rPr>
        <w:t>готовність здійснювати оформлення проїзних документів в кількості не менше 6000 (шість тисяч) од. на місяць</w:t>
      </w:r>
      <w:r w:rsidRPr="00F62478">
        <w:rPr>
          <w:sz w:val="28"/>
          <w:szCs w:val="28"/>
        </w:rPr>
        <w:t>.</w:t>
      </w:r>
    </w:p>
    <w:p w:rsidR="006152BA" w:rsidRPr="00693B9D" w:rsidRDefault="006152BA" w:rsidP="00F62478">
      <w:pPr>
        <w:spacing w:before="120" w:after="120"/>
        <w:jc w:val="both"/>
        <w:rPr>
          <w:sz w:val="28"/>
          <w:szCs w:val="28"/>
          <w:lang w:val="uk-UA"/>
        </w:rPr>
      </w:pPr>
    </w:p>
    <w:p w:rsidR="006152BA" w:rsidRPr="00124DE9" w:rsidRDefault="006152BA" w:rsidP="00124DE9">
      <w:pPr>
        <w:pStyle w:val="31"/>
        <w:numPr>
          <w:ilvl w:val="1"/>
          <w:numId w:val="8"/>
        </w:numPr>
        <w:spacing w:before="120" w:after="120"/>
        <w:ind w:left="0" w:firstLine="0"/>
        <w:jc w:val="both"/>
        <w:rPr>
          <w:sz w:val="28"/>
          <w:szCs w:val="28"/>
          <w:lang w:val="uk-UA"/>
        </w:rPr>
      </w:pPr>
      <w:r w:rsidRPr="00124DE9">
        <w:rPr>
          <w:sz w:val="28"/>
          <w:szCs w:val="28"/>
          <w:lang w:val="uk-UA"/>
        </w:rPr>
        <w:t xml:space="preserve">Заповнення усіх полів Заявки є обов’язковим.    </w:t>
      </w:r>
    </w:p>
    <w:p w:rsidR="006152BA" w:rsidRPr="00693B9D" w:rsidRDefault="006152BA" w:rsidP="00124DE9">
      <w:pPr>
        <w:spacing w:before="120" w:after="120"/>
        <w:jc w:val="both"/>
        <w:rPr>
          <w:b/>
          <w:bCs/>
          <w:sz w:val="28"/>
          <w:szCs w:val="28"/>
          <w:lang w:val="uk-UA"/>
        </w:rPr>
      </w:pPr>
      <w:r>
        <w:rPr>
          <w:sz w:val="28"/>
          <w:szCs w:val="28"/>
          <w:lang w:val="uk-UA"/>
        </w:rPr>
        <w:t xml:space="preserve">3.4 </w:t>
      </w:r>
      <w:r w:rsidRPr="00693B9D">
        <w:rPr>
          <w:sz w:val="28"/>
          <w:szCs w:val="28"/>
          <w:lang w:val="uk-UA"/>
        </w:rPr>
        <w:t xml:space="preserve">Протягом 10 (десяти) робочих днів лист із Заявкою розглядається </w:t>
      </w:r>
      <w:proofErr w:type="spellStart"/>
      <w:r w:rsidRPr="00693B9D">
        <w:rPr>
          <w:sz w:val="28"/>
          <w:szCs w:val="28"/>
          <w:lang w:val="uk-UA"/>
        </w:rPr>
        <w:t>ДП</w:t>
      </w:r>
      <w:proofErr w:type="spellEnd"/>
      <w:r w:rsidRPr="00693B9D">
        <w:rPr>
          <w:sz w:val="28"/>
          <w:szCs w:val="28"/>
          <w:lang w:val="uk-UA"/>
        </w:rPr>
        <w:t xml:space="preserve"> «ГІОЦ Укрзалізниці» яке приймає рішення про відповідність Заявника кваліфікаційним вимогам.</w:t>
      </w:r>
    </w:p>
    <w:p w:rsidR="006152BA" w:rsidRPr="00693B9D" w:rsidRDefault="006152BA" w:rsidP="00124DE9">
      <w:pPr>
        <w:spacing w:before="120" w:after="120"/>
        <w:jc w:val="both"/>
        <w:rPr>
          <w:sz w:val="28"/>
          <w:szCs w:val="28"/>
          <w:lang w:val="uk-UA"/>
        </w:rPr>
      </w:pPr>
      <w:r>
        <w:rPr>
          <w:sz w:val="28"/>
          <w:szCs w:val="28"/>
          <w:lang w:val="uk-UA" w:eastAsia="en-US"/>
        </w:rPr>
        <w:t xml:space="preserve">3.5 </w:t>
      </w:r>
      <w:r w:rsidRPr="00693B9D">
        <w:rPr>
          <w:sz w:val="28"/>
          <w:szCs w:val="28"/>
          <w:lang w:val="uk-UA" w:eastAsia="en-US"/>
        </w:rPr>
        <w:t xml:space="preserve">З метою уникнення недобросовісної конкуренції та створення рівноправних умов для всіх потенційних агентів, при розгляді Заявки обов’язково враховуються положення Законів України "Про захист економічної конкуренції", "Про захист від недобросовісної конкуренції". Зважаючи на це, компанії-розробники програмного забезпечення АС ГІОЦ, що мають доступ до комерційної інформації про роботу агентів, не можуть виступати агентами </w:t>
      </w:r>
      <w:proofErr w:type="spellStart"/>
      <w:r w:rsidRPr="00693B9D">
        <w:rPr>
          <w:sz w:val="28"/>
          <w:szCs w:val="28"/>
          <w:lang w:val="uk-UA" w:eastAsia="en-US"/>
        </w:rPr>
        <w:t>ДП</w:t>
      </w:r>
      <w:proofErr w:type="spellEnd"/>
      <w:r w:rsidRPr="00693B9D">
        <w:rPr>
          <w:sz w:val="28"/>
          <w:szCs w:val="28"/>
          <w:lang w:val="uk-UA" w:eastAsia="en-US"/>
        </w:rPr>
        <w:t xml:space="preserve"> «ГІОЦ Укрзалізниці».</w:t>
      </w:r>
    </w:p>
    <w:p w:rsidR="006152BA" w:rsidRPr="00693B9D" w:rsidRDefault="006152BA" w:rsidP="00124DE9">
      <w:pPr>
        <w:spacing w:before="120" w:after="120"/>
        <w:jc w:val="both"/>
        <w:rPr>
          <w:b/>
          <w:bCs/>
          <w:sz w:val="28"/>
          <w:szCs w:val="28"/>
          <w:lang w:val="uk-UA"/>
        </w:rPr>
      </w:pPr>
      <w:r>
        <w:rPr>
          <w:sz w:val="28"/>
          <w:szCs w:val="28"/>
          <w:lang w:val="uk-UA"/>
        </w:rPr>
        <w:t xml:space="preserve">3.6 </w:t>
      </w:r>
      <w:r w:rsidRPr="00693B9D">
        <w:rPr>
          <w:sz w:val="28"/>
          <w:szCs w:val="28"/>
          <w:lang w:val="uk-UA"/>
        </w:rPr>
        <w:t xml:space="preserve">Про прийняте рішення </w:t>
      </w:r>
      <w:proofErr w:type="spellStart"/>
      <w:r w:rsidRPr="00693B9D">
        <w:rPr>
          <w:sz w:val="28"/>
          <w:szCs w:val="28"/>
          <w:lang w:val="uk-UA"/>
        </w:rPr>
        <w:t>ДП</w:t>
      </w:r>
      <w:proofErr w:type="spellEnd"/>
      <w:r w:rsidRPr="00693B9D">
        <w:rPr>
          <w:sz w:val="28"/>
          <w:szCs w:val="28"/>
          <w:lang w:val="uk-UA"/>
        </w:rPr>
        <w:t xml:space="preserve"> «ГІОЦ Укрзалізниці» повідомляє Заявника офіційним листом за адресою, зазначеною в Заявці на підключення та, при позитивному рішенні, направляє Заявнику підписаний зі свого боку Агентський договір.</w:t>
      </w:r>
    </w:p>
    <w:p w:rsidR="006152BA" w:rsidRPr="00693B9D" w:rsidRDefault="006152BA" w:rsidP="00124DE9">
      <w:pPr>
        <w:jc w:val="both"/>
        <w:rPr>
          <w:b/>
          <w:bCs/>
          <w:sz w:val="28"/>
          <w:szCs w:val="28"/>
          <w:lang w:val="uk-UA"/>
        </w:rPr>
      </w:pPr>
      <w:r>
        <w:rPr>
          <w:sz w:val="28"/>
          <w:szCs w:val="28"/>
          <w:lang w:val="uk-UA"/>
        </w:rPr>
        <w:t xml:space="preserve">3.7 </w:t>
      </w:r>
      <w:r w:rsidRPr="00693B9D">
        <w:rPr>
          <w:sz w:val="28"/>
          <w:szCs w:val="28"/>
          <w:lang w:val="uk-UA"/>
        </w:rPr>
        <w:t xml:space="preserve">Після підписання Заявником Агентського договору та оплати вартості послуг за підключення, Агенту направляється в електронному вигляді на електронну пошту, зазначену в заявці на підключення, актуальна версія «Опису протоколу підключення агентів», параметри підключення до </w:t>
      </w:r>
      <w:r w:rsidRPr="00693B9D">
        <w:rPr>
          <w:sz w:val="28"/>
          <w:szCs w:val="28"/>
          <w:lang w:val="uk-UA"/>
        </w:rPr>
        <w:lastRenderedPageBreak/>
        <w:t>тестового полігону АС ГІОЦ та розпочинається налагодження інформаційної взаємодії між АС Заявника і АС ГІОЦ.</w:t>
      </w:r>
    </w:p>
    <w:p w:rsidR="006152BA" w:rsidRPr="00693B9D" w:rsidRDefault="006152BA" w:rsidP="00124DE9">
      <w:pPr>
        <w:jc w:val="both"/>
        <w:rPr>
          <w:b/>
          <w:bCs/>
          <w:sz w:val="28"/>
          <w:szCs w:val="28"/>
          <w:lang w:val="uk-UA"/>
        </w:rPr>
      </w:pPr>
      <w:r>
        <w:rPr>
          <w:sz w:val="28"/>
          <w:szCs w:val="28"/>
          <w:lang w:val="uk-UA"/>
        </w:rPr>
        <w:t xml:space="preserve">3.8 </w:t>
      </w:r>
      <w:r w:rsidRPr="00693B9D">
        <w:rPr>
          <w:sz w:val="28"/>
          <w:szCs w:val="28"/>
          <w:lang w:val="uk-UA"/>
        </w:rPr>
        <w:t xml:space="preserve">Для організації приймальних випробувань </w:t>
      </w:r>
      <w:r>
        <w:rPr>
          <w:sz w:val="28"/>
          <w:szCs w:val="28"/>
          <w:lang w:val="uk-UA"/>
        </w:rPr>
        <w:t>розпорядженням</w:t>
      </w:r>
      <w:r w:rsidRPr="00693B9D">
        <w:rPr>
          <w:sz w:val="28"/>
          <w:szCs w:val="28"/>
          <w:lang w:val="uk-UA"/>
        </w:rPr>
        <w:t xml:space="preserve"> Укрзалізниці створюється </w:t>
      </w:r>
      <w:r w:rsidRPr="00F237FE">
        <w:rPr>
          <w:sz w:val="28"/>
          <w:szCs w:val="28"/>
          <w:lang w:val="uk-UA"/>
        </w:rPr>
        <w:t>постійно діюча</w:t>
      </w:r>
      <w:r w:rsidRPr="00693B9D">
        <w:rPr>
          <w:sz w:val="28"/>
          <w:szCs w:val="28"/>
          <w:lang w:val="uk-UA"/>
        </w:rPr>
        <w:t xml:space="preserve"> комісія </w:t>
      </w:r>
      <w:r w:rsidRPr="00693B9D">
        <w:rPr>
          <w:sz w:val="28"/>
          <w:szCs w:val="28"/>
          <w:lang w:val="uk-UA" w:eastAsia="en-US"/>
        </w:rPr>
        <w:t xml:space="preserve">у складі представників Департаменту пасажирських перевезень  далекого сполучення, Департаменту корпоративної інформатизації, Фінансово-економічний департаменту, </w:t>
      </w:r>
      <w:proofErr w:type="spellStart"/>
      <w:r w:rsidRPr="00693B9D">
        <w:rPr>
          <w:sz w:val="28"/>
          <w:szCs w:val="28"/>
          <w:lang w:val="uk-UA"/>
        </w:rPr>
        <w:t>ДП</w:t>
      </w:r>
      <w:proofErr w:type="spellEnd"/>
      <w:r w:rsidRPr="00693B9D">
        <w:rPr>
          <w:sz w:val="28"/>
          <w:szCs w:val="28"/>
          <w:lang w:val="uk-UA"/>
        </w:rPr>
        <w:t xml:space="preserve"> "Проектно-конструкторське технологічне бюро з автоматизації систем управління на залізничному транспорті України» </w:t>
      </w:r>
      <w:r w:rsidRPr="00693B9D">
        <w:rPr>
          <w:sz w:val="28"/>
          <w:szCs w:val="28"/>
          <w:lang w:val="uk-UA" w:eastAsia="en-US"/>
        </w:rPr>
        <w:t xml:space="preserve">та </w:t>
      </w:r>
      <w:proofErr w:type="spellStart"/>
      <w:r w:rsidRPr="00693B9D">
        <w:rPr>
          <w:sz w:val="28"/>
          <w:szCs w:val="28"/>
          <w:lang w:val="uk-UA" w:eastAsia="en-US"/>
        </w:rPr>
        <w:t>ДП</w:t>
      </w:r>
      <w:proofErr w:type="spellEnd"/>
      <w:r w:rsidRPr="00693B9D">
        <w:rPr>
          <w:sz w:val="28"/>
          <w:szCs w:val="28"/>
          <w:lang w:val="uk-UA" w:eastAsia="en-US"/>
        </w:rPr>
        <w:t xml:space="preserve"> «ГІОЦ Укрзалізниці». Головою комісії визначається заступник генерального директора, якому підпорядкований  Департамент корпоративної інформатизації.</w:t>
      </w:r>
    </w:p>
    <w:p w:rsidR="006152BA" w:rsidRPr="00693B9D" w:rsidRDefault="006152BA" w:rsidP="00124DE9">
      <w:pPr>
        <w:jc w:val="both"/>
        <w:rPr>
          <w:b/>
          <w:bCs/>
          <w:sz w:val="28"/>
          <w:szCs w:val="28"/>
          <w:lang w:val="uk-UA"/>
        </w:rPr>
      </w:pPr>
      <w:r>
        <w:rPr>
          <w:sz w:val="28"/>
          <w:szCs w:val="28"/>
          <w:lang w:val="uk-UA" w:eastAsia="en-US"/>
        </w:rPr>
        <w:t xml:space="preserve">3.9 </w:t>
      </w:r>
      <w:r w:rsidRPr="00693B9D">
        <w:rPr>
          <w:sz w:val="28"/>
          <w:szCs w:val="28"/>
          <w:lang w:val="uk-UA" w:eastAsia="en-US"/>
        </w:rPr>
        <w:t xml:space="preserve">Після завершення налагодження і тестування програмного забезпечення інформаційної взаємодії </w:t>
      </w:r>
      <w:r w:rsidRPr="00693B9D">
        <w:rPr>
          <w:sz w:val="28"/>
          <w:szCs w:val="28"/>
          <w:lang w:val="uk-UA"/>
        </w:rPr>
        <w:t>між АС Заявника і АС ГІОЦ, технічною</w:t>
      </w:r>
      <w:r w:rsidRPr="00693B9D">
        <w:rPr>
          <w:sz w:val="28"/>
          <w:szCs w:val="28"/>
          <w:lang w:val="uk-UA" w:eastAsia="en-US"/>
        </w:rPr>
        <w:t xml:space="preserve">   комісією проводяться приймальні випробування та оформлюється відповідний протокол приймальних випробувань, якій затверджується головою комісії.</w:t>
      </w:r>
    </w:p>
    <w:p w:rsidR="006152BA" w:rsidRPr="00693B9D" w:rsidRDefault="006152BA" w:rsidP="00124DE9">
      <w:pPr>
        <w:spacing w:before="120" w:after="120"/>
        <w:jc w:val="both"/>
        <w:rPr>
          <w:sz w:val="28"/>
          <w:szCs w:val="28"/>
          <w:lang w:val="uk-UA"/>
        </w:rPr>
      </w:pPr>
      <w:r>
        <w:rPr>
          <w:sz w:val="28"/>
          <w:szCs w:val="28"/>
          <w:lang w:val="uk-UA"/>
        </w:rPr>
        <w:t xml:space="preserve">3.10 </w:t>
      </w:r>
      <w:r w:rsidRPr="00693B9D">
        <w:rPr>
          <w:sz w:val="28"/>
          <w:szCs w:val="28"/>
          <w:lang w:val="uk-UA"/>
        </w:rPr>
        <w:t xml:space="preserve">При наявності </w:t>
      </w:r>
      <w:r w:rsidRPr="00A024CE">
        <w:rPr>
          <w:sz w:val="28"/>
          <w:szCs w:val="28"/>
          <w:lang w:val="uk-UA"/>
        </w:rPr>
        <w:t>зауважень постійно діючої</w:t>
      </w:r>
      <w:r>
        <w:rPr>
          <w:color w:val="548DD4"/>
          <w:sz w:val="28"/>
          <w:szCs w:val="28"/>
          <w:lang w:val="uk-UA"/>
        </w:rPr>
        <w:t xml:space="preserve"> </w:t>
      </w:r>
      <w:r w:rsidRPr="00693B9D">
        <w:rPr>
          <w:sz w:val="28"/>
          <w:szCs w:val="28"/>
          <w:lang w:val="uk-UA"/>
        </w:rPr>
        <w:t xml:space="preserve">комісії Заявник виконує доопрацювання програмного забезпечення та інформує </w:t>
      </w:r>
      <w:proofErr w:type="spellStart"/>
      <w:r w:rsidRPr="00693B9D">
        <w:rPr>
          <w:sz w:val="28"/>
          <w:szCs w:val="28"/>
          <w:lang w:val="uk-UA"/>
        </w:rPr>
        <w:t>ДП</w:t>
      </w:r>
      <w:proofErr w:type="spellEnd"/>
      <w:r w:rsidRPr="00693B9D">
        <w:rPr>
          <w:sz w:val="28"/>
          <w:szCs w:val="28"/>
          <w:lang w:val="uk-UA"/>
        </w:rPr>
        <w:t xml:space="preserve"> «ГІОЦ Укрзалізниці» про готовність до повторних приймальних випробувань. </w:t>
      </w:r>
    </w:p>
    <w:p w:rsidR="006152BA" w:rsidRPr="00693B9D" w:rsidRDefault="006152BA" w:rsidP="00124DE9">
      <w:pPr>
        <w:pStyle w:val="11"/>
        <w:ind w:left="0"/>
        <w:jc w:val="both"/>
        <w:rPr>
          <w:sz w:val="28"/>
          <w:szCs w:val="28"/>
          <w:lang w:val="uk-UA"/>
        </w:rPr>
      </w:pPr>
      <w:r>
        <w:rPr>
          <w:sz w:val="28"/>
          <w:szCs w:val="28"/>
          <w:lang w:val="uk-UA"/>
        </w:rPr>
        <w:t xml:space="preserve">3.11 </w:t>
      </w:r>
      <w:r w:rsidRPr="00693B9D">
        <w:rPr>
          <w:sz w:val="28"/>
          <w:szCs w:val="28"/>
          <w:lang w:val="uk-UA"/>
        </w:rPr>
        <w:t xml:space="preserve"> У разі позитивного результату приймальних випробувань </w:t>
      </w:r>
      <w:proofErr w:type="spellStart"/>
      <w:r w:rsidRPr="00693B9D">
        <w:rPr>
          <w:sz w:val="28"/>
          <w:szCs w:val="28"/>
          <w:lang w:val="uk-UA"/>
        </w:rPr>
        <w:t>ДП</w:t>
      </w:r>
      <w:proofErr w:type="spellEnd"/>
      <w:r w:rsidRPr="00693B9D">
        <w:rPr>
          <w:sz w:val="28"/>
          <w:szCs w:val="28"/>
          <w:lang w:val="uk-UA"/>
        </w:rPr>
        <w:t xml:space="preserve"> «ГІОЦ Укрзалізниці» забезпечує підключення АС Заявника до робочої АС ГІОЦ, про що складається Акт введення Мережі продажу Агента в експлуатацію (додаток 2).</w:t>
      </w:r>
    </w:p>
    <w:p w:rsidR="006152BA" w:rsidRDefault="006152BA" w:rsidP="00124DE9">
      <w:pPr>
        <w:spacing w:before="120" w:after="120"/>
        <w:jc w:val="both"/>
        <w:rPr>
          <w:sz w:val="28"/>
          <w:szCs w:val="28"/>
          <w:lang w:val="uk-UA"/>
        </w:rPr>
      </w:pPr>
      <w:r>
        <w:rPr>
          <w:sz w:val="28"/>
          <w:szCs w:val="28"/>
          <w:lang w:val="uk-UA"/>
        </w:rPr>
        <w:t xml:space="preserve">3.12 </w:t>
      </w:r>
      <w:r w:rsidRPr="00693B9D">
        <w:rPr>
          <w:sz w:val="28"/>
          <w:szCs w:val="28"/>
          <w:lang w:val="uk-UA"/>
        </w:rPr>
        <w:t xml:space="preserve"> За наявності Акта введення Мережі продажу Агента в експлуатацію</w:t>
      </w:r>
      <w:r w:rsidRPr="00693B9D" w:rsidDel="003A2C76">
        <w:rPr>
          <w:sz w:val="28"/>
          <w:szCs w:val="28"/>
          <w:lang w:val="uk-UA"/>
        </w:rPr>
        <w:t xml:space="preserve"> </w:t>
      </w:r>
      <w:r w:rsidRPr="00693B9D">
        <w:rPr>
          <w:sz w:val="28"/>
          <w:szCs w:val="28"/>
          <w:lang w:val="uk-UA"/>
        </w:rPr>
        <w:t>Заявнику надається можливість здійснювати продаж.</w:t>
      </w:r>
    </w:p>
    <w:p w:rsidR="006152BA" w:rsidRPr="00693B9D" w:rsidRDefault="006152BA" w:rsidP="00124DE9">
      <w:pPr>
        <w:spacing w:before="120" w:after="120"/>
        <w:jc w:val="both"/>
        <w:rPr>
          <w:sz w:val="28"/>
          <w:szCs w:val="28"/>
          <w:lang w:val="uk-UA"/>
        </w:rPr>
      </w:pPr>
      <w:r>
        <w:rPr>
          <w:sz w:val="28"/>
          <w:szCs w:val="28"/>
          <w:lang w:val="uk-UA"/>
        </w:rPr>
        <w:t xml:space="preserve">3.13 </w:t>
      </w:r>
      <w:r w:rsidRPr="004779E1">
        <w:rPr>
          <w:sz w:val="28"/>
          <w:szCs w:val="28"/>
          <w:lang w:val="uk-UA"/>
        </w:rPr>
        <w:t xml:space="preserve">Згідно з умовами Агентського договору, один раз в квартал, але не менше ніж один раз за три місяці, </w:t>
      </w:r>
      <w:proofErr w:type="spellStart"/>
      <w:r w:rsidRPr="00693B9D">
        <w:rPr>
          <w:sz w:val="28"/>
          <w:szCs w:val="28"/>
          <w:lang w:val="uk-UA"/>
        </w:rPr>
        <w:t>ДП</w:t>
      </w:r>
      <w:proofErr w:type="spellEnd"/>
      <w:r w:rsidRPr="00693B9D">
        <w:rPr>
          <w:sz w:val="28"/>
          <w:szCs w:val="28"/>
          <w:lang w:val="uk-UA"/>
        </w:rPr>
        <w:t xml:space="preserve"> «ГІОЦ Укрзалізниці»</w:t>
      </w:r>
      <w:r w:rsidRPr="004779E1">
        <w:rPr>
          <w:sz w:val="28"/>
          <w:szCs w:val="28"/>
          <w:lang w:val="uk-UA"/>
        </w:rPr>
        <w:t xml:space="preserve">, здійснює розрахунок середньомісячного об’єму оформлення ППД/ЕПД Агентом. В разі, якщо середньомісячна кількість оформлених ППД/ЕПД менше, ніж 6000 (шість тисяч), </w:t>
      </w:r>
      <w:proofErr w:type="spellStart"/>
      <w:r w:rsidRPr="00693B9D">
        <w:rPr>
          <w:sz w:val="28"/>
          <w:szCs w:val="28"/>
          <w:lang w:val="uk-UA"/>
        </w:rPr>
        <w:t>ДП</w:t>
      </w:r>
      <w:proofErr w:type="spellEnd"/>
      <w:r w:rsidRPr="00693B9D">
        <w:rPr>
          <w:sz w:val="28"/>
          <w:szCs w:val="28"/>
          <w:lang w:val="uk-UA"/>
        </w:rPr>
        <w:t xml:space="preserve"> «ГІОЦ Укрзалізниці»</w:t>
      </w:r>
      <w:r w:rsidRPr="004779E1">
        <w:rPr>
          <w:sz w:val="28"/>
          <w:szCs w:val="28"/>
          <w:lang w:val="uk-UA"/>
        </w:rPr>
        <w:t xml:space="preserve"> має право в односторонньому порядку відключити Агента та припинити дію Агентського договору, повідомивши його про це.</w:t>
      </w:r>
      <w:r>
        <w:rPr>
          <w:sz w:val="28"/>
          <w:szCs w:val="28"/>
          <w:lang w:val="uk-UA"/>
        </w:rPr>
        <w:t xml:space="preserve"> </w:t>
      </w:r>
    </w:p>
    <w:p w:rsidR="006152BA" w:rsidRPr="00693B9D" w:rsidRDefault="006152BA" w:rsidP="00C50692">
      <w:pPr>
        <w:rPr>
          <w:lang w:val="uk-UA"/>
        </w:rPr>
      </w:pPr>
    </w:p>
    <w:p w:rsidR="006152BA" w:rsidRPr="00693B9D" w:rsidRDefault="006152BA" w:rsidP="00C50692">
      <w:pPr>
        <w:rPr>
          <w:b/>
          <w:bCs/>
          <w:sz w:val="28"/>
          <w:szCs w:val="28"/>
          <w:lang w:val="uk-UA"/>
        </w:rPr>
      </w:pPr>
      <w:r>
        <w:rPr>
          <w:b/>
          <w:bCs/>
          <w:sz w:val="28"/>
          <w:szCs w:val="28"/>
          <w:lang w:val="uk-UA" w:eastAsia="uk-UA"/>
        </w:rPr>
        <w:t>4</w:t>
      </w:r>
      <w:r w:rsidRPr="00693B9D">
        <w:rPr>
          <w:b/>
          <w:bCs/>
          <w:sz w:val="28"/>
          <w:szCs w:val="28"/>
          <w:lang w:val="uk-UA" w:eastAsia="uk-UA"/>
        </w:rPr>
        <w:t xml:space="preserve">. Методика  та Програма приймальних випробувань </w:t>
      </w:r>
      <w:r w:rsidRPr="00693B9D">
        <w:rPr>
          <w:b/>
          <w:bCs/>
          <w:sz w:val="28"/>
          <w:szCs w:val="28"/>
          <w:lang w:val="uk-UA"/>
        </w:rPr>
        <w:t xml:space="preserve">підключення  програмного забезпечення Агентів до  програмно-апаратного комплексу з  оформлення  електронних    проїзних/перевізних документів через електронні канали   обслуговування </w:t>
      </w:r>
      <w:proofErr w:type="spellStart"/>
      <w:r w:rsidRPr="00693B9D">
        <w:rPr>
          <w:b/>
          <w:bCs/>
          <w:sz w:val="28"/>
          <w:szCs w:val="28"/>
          <w:lang w:val="uk-UA"/>
        </w:rPr>
        <w:t>ДП</w:t>
      </w:r>
      <w:proofErr w:type="spellEnd"/>
      <w:r w:rsidRPr="00693B9D">
        <w:rPr>
          <w:b/>
          <w:bCs/>
          <w:sz w:val="28"/>
          <w:szCs w:val="28"/>
          <w:lang w:val="uk-UA"/>
        </w:rPr>
        <w:t xml:space="preserve"> «ГІОЦ Укрзалізниці»</w:t>
      </w:r>
    </w:p>
    <w:p w:rsidR="006152BA" w:rsidRPr="00693B9D" w:rsidRDefault="006152BA" w:rsidP="0002442F">
      <w:pPr>
        <w:pStyle w:val="2"/>
        <w:numPr>
          <w:ilvl w:val="1"/>
          <w:numId w:val="9"/>
        </w:numPr>
        <w:ind w:left="0" w:firstLine="0"/>
        <w:jc w:val="both"/>
        <w:rPr>
          <w:rFonts w:ascii="Times New Roman" w:hAnsi="Times New Roman" w:cs="Times New Roman"/>
          <w:i w:val="0"/>
          <w:iCs w:val="0"/>
          <w:lang w:val="uk-UA"/>
        </w:rPr>
      </w:pPr>
      <w:r w:rsidRPr="00693B9D">
        <w:rPr>
          <w:rFonts w:ascii="Times New Roman" w:hAnsi="Times New Roman" w:cs="Times New Roman"/>
          <w:i w:val="0"/>
          <w:iCs w:val="0"/>
          <w:lang w:val="uk-UA"/>
        </w:rPr>
        <w:t>Підстава для проведення робіт</w:t>
      </w:r>
    </w:p>
    <w:p w:rsidR="006152BA" w:rsidRPr="00693B9D" w:rsidRDefault="006152BA" w:rsidP="00C50692">
      <w:pPr>
        <w:autoSpaceDE w:val="0"/>
        <w:autoSpaceDN w:val="0"/>
        <w:adjustRightInd w:val="0"/>
        <w:jc w:val="both"/>
        <w:rPr>
          <w:rFonts w:ascii="Arial" w:hAnsi="Arial" w:cs="Arial"/>
          <w:b/>
          <w:bCs/>
          <w:lang w:val="uk-UA" w:eastAsia="uk-UA"/>
        </w:rPr>
      </w:pPr>
    </w:p>
    <w:p w:rsidR="006152BA" w:rsidRPr="00A024CE" w:rsidRDefault="006152BA" w:rsidP="00A024CE">
      <w:pPr>
        <w:autoSpaceDE w:val="0"/>
        <w:autoSpaceDN w:val="0"/>
        <w:adjustRightInd w:val="0"/>
        <w:ind w:firstLine="708"/>
        <w:jc w:val="both"/>
        <w:rPr>
          <w:sz w:val="28"/>
          <w:szCs w:val="28"/>
          <w:lang w:val="uk-UA"/>
        </w:rPr>
      </w:pPr>
      <w:r w:rsidRPr="00A024CE">
        <w:rPr>
          <w:sz w:val="28"/>
          <w:szCs w:val="28"/>
          <w:lang w:val="uk-UA"/>
        </w:rPr>
        <w:t xml:space="preserve">Розпорядження про призначення постійно діючої комісії проведення приймальних випробувань підключення Агентів електронного продажу проїзних/перевізних документів до автоматизованої системи з оформлення проїзних/ перевізних документів через електронні канали обслуговування </w:t>
      </w:r>
      <w:proofErr w:type="spellStart"/>
      <w:r w:rsidRPr="00A024CE">
        <w:rPr>
          <w:sz w:val="28"/>
          <w:szCs w:val="28"/>
          <w:lang w:val="uk-UA"/>
        </w:rPr>
        <w:t>ДП</w:t>
      </w:r>
      <w:proofErr w:type="spellEnd"/>
      <w:r w:rsidRPr="00A024CE">
        <w:rPr>
          <w:sz w:val="28"/>
          <w:szCs w:val="28"/>
          <w:lang w:val="uk-UA"/>
        </w:rPr>
        <w:t xml:space="preserve"> «ГІОЦ Укрзалізниці»</w:t>
      </w:r>
    </w:p>
    <w:p w:rsidR="006152BA" w:rsidRPr="00693B9D" w:rsidRDefault="006152BA" w:rsidP="0002442F">
      <w:pPr>
        <w:pStyle w:val="2"/>
        <w:rPr>
          <w:rFonts w:ascii="Times New Roman" w:hAnsi="Times New Roman" w:cs="Times New Roman"/>
          <w:i w:val="0"/>
          <w:iCs w:val="0"/>
          <w:lang w:val="uk-UA"/>
        </w:rPr>
      </w:pPr>
      <w:r>
        <w:rPr>
          <w:rFonts w:ascii="Times New Roman" w:hAnsi="Times New Roman" w:cs="Times New Roman"/>
          <w:i w:val="0"/>
          <w:iCs w:val="0"/>
          <w:lang w:val="uk-UA"/>
        </w:rPr>
        <w:lastRenderedPageBreak/>
        <w:t xml:space="preserve">4.2 </w:t>
      </w:r>
      <w:r w:rsidRPr="00693B9D">
        <w:rPr>
          <w:rFonts w:ascii="Times New Roman" w:hAnsi="Times New Roman" w:cs="Times New Roman"/>
          <w:i w:val="0"/>
          <w:iCs w:val="0"/>
          <w:lang w:val="uk-UA"/>
        </w:rPr>
        <w:t xml:space="preserve"> Об’єкт випробування</w:t>
      </w:r>
    </w:p>
    <w:p w:rsidR="006152BA" w:rsidRDefault="006152BA" w:rsidP="00C50692">
      <w:pPr>
        <w:ind w:firstLine="567"/>
        <w:jc w:val="both"/>
        <w:rPr>
          <w:sz w:val="28"/>
          <w:szCs w:val="28"/>
          <w:lang w:val="uk-UA"/>
        </w:rPr>
      </w:pPr>
      <w:r w:rsidRPr="00693B9D">
        <w:rPr>
          <w:sz w:val="28"/>
          <w:szCs w:val="28"/>
          <w:lang w:val="uk-UA"/>
        </w:rPr>
        <w:t xml:space="preserve">АС Заявника, який оформив необхідні документи згідно Порядку підключення Агентів до програмно-апаратного комплексу оформлення електронних проїзних документів в пасажирських перевезеннях України (АС ГІОЦ УЗ), за допомогою якого Заявник планує здійснювати оформлення електронних </w:t>
      </w:r>
      <w:r w:rsidRPr="00AA03E4">
        <w:rPr>
          <w:sz w:val="28"/>
          <w:szCs w:val="28"/>
          <w:lang w:val="uk-UA"/>
        </w:rPr>
        <w:t>проїзних документів</w:t>
      </w:r>
      <w:r w:rsidRPr="00693B9D">
        <w:rPr>
          <w:sz w:val="28"/>
          <w:szCs w:val="28"/>
          <w:lang w:val="uk-UA"/>
        </w:rPr>
        <w:t xml:space="preserve"> через агентську мережу.</w:t>
      </w:r>
    </w:p>
    <w:p w:rsidR="006152BA" w:rsidRPr="00693B9D" w:rsidRDefault="006152BA" w:rsidP="0002442F">
      <w:pPr>
        <w:pStyle w:val="2"/>
        <w:rPr>
          <w:rFonts w:ascii="Times New Roman" w:hAnsi="Times New Roman" w:cs="Times New Roman"/>
          <w:i w:val="0"/>
          <w:iCs w:val="0"/>
          <w:lang w:val="uk-UA"/>
        </w:rPr>
      </w:pPr>
      <w:r>
        <w:rPr>
          <w:rFonts w:ascii="Times New Roman" w:hAnsi="Times New Roman" w:cs="Times New Roman"/>
          <w:i w:val="0"/>
          <w:iCs w:val="0"/>
          <w:lang w:val="uk-UA"/>
        </w:rPr>
        <w:t>4.3</w:t>
      </w:r>
      <w:r w:rsidRPr="0002442F">
        <w:rPr>
          <w:rFonts w:ascii="Times New Roman" w:hAnsi="Times New Roman" w:cs="Times New Roman"/>
          <w:i w:val="0"/>
          <w:iCs w:val="0"/>
          <w:lang w:val="uk-UA"/>
        </w:rPr>
        <w:t xml:space="preserve"> </w:t>
      </w:r>
      <w:r w:rsidRPr="00693B9D">
        <w:rPr>
          <w:rFonts w:ascii="Times New Roman" w:hAnsi="Times New Roman" w:cs="Times New Roman"/>
          <w:i w:val="0"/>
          <w:iCs w:val="0"/>
          <w:lang w:val="uk-UA"/>
        </w:rPr>
        <w:t>Члени комісії</w:t>
      </w:r>
    </w:p>
    <w:p w:rsidR="006152BA" w:rsidRPr="00693B9D" w:rsidRDefault="006152BA" w:rsidP="0002442F">
      <w:pPr>
        <w:rPr>
          <w:lang w:val="uk-UA"/>
        </w:rPr>
      </w:pPr>
    </w:p>
    <w:p w:rsidR="006152BA" w:rsidRPr="00693B9D" w:rsidRDefault="006152BA" w:rsidP="00C50692">
      <w:pPr>
        <w:ind w:firstLine="709"/>
        <w:jc w:val="both"/>
        <w:rPr>
          <w:lang w:val="uk-UA"/>
        </w:rPr>
      </w:pPr>
      <w:r w:rsidRPr="00693B9D">
        <w:rPr>
          <w:sz w:val="28"/>
          <w:szCs w:val="28"/>
          <w:lang w:val="uk-UA"/>
        </w:rPr>
        <w:t xml:space="preserve">Члени комісії призначаються розпорядженням Укрзалізниці. До складу комісії включають фахівців відповідних Департаментів та підприємств: </w:t>
      </w:r>
      <w:r w:rsidRPr="00693B9D">
        <w:rPr>
          <w:sz w:val="28"/>
          <w:szCs w:val="28"/>
          <w:lang w:val="uk-UA" w:eastAsia="en-US"/>
        </w:rPr>
        <w:t xml:space="preserve">Департаменту пасажирських перевезень  далекого сполучення, Департаменту корпоративної інформатизації, Фінансово-економічного департаменту </w:t>
      </w:r>
      <w:r>
        <w:rPr>
          <w:sz w:val="28"/>
          <w:szCs w:val="28"/>
          <w:lang w:val="uk-UA" w:eastAsia="en-US"/>
        </w:rPr>
        <w:t>,</w:t>
      </w:r>
      <w:r w:rsidRPr="00693B9D">
        <w:rPr>
          <w:sz w:val="28"/>
          <w:szCs w:val="28"/>
          <w:lang w:val="uk-UA" w:eastAsia="en-US"/>
        </w:rPr>
        <w:t xml:space="preserve"> </w:t>
      </w:r>
      <w:proofErr w:type="spellStart"/>
      <w:r w:rsidRPr="00693B9D">
        <w:rPr>
          <w:sz w:val="28"/>
          <w:szCs w:val="28"/>
          <w:lang w:val="uk-UA" w:eastAsia="en-US"/>
        </w:rPr>
        <w:t>ДП</w:t>
      </w:r>
      <w:proofErr w:type="spellEnd"/>
      <w:r w:rsidRPr="00693B9D">
        <w:rPr>
          <w:sz w:val="28"/>
          <w:szCs w:val="28"/>
          <w:lang w:val="uk-UA" w:eastAsia="en-US"/>
        </w:rPr>
        <w:t xml:space="preserve"> «ГІОЦ Укрзалізниці»</w:t>
      </w:r>
      <w:r>
        <w:rPr>
          <w:sz w:val="28"/>
          <w:szCs w:val="28"/>
          <w:lang w:val="uk-UA" w:eastAsia="en-US"/>
        </w:rPr>
        <w:t xml:space="preserve"> та </w:t>
      </w:r>
      <w:proofErr w:type="spellStart"/>
      <w:r>
        <w:rPr>
          <w:sz w:val="28"/>
          <w:szCs w:val="28"/>
          <w:lang w:val="uk-UA" w:eastAsia="en-US"/>
        </w:rPr>
        <w:t>ДП</w:t>
      </w:r>
      <w:proofErr w:type="spellEnd"/>
      <w:r>
        <w:rPr>
          <w:sz w:val="28"/>
          <w:szCs w:val="28"/>
          <w:lang w:val="uk-UA" w:eastAsia="en-US"/>
        </w:rPr>
        <w:t xml:space="preserve"> ПКТБ АСУЗТ.</w:t>
      </w:r>
      <w:r w:rsidRPr="00693B9D">
        <w:rPr>
          <w:sz w:val="28"/>
          <w:szCs w:val="28"/>
          <w:lang w:val="uk-UA"/>
        </w:rPr>
        <w:t xml:space="preserve">  </w:t>
      </w:r>
    </w:p>
    <w:p w:rsidR="006152BA" w:rsidRPr="00693B9D" w:rsidRDefault="006152BA" w:rsidP="00C50692">
      <w:pPr>
        <w:rPr>
          <w:lang w:val="uk-UA"/>
        </w:rPr>
      </w:pPr>
    </w:p>
    <w:p w:rsidR="006152BA" w:rsidRPr="00693B9D" w:rsidRDefault="006152BA" w:rsidP="0002442F">
      <w:pPr>
        <w:pStyle w:val="2"/>
        <w:numPr>
          <w:ilvl w:val="1"/>
          <w:numId w:val="10"/>
        </w:numPr>
        <w:ind w:left="0" w:firstLine="0"/>
        <w:jc w:val="both"/>
        <w:rPr>
          <w:rFonts w:ascii="Times New Roman" w:hAnsi="Times New Roman" w:cs="Times New Roman"/>
          <w:i w:val="0"/>
          <w:iCs w:val="0"/>
          <w:lang w:val="uk-UA"/>
        </w:rPr>
      </w:pPr>
      <w:r w:rsidRPr="00693B9D">
        <w:rPr>
          <w:rFonts w:ascii="Times New Roman" w:hAnsi="Times New Roman" w:cs="Times New Roman"/>
          <w:i w:val="0"/>
          <w:iCs w:val="0"/>
          <w:lang w:val="uk-UA"/>
        </w:rPr>
        <w:t xml:space="preserve"> Характеристика випробувань</w:t>
      </w:r>
    </w:p>
    <w:p w:rsidR="006152BA" w:rsidRPr="00693B9D" w:rsidRDefault="006152BA" w:rsidP="0002442F">
      <w:pPr>
        <w:pStyle w:val="2"/>
        <w:numPr>
          <w:ilvl w:val="2"/>
          <w:numId w:val="10"/>
        </w:numPr>
        <w:ind w:left="1134" w:firstLine="0"/>
        <w:jc w:val="both"/>
        <w:rPr>
          <w:rFonts w:ascii="Times New Roman" w:hAnsi="Times New Roman" w:cs="Times New Roman"/>
          <w:i w:val="0"/>
          <w:iCs w:val="0"/>
          <w:lang w:val="uk-UA"/>
        </w:rPr>
      </w:pPr>
      <w:r w:rsidRPr="00693B9D">
        <w:rPr>
          <w:rFonts w:ascii="Times New Roman" w:hAnsi="Times New Roman" w:cs="Times New Roman"/>
          <w:i w:val="0"/>
          <w:iCs w:val="0"/>
          <w:lang w:val="uk-UA"/>
        </w:rPr>
        <w:t>Мета випробувань</w:t>
      </w:r>
    </w:p>
    <w:p w:rsidR="006152BA" w:rsidRPr="00693B9D" w:rsidRDefault="006152BA" w:rsidP="00C50692">
      <w:pPr>
        <w:suppressAutoHyphens/>
        <w:ind w:firstLine="709"/>
        <w:jc w:val="both"/>
        <w:rPr>
          <w:sz w:val="28"/>
          <w:szCs w:val="28"/>
          <w:lang w:val="uk-UA"/>
        </w:rPr>
      </w:pPr>
      <w:r w:rsidRPr="00693B9D">
        <w:rPr>
          <w:sz w:val="28"/>
          <w:szCs w:val="28"/>
          <w:lang w:val="uk-UA"/>
        </w:rPr>
        <w:t>Перевірка можливості продажу проїзних/перевізних документів (у тому числі – електронних)через АС Заявника, результати якої оформлюються протоколом проведення випробувань.</w:t>
      </w:r>
    </w:p>
    <w:p w:rsidR="006152BA" w:rsidRPr="00693B9D" w:rsidRDefault="006152BA" w:rsidP="0002442F">
      <w:pPr>
        <w:pStyle w:val="2"/>
        <w:numPr>
          <w:ilvl w:val="1"/>
          <w:numId w:val="10"/>
        </w:numPr>
        <w:ind w:left="0" w:firstLine="0"/>
        <w:jc w:val="both"/>
        <w:rPr>
          <w:rFonts w:ascii="Times New Roman" w:hAnsi="Times New Roman" w:cs="Times New Roman"/>
          <w:i w:val="0"/>
          <w:iCs w:val="0"/>
          <w:lang w:val="uk-UA"/>
        </w:rPr>
      </w:pPr>
      <w:r w:rsidRPr="00693B9D">
        <w:rPr>
          <w:rFonts w:ascii="Times New Roman" w:hAnsi="Times New Roman" w:cs="Times New Roman"/>
          <w:i w:val="0"/>
          <w:iCs w:val="0"/>
          <w:lang w:val="uk-UA"/>
        </w:rPr>
        <w:t>Організація випробувань</w:t>
      </w:r>
    </w:p>
    <w:p w:rsidR="006152BA" w:rsidRPr="00693B9D" w:rsidRDefault="006152BA" w:rsidP="0002442F">
      <w:pPr>
        <w:pStyle w:val="2"/>
        <w:numPr>
          <w:ilvl w:val="2"/>
          <w:numId w:val="10"/>
        </w:numPr>
        <w:ind w:left="1134" w:firstLine="0"/>
        <w:jc w:val="both"/>
        <w:rPr>
          <w:rFonts w:ascii="Times New Roman" w:hAnsi="Times New Roman" w:cs="Times New Roman"/>
          <w:i w:val="0"/>
          <w:iCs w:val="0"/>
          <w:lang w:val="uk-UA"/>
        </w:rPr>
      </w:pPr>
      <w:r w:rsidRPr="00693B9D">
        <w:rPr>
          <w:rFonts w:ascii="Times New Roman" w:hAnsi="Times New Roman" w:cs="Times New Roman"/>
          <w:i w:val="0"/>
          <w:iCs w:val="0"/>
          <w:lang w:val="uk-UA"/>
        </w:rPr>
        <w:t>Місце проведення випробувань</w:t>
      </w:r>
    </w:p>
    <w:p w:rsidR="006152BA" w:rsidRPr="00693B9D" w:rsidRDefault="006152BA" w:rsidP="00C50692">
      <w:pPr>
        <w:pStyle w:val="a6"/>
        <w:tabs>
          <w:tab w:val="left" w:pos="993"/>
        </w:tabs>
        <w:rPr>
          <w:sz w:val="28"/>
          <w:szCs w:val="28"/>
        </w:rPr>
      </w:pPr>
      <w:r w:rsidRPr="00693B9D">
        <w:rPr>
          <w:sz w:val="28"/>
          <w:szCs w:val="28"/>
        </w:rPr>
        <w:tab/>
        <w:t xml:space="preserve">Визначається повідомленням про роботу комісії, де є можливість підключення до тестового полігону випробувань. Базовий полігон знаходиться за адресою: </w:t>
      </w:r>
      <w:proofErr w:type="spellStart"/>
      <w:r w:rsidRPr="00693B9D">
        <w:rPr>
          <w:sz w:val="28"/>
          <w:szCs w:val="28"/>
        </w:rPr>
        <w:t>ДП</w:t>
      </w:r>
      <w:proofErr w:type="spellEnd"/>
      <w:r w:rsidRPr="00693B9D">
        <w:rPr>
          <w:sz w:val="28"/>
          <w:szCs w:val="28"/>
        </w:rPr>
        <w:t xml:space="preserve"> «ГІОЦ Укрзалізниці», вул.  І.Франка, 21, кім.202</w:t>
      </w:r>
    </w:p>
    <w:p w:rsidR="006152BA" w:rsidRPr="00693B9D" w:rsidRDefault="006152BA" w:rsidP="0002442F">
      <w:pPr>
        <w:pStyle w:val="2"/>
        <w:numPr>
          <w:ilvl w:val="2"/>
          <w:numId w:val="10"/>
        </w:numPr>
        <w:ind w:left="1134" w:firstLine="0"/>
        <w:jc w:val="both"/>
        <w:rPr>
          <w:rFonts w:ascii="Times New Roman" w:hAnsi="Times New Roman" w:cs="Times New Roman"/>
          <w:i w:val="0"/>
          <w:iCs w:val="0"/>
          <w:lang w:val="uk-UA"/>
        </w:rPr>
      </w:pPr>
      <w:r w:rsidRPr="00693B9D">
        <w:rPr>
          <w:rFonts w:ascii="Times New Roman" w:hAnsi="Times New Roman" w:cs="Times New Roman"/>
          <w:i w:val="0"/>
          <w:iCs w:val="0"/>
          <w:lang w:val="uk-UA"/>
        </w:rPr>
        <w:t>Технічна база випробувань</w:t>
      </w:r>
    </w:p>
    <w:p w:rsidR="006152BA" w:rsidRPr="005853E8" w:rsidRDefault="006152BA" w:rsidP="005853E8">
      <w:pPr>
        <w:pStyle w:val="a6"/>
        <w:tabs>
          <w:tab w:val="left" w:pos="993"/>
        </w:tabs>
        <w:rPr>
          <w:sz w:val="28"/>
          <w:szCs w:val="28"/>
        </w:rPr>
      </w:pPr>
      <w:r>
        <w:rPr>
          <w:sz w:val="28"/>
          <w:szCs w:val="28"/>
        </w:rPr>
        <w:tab/>
      </w:r>
      <w:r w:rsidRPr="005853E8">
        <w:rPr>
          <w:sz w:val="28"/>
          <w:szCs w:val="28"/>
        </w:rPr>
        <w:t>До</w:t>
      </w:r>
      <w:r w:rsidRPr="005853E8">
        <w:rPr>
          <w:rFonts w:eastAsia="Times New Roman"/>
          <w:sz w:val="28"/>
          <w:szCs w:val="28"/>
        </w:rPr>
        <w:t xml:space="preserve"> </w:t>
      </w:r>
      <w:r w:rsidRPr="005853E8">
        <w:rPr>
          <w:sz w:val="28"/>
          <w:szCs w:val="28"/>
        </w:rPr>
        <w:t>складу</w:t>
      </w:r>
      <w:r w:rsidRPr="005853E8">
        <w:rPr>
          <w:rFonts w:eastAsia="Times New Roman"/>
          <w:sz w:val="28"/>
          <w:szCs w:val="28"/>
        </w:rPr>
        <w:t xml:space="preserve"> </w:t>
      </w:r>
      <w:r w:rsidRPr="005853E8">
        <w:rPr>
          <w:sz w:val="28"/>
          <w:szCs w:val="28"/>
        </w:rPr>
        <w:t>тестового полігону</w:t>
      </w:r>
      <w:r w:rsidRPr="005853E8">
        <w:rPr>
          <w:rFonts w:eastAsia="Times New Roman"/>
          <w:sz w:val="28"/>
          <w:szCs w:val="28"/>
        </w:rPr>
        <w:t xml:space="preserve"> </w:t>
      </w:r>
      <w:r w:rsidRPr="005853E8">
        <w:rPr>
          <w:sz w:val="28"/>
          <w:szCs w:val="28"/>
        </w:rPr>
        <w:t>входять</w:t>
      </w:r>
      <w:r w:rsidRPr="005853E8">
        <w:rPr>
          <w:rFonts w:eastAsia="Times New Roman"/>
          <w:sz w:val="28"/>
          <w:szCs w:val="28"/>
        </w:rPr>
        <w:t xml:space="preserve"> </w:t>
      </w:r>
      <w:r w:rsidRPr="005853E8">
        <w:rPr>
          <w:sz w:val="28"/>
          <w:szCs w:val="28"/>
        </w:rPr>
        <w:t>програмно-апаратні</w:t>
      </w:r>
      <w:r w:rsidRPr="005853E8">
        <w:rPr>
          <w:rFonts w:eastAsia="Times New Roman"/>
          <w:sz w:val="28"/>
          <w:szCs w:val="28"/>
        </w:rPr>
        <w:t xml:space="preserve"> </w:t>
      </w:r>
      <w:r>
        <w:rPr>
          <w:rFonts w:eastAsia="Times New Roman"/>
          <w:sz w:val="28"/>
          <w:szCs w:val="28"/>
        </w:rPr>
        <w:t xml:space="preserve"> засоби тестової </w:t>
      </w:r>
      <w:r>
        <w:rPr>
          <w:sz w:val="28"/>
          <w:szCs w:val="28"/>
        </w:rPr>
        <w:t xml:space="preserve"> АС ГІОЦ УЗ,</w:t>
      </w:r>
      <w:r w:rsidRPr="005853E8">
        <w:rPr>
          <w:sz w:val="28"/>
          <w:szCs w:val="28"/>
        </w:rPr>
        <w:t xml:space="preserve"> </w:t>
      </w:r>
      <w:r>
        <w:rPr>
          <w:sz w:val="28"/>
          <w:szCs w:val="28"/>
        </w:rPr>
        <w:t xml:space="preserve">АС Агента та автомати самообслуговування з продажу ЕПД (термінали), в разі </w:t>
      </w:r>
      <w:r w:rsidR="00E1471A">
        <w:rPr>
          <w:sz w:val="28"/>
          <w:szCs w:val="28"/>
        </w:rPr>
        <w:t>оформлення проїзду через термінали самообслуговування</w:t>
      </w:r>
      <w:r w:rsidRPr="005853E8">
        <w:rPr>
          <w:sz w:val="28"/>
          <w:szCs w:val="28"/>
        </w:rPr>
        <w:t>.</w:t>
      </w:r>
    </w:p>
    <w:p w:rsidR="006152BA" w:rsidRPr="00693B9D" w:rsidRDefault="006152BA" w:rsidP="00C50692">
      <w:pPr>
        <w:pStyle w:val="2"/>
        <w:ind w:left="1134"/>
        <w:rPr>
          <w:rFonts w:ascii="Times New Roman" w:hAnsi="Times New Roman" w:cs="Times New Roman"/>
          <w:i w:val="0"/>
          <w:iCs w:val="0"/>
          <w:lang w:val="uk-UA"/>
        </w:rPr>
      </w:pPr>
      <w:r>
        <w:rPr>
          <w:rFonts w:ascii="Times New Roman" w:hAnsi="Times New Roman" w:cs="Times New Roman"/>
          <w:i w:val="0"/>
          <w:iCs w:val="0"/>
          <w:lang w:val="uk-UA"/>
        </w:rPr>
        <w:t>4</w:t>
      </w:r>
      <w:r w:rsidRPr="00693B9D">
        <w:rPr>
          <w:rFonts w:ascii="Times New Roman" w:hAnsi="Times New Roman" w:cs="Times New Roman"/>
          <w:i w:val="0"/>
          <w:iCs w:val="0"/>
          <w:lang w:val="uk-UA"/>
        </w:rPr>
        <w:t>.5.3  Період проведення випробувань</w:t>
      </w:r>
    </w:p>
    <w:p w:rsidR="006152BA" w:rsidRPr="00693B9D" w:rsidRDefault="006152BA" w:rsidP="00C50692">
      <w:pPr>
        <w:spacing w:before="60"/>
        <w:ind w:left="175" w:firstLine="534"/>
        <w:jc w:val="both"/>
        <w:rPr>
          <w:sz w:val="28"/>
          <w:szCs w:val="28"/>
          <w:lang w:val="uk-UA"/>
        </w:rPr>
      </w:pPr>
      <w:r w:rsidRPr="00693B9D">
        <w:rPr>
          <w:sz w:val="28"/>
          <w:szCs w:val="28"/>
          <w:lang w:val="uk-UA"/>
        </w:rPr>
        <w:t>Визначається  повідомленням про роботу комісії, на яку запрошуються члени комісії та представники Агента, який письмово повідомив про готовність участі у випробуваннях.</w:t>
      </w:r>
    </w:p>
    <w:p w:rsidR="006152BA" w:rsidRPr="00693B9D" w:rsidRDefault="006152BA" w:rsidP="00C50692">
      <w:pPr>
        <w:pStyle w:val="2"/>
        <w:rPr>
          <w:rFonts w:ascii="Times New Roman" w:hAnsi="Times New Roman" w:cs="Times New Roman"/>
          <w:i w:val="0"/>
          <w:iCs w:val="0"/>
          <w:lang w:val="uk-UA"/>
        </w:rPr>
      </w:pPr>
      <w:r>
        <w:rPr>
          <w:rFonts w:ascii="Times New Roman" w:hAnsi="Times New Roman" w:cs="Times New Roman"/>
          <w:i w:val="0"/>
          <w:iCs w:val="0"/>
          <w:lang w:val="uk-UA"/>
        </w:rPr>
        <w:t>5</w:t>
      </w:r>
      <w:r w:rsidRPr="00693B9D">
        <w:rPr>
          <w:rFonts w:ascii="Times New Roman" w:hAnsi="Times New Roman" w:cs="Times New Roman"/>
          <w:i w:val="0"/>
          <w:iCs w:val="0"/>
          <w:lang w:val="uk-UA"/>
        </w:rPr>
        <w:t>.  Порядок  проведення  випробувань</w:t>
      </w:r>
    </w:p>
    <w:p w:rsidR="006152BA" w:rsidRPr="00693B9D" w:rsidRDefault="006152BA" w:rsidP="00805ACB">
      <w:pPr>
        <w:ind w:firstLine="426"/>
        <w:jc w:val="both"/>
        <w:rPr>
          <w:sz w:val="28"/>
          <w:szCs w:val="28"/>
          <w:lang w:val="uk-UA"/>
        </w:rPr>
      </w:pPr>
      <w:r w:rsidRPr="00693B9D">
        <w:rPr>
          <w:sz w:val="28"/>
          <w:szCs w:val="28"/>
          <w:lang w:val="uk-UA"/>
        </w:rPr>
        <w:t xml:space="preserve">Процедура перевірки підключення Агента включає порядок дій, які Агентові необхідно виконати та переконатися у тому, що з’єднання налаштоване вірно. </w:t>
      </w:r>
    </w:p>
    <w:p w:rsidR="006152BA" w:rsidRPr="00693B9D" w:rsidRDefault="006152BA" w:rsidP="007F5410">
      <w:pPr>
        <w:ind w:firstLine="426"/>
        <w:jc w:val="both"/>
        <w:rPr>
          <w:sz w:val="28"/>
          <w:szCs w:val="28"/>
          <w:lang w:val="uk-UA"/>
        </w:rPr>
      </w:pPr>
      <w:r w:rsidRPr="00693B9D">
        <w:rPr>
          <w:sz w:val="28"/>
          <w:szCs w:val="28"/>
          <w:lang w:val="uk-UA"/>
        </w:rPr>
        <w:t xml:space="preserve">Програма містить перелік транзакцій, правильність виконання яких необхідно  перевірити  агентові  перш ніж  почати роботу з клієнтами (таблиця 1). </w:t>
      </w:r>
    </w:p>
    <w:p w:rsidR="006152BA" w:rsidRPr="00693B9D" w:rsidRDefault="006152BA" w:rsidP="007F5410">
      <w:pPr>
        <w:ind w:firstLine="426"/>
        <w:jc w:val="both"/>
        <w:rPr>
          <w:sz w:val="28"/>
          <w:szCs w:val="28"/>
          <w:lang w:val="uk-UA"/>
        </w:rPr>
      </w:pPr>
      <w:r w:rsidRPr="00693B9D">
        <w:rPr>
          <w:sz w:val="28"/>
          <w:szCs w:val="28"/>
          <w:lang w:val="uk-UA"/>
        </w:rPr>
        <w:lastRenderedPageBreak/>
        <w:t xml:space="preserve">Результати приймальних випробувань оформляються у вигляді таблиці, наведеній  у Додатку 3. </w:t>
      </w:r>
    </w:p>
    <w:p w:rsidR="006152BA" w:rsidRPr="00693B9D" w:rsidRDefault="006152BA" w:rsidP="00805ACB">
      <w:pPr>
        <w:ind w:firstLine="426"/>
        <w:jc w:val="both"/>
        <w:rPr>
          <w:sz w:val="28"/>
          <w:szCs w:val="28"/>
          <w:lang w:val="uk-UA"/>
        </w:rPr>
      </w:pPr>
      <w:r w:rsidRPr="00693B9D">
        <w:rPr>
          <w:sz w:val="28"/>
          <w:szCs w:val="28"/>
          <w:lang w:val="uk-UA"/>
        </w:rPr>
        <w:t>Документи, що формуються в результаті випробувань (посадочний документ повний, посадочний документ дитячий, перевізний документ) додаються до протоколу проведення приймальних випробувань підключення Агента.</w:t>
      </w:r>
    </w:p>
    <w:p w:rsidR="006152BA" w:rsidRPr="00457740" w:rsidRDefault="006152BA" w:rsidP="00F05977">
      <w:pPr>
        <w:pStyle w:val="2"/>
        <w:spacing w:before="0" w:after="0"/>
        <w:ind w:left="1134"/>
        <w:rPr>
          <w:rFonts w:ascii="Times New Roman" w:hAnsi="Times New Roman" w:cs="Times New Roman"/>
          <w:i w:val="0"/>
          <w:iCs w:val="0"/>
          <w:lang w:val="uk-UA"/>
        </w:rPr>
      </w:pPr>
      <w:r>
        <w:rPr>
          <w:rFonts w:ascii="Times New Roman" w:hAnsi="Times New Roman" w:cs="Times New Roman"/>
          <w:i w:val="0"/>
          <w:iCs w:val="0"/>
          <w:lang w:val="uk-UA"/>
        </w:rPr>
        <w:t>5</w:t>
      </w:r>
      <w:r w:rsidRPr="00693B9D">
        <w:rPr>
          <w:rFonts w:ascii="Times New Roman" w:hAnsi="Times New Roman" w:cs="Times New Roman"/>
          <w:i w:val="0"/>
          <w:iCs w:val="0"/>
          <w:lang w:val="uk-UA"/>
        </w:rPr>
        <w:t>.</w:t>
      </w:r>
      <w:r>
        <w:rPr>
          <w:rFonts w:ascii="Times New Roman" w:hAnsi="Times New Roman" w:cs="Times New Roman"/>
          <w:i w:val="0"/>
          <w:iCs w:val="0"/>
          <w:lang w:val="uk-UA"/>
        </w:rPr>
        <w:t>1</w:t>
      </w:r>
      <w:r w:rsidRPr="00693B9D">
        <w:rPr>
          <w:rFonts w:ascii="Times New Roman" w:hAnsi="Times New Roman" w:cs="Times New Roman"/>
          <w:i w:val="0"/>
          <w:iCs w:val="0"/>
          <w:lang w:val="uk-UA"/>
        </w:rPr>
        <w:t xml:space="preserve">  </w:t>
      </w:r>
      <w:r w:rsidRPr="00457740">
        <w:rPr>
          <w:rFonts w:ascii="Times New Roman" w:hAnsi="Times New Roman" w:cs="Times New Roman"/>
          <w:i w:val="0"/>
          <w:iCs w:val="0"/>
          <w:lang w:val="uk-UA"/>
        </w:rPr>
        <w:t>Особливості  проведення випробувань а</w:t>
      </w:r>
      <w:r w:rsidRPr="00457740">
        <w:rPr>
          <w:rFonts w:ascii="Times New Roman" w:hAnsi="Times New Roman" w:cs="Times New Roman"/>
          <w:i w:val="0"/>
          <w:lang w:val="uk-UA"/>
        </w:rPr>
        <w:t>втоматів</w:t>
      </w:r>
    </w:p>
    <w:p w:rsidR="006152BA" w:rsidRDefault="006152BA" w:rsidP="00F05977">
      <w:pPr>
        <w:jc w:val="center"/>
        <w:rPr>
          <w:b/>
          <w:sz w:val="28"/>
          <w:szCs w:val="28"/>
          <w:lang w:val="uk-UA"/>
        </w:rPr>
      </w:pPr>
      <w:r w:rsidRPr="00457740">
        <w:rPr>
          <w:b/>
          <w:sz w:val="28"/>
          <w:szCs w:val="28"/>
          <w:lang w:val="uk-UA"/>
        </w:rPr>
        <w:t>самообслуговування з продажу ЕПД (термінал</w:t>
      </w:r>
      <w:r>
        <w:rPr>
          <w:b/>
          <w:sz w:val="28"/>
          <w:szCs w:val="28"/>
          <w:lang w:val="uk-UA"/>
        </w:rPr>
        <w:t>ів</w:t>
      </w:r>
      <w:r w:rsidRPr="00457740">
        <w:rPr>
          <w:b/>
          <w:sz w:val="28"/>
          <w:szCs w:val="28"/>
          <w:lang w:val="uk-UA"/>
        </w:rPr>
        <w:t>)</w:t>
      </w:r>
    </w:p>
    <w:p w:rsidR="006152BA" w:rsidRDefault="006152BA" w:rsidP="00457740">
      <w:pPr>
        <w:jc w:val="center"/>
        <w:rPr>
          <w:b/>
          <w:sz w:val="28"/>
          <w:szCs w:val="28"/>
          <w:lang w:val="uk-UA"/>
        </w:rPr>
      </w:pPr>
    </w:p>
    <w:p w:rsidR="006152BA" w:rsidRDefault="006152BA" w:rsidP="00457740">
      <w:pPr>
        <w:ind w:firstLine="709"/>
        <w:jc w:val="both"/>
        <w:rPr>
          <w:color w:val="000000"/>
          <w:sz w:val="28"/>
          <w:szCs w:val="28"/>
          <w:lang w:val="uk-UA"/>
        </w:rPr>
      </w:pPr>
      <w:r w:rsidRPr="00457740">
        <w:rPr>
          <w:sz w:val="28"/>
          <w:szCs w:val="28"/>
          <w:lang w:val="uk-UA"/>
        </w:rPr>
        <w:t xml:space="preserve">В разі перевірки підключення </w:t>
      </w:r>
      <w:r>
        <w:rPr>
          <w:sz w:val="28"/>
          <w:szCs w:val="28"/>
          <w:lang w:val="uk-UA"/>
        </w:rPr>
        <w:t>мережі автоматів самообслуговування з продажу ЕПД члени комісії керуються  затвердженими 30.01.2013 року «Технічними</w:t>
      </w:r>
      <w:r w:rsidRPr="00080A93">
        <w:rPr>
          <w:sz w:val="28"/>
          <w:szCs w:val="28"/>
          <w:lang w:val="uk-UA"/>
        </w:rPr>
        <w:t xml:space="preserve"> </w:t>
      </w:r>
      <w:r>
        <w:rPr>
          <w:sz w:val="28"/>
          <w:szCs w:val="28"/>
          <w:lang w:val="uk-UA"/>
        </w:rPr>
        <w:t>вимогами</w:t>
      </w:r>
      <w:r w:rsidRPr="004E7516">
        <w:rPr>
          <w:sz w:val="28"/>
          <w:szCs w:val="28"/>
          <w:lang w:val="uk-UA"/>
        </w:rPr>
        <w:t xml:space="preserve"> на </w:t>
      </w:r>
      <w:r>
        <w:rPr>
          <w:sz w:val="28"/>
          <w:szCs w:val="28"/>
          <w:lang w:val="uk-UA"/>
        </w:rPr>
        <w:t>а</w:t>
      </w:r>
      <w:r w:rsidRPr="00457740">
        <w:rPr>
          <w:sz w:val="28"/>
          <w:szCs w:val="28"/>
          <w:lang w:val="uk-UA"/>
        </w:rPr>
        <w:t xml:space="preserve">втомати самообслуговування з продажу </w:t>
      </w:r>
      <w:r>
        <w:rPr>
          <w:sz w:val="28"/>
          <w:szCs w:val="28"/>
          <w:lang w:val="uk-UA"/>
        </w:rPr>
        <w:t>ЕПД (термінали)» та «</w:t>
      </w:r>
      <w:r>
        <w:rPr>
          <w:color w:val="000000"/>
          <w:sz w:val="28"/>
          <w:szCs w:val="28"/>
          <w:lang w:val="uk-UA"/>
        </w:rPr>
        <w:t>Порядком</w:t>
      </w:r>
      <w:r w:rsidRPr="00411D04">
        <w:rPr>
          <w:color w:val="000000"/>
          <w:sz w:val="28"/>
          <w:szCs w:val="28"/>
          <w:lang w:val="uk-UA"/>
        </w:rPr>
        <w:t xml:space="preserve"> оформлення розрахункових і звітних документів при здійсненні продажу проїзних і перевізних документів на залізничному транспорті</w:t>
      </w:r>
      <w:r>
        <w:rPr>
          <w:color w:val="000000"/>
          <w:sz w:val="28"/>
          <w:szCs w:val="28"/>
          <w:lang w:val="uk-UA"/>
        </w:rPr>
        <w:t xml:space="preserve">», затвердженим  наказом Міністерства інфраструктури України та </w:t>
      </w:r>
    </w:p>
    <w:p w:rsidR="006152BA" w:rsidRDefault="006152BA" w:rsidP="009626C4">
      <w:pPr>
        <w:jc w:val="both"/>
        <w:rPr>
          <w:sz w:val="28"/>
          <w:szCs w:val="28"/>
          <w:lang w:val="uk-UA"/>
        </w:rPr>
      </w:pPr>
      <w:r>
        <w:rPr>
          <w:color w:val="000000"/>
          <w:sz w:val="28"/>
          <w:szCs w:val="28"/>
          <w:lang w:val="uk-UA"/>
        </w:rPr>
        <w:t>Міністерства доходів і зборів України від 30.05.2013 № 331/137.</w:t>
      </w:r>
    </w:p>
    <w:p w:rsidR="006152BA" w:rsidRPr="00693B9D" w:rsidRDefault="006152BA" w:rsidP="00457740">
      <w:pPr>
        <w:ind w:firstLine="709"/>
        <w:jc w:val="both"/>
        <w:rPr>
          <w:sz w:val="28"/>
          <w:szCs w:val="28"/>
          <w:lang w:val="uk-UA"/>
        </w:rPr>
      </w:pPr>
    </w:p>
    <w:p w:rsidR="006152BA" w:rsidRDefault="006152BA" w:rsidP="00715F84">
      <w:pPr>
        <w:jc w:val="right"/>
        <w:rPr>
          <w:sz w:val="28"/>
          <w:szCs w:val="28"/>
          <w:lang w:val="uk-UA"/>
        </w:rPr>
      </w:pPr>
    </w:p>
    <w:p w:rsidR="006152BA" w:rsidRPr="00693B9D" w:rsidRDefault="006152BA" w:rsidP="00715F84">
      <w:pPr>
        <w:jc w:val="right"/>
        <w:rPr>
          <w:sz w:val="28"/>
          <w:szCs w:val="28"/>
          <w:lang w:val="uk-UA"/>
        </w:rPr>
      </w:pPr>
      <w:r w:rsidRPr="00693B9D">
        <w:rPr>
          <w:sz w:val="28"/>
          <w:szCs w:val="28"/>
          <w:lang w:val="uk-UA"/>
        </w:rPr>
        <w:t>Таблиця 1</w:t>
      </w:r>
    </w:p>
    <w:p w:rsidR="006152BA" w:rsidRPr="00693B9D" w:rsidRDefault="006152BA" w:rsidP="008B7C04">
      <w:pPr>
        <w:jc w:val="center"/>
        <w:rPr>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22"/>
        <w:gridCol w:w="4058"/>
      </w:tblGrid>
      <w:tr w:rsidR="006152BA" w:rsidRPr="00693B9D">
        <w:trPr>
          <w:trHeight w:val="359"/>
        </w:trPr>
        <w:tc>
          <w:tcPr>
            <w:tcW w:w="5122" w:type="dxa"/>
            <w:tcBorders>
              <w:top w:val="single" w:sz="4" w:space="0" w:color="000000"/>
              <w:left w:val="single" w:sz="4" w:space="0" w:color="000000"/>
              <w:bottom w:val="single" w:sz="4" w:space="0" w:color="000000"/>
              <w:right w:val="single" w:sz="4" w:space="0" w:color="000000"/>
            </w:tcBorders>
            <w:shd w:val="pct10" w:color="auto" w:fill="auto"/>
            <w:vAlign w:val="center"/>
          </w:tcPr>
          <w:p w:rsidR="006152BA" w:rsidRPr="00693B9D" w:rsidRDefault="006152BA" w:rsidP="00805ACB">
            <w:pPr>
              <w:jc w:val="center"/>
              <w:rPr>
                <w:b/>
                <w:bCs/>
                <w:sz w:val="28"/>
                <w:szCs w:val="28"/>
                <w:lang w:val="uk-UA"/>
              </w:rPr>
            </w:pPr>
            <w:r w:rsidRPr="00693B9D">
              <w:rPr>
                <w:b/>
                <w:bCs/>
                <w:sz w:val="28"/>
                <w:szCs w:val="28"/>
                <w:lang w:val="uk-UA"/>
              </w:rPr>
              <w:t>Тип транзакції</w:t>
            </w:r>
          </w:p>
        </w:tc>
        <w:tc>
          <w:tcPr>
            <w:tcW w:w="4058" w:type="dxa"/>
            <w:tcBorders>
              <w:top w:val="single" w:sz="4" w:space="0" w:color="000000"/>
              <w:left w:val="single" w:sz="4" w:space="0" w:color="000000"/>
              <w:bottom w:val="single" w:sz="4" w:space="0" w:color="000000"/>
              <w:right w:val="single" w:sz="4" w:space="0" w:color="000000"/>
            </w:tcBorders>
            <w:shd w:val="pct10" w:color="auto" w:fill="auto"/>
            <w:vAlign w:val="center"/>
          </w:tcPr>
          <w:p w:rsidR="006152BA" w:rsidRPr="00693B9D" w:rsidRDefault="006152BA" w:rsidP="00805ACB">
            <w:pPr>
              <w:jc w:val="center"/>
              <w:rPr>
                <w:b/>
                <w:bCs/>
                <w:sz w:val="28"/>
                <w:szCs w:val="28"/>
                <w:lang w:val="uk-UA"/>
              </w:rPr>
            </w:pPr>
            <w:r w:rsidRPr="00693B9D">
              <w:rPr>
                <w:b/>
                <w:bCs/>
                <w:sz w:val="28"/>
                <w:szCs w:val="28"/>
                <w:lang w:val="uk-UA"/>
              </w:rPr>
              <w:t>Назва транзакції/операції</w:t>
            </w:r>
          </w:p>
        </w:tc>
      </w:tr>
      <w:tr w:rsidR="006152BA" w:rsidRPr="00693B9D">
        <w:trPr>
          <w:trHeight w:val="359"/>
        </w:trPr>
        <w:tc>
          <w:tcPr>
            <w:tcW w:w="9180" w:type="dxa"/>
            <w:gridSpan w:val="2"/>
            <w:tcBorders>
              <w:top w:val="single" w:sz="4" w:space="0" w:color="000000"/>
              <w:left w:val="single" w:sz="4" w:space="0" w:color="000000"/>
              <w:bottom w:val="single" w:sz="4" w:space="0" w:color="000000"/>
              <w:right w:val="single" w:sz="4" w:space="0" w:color="000000"/>
            </w:tcBorders>
            <w:shd w:val="clear" w:color="auto" w:fill="EEECE1"/>
            <w:vAlign w:val="center"/>
          </w:tcPr>
          <w:p w:rsidR="006152BA" w:rsidRPr="00693B9D" w:rsidRDefault="006152BA" w:rsidP="004A2E39">
            <w:pPr>
              <w:pStyle w:val="11"/>
              <w:numPr>
                <w:ilvl w:val="0"/>
                <w:numId w:val="4"/>
              </w:numPr>
              <w:spacing w:before="120"/>
              <w:ind w:left="0" w:firstLine="0"/>
              <w:jc w:val="center"/>
              <w:rPr>
                <w:b/>
                <w:bCs/>
                <w:sz w:val="28"/>
                <w:szCs w:val="28"/>
                <w:lang w:val="uk-UA"/>
              </w:rPr>
            </w:pPr>
            <w:r>
              <w:rPr>
                <w:b/>
                <w:bCs/>
                <w:sz w:val="28"/>
                <w:szCs w:val="28"/>
                <w:lang w:val="uk-UA"/>
              </w:rPr>
              <w:t>Перевірка т</w:t>
            </w:r>
            <w:r w:rsidRPr="00693B9D">
              <w:rPr>
                <w:b/>
                <w:bCs/>
                <w:sz w:val="28"/>
                <w:szCs w:val="28"/>
                <w:lang w:val="uk-UA"/>
              </w:rPr>
              <w:t>ехнічн</w:t>
            </w:r>
            <w:r>
              <w:rPr>
                <w:b/>
                <w:bCs/>
                <w:sz w:val="28"/>
                <w:szCs w:val="28"/>
                <w:lang w:val="uk-UA"/>
              </w:rPr>
              <w:t>их</w:t>
            </w:r>
            <w:r w:rsidRPr="00693B9D">
              <w:rPr>
                <w:b/>
                <w:bCs/>
                <w:sz w:val="28"/>
                <w:szCs w:val="28"/>
                <w:lang w:val="uk-UA"/>
              </w:rPr>
              <w:t xml:space="preserve"> параметр</w:t>
            </w:r>
            <w:r>
              <w:rPr>
                <w:b/>
                <w:bCs/>
                <w:sz w:val="28"/>
                <w:szCs w:val="28"/>
                <w:lang w:val="uk-UA"/>
              </w:rPr>
              <w:t xml:space="preserve">ів </w:t>
            </w:r>
            <w:r w:rsidRPr="00693B9D">
              <w:rPr>
                <w:b/>
                <w:bCs/>
                <w:sz w:val="28"/>
                <w:szCs w:val="28"/>
                <w:lang w:val="uk-UA"/>
              </w:rPr>
              <w:t>роботи комплексу Агента</w:t>
            </w:r>
          </w:p>
        </w:tc>
      </w:tr>
      <w:tr w:rsidR="006152BA" w:rsidRPr="00693B9D">
        <w:trPr>
          <w:trHeight w:val="361"/>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Перевірка балансу агента</w:t>
            </w:r>
            <w:r w:rsidRPr="00693B9D">
              <w:rPr>
                <w:b/>
                <w:bCs/>
                <w:sz w:val="28"/>
                <w:szCs w:val="28"/>
                <w:lang w:val="uk-UA"/>
              </w:rPr>
              <w:t>*</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state</w:t>
            </w:r>
            <w:proofErr w:type="spellEnd"/>
          </w:p>
        </w:tc>
        <w:bookmarkStart w:id="0" w:name="_GoBack"/>
        <w:bookmarkEnd w:id="0"/>
      </w:tr>
      <w:tr w:rsidR="006152BA" w:rsidRPr="00693B9D">
        <w:trPr>
          <w:trHeight w:val="369"/>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Перевірка статусу оплати</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highlight w:val="white"/>
                <w:lang w:val="uk-UA"/>
              </w:rPr>
              <w:t>pay_status</w:t>
            </w:r>
            <w:proofErr w:type="spellEnd"/>
          </w:p>
        </w:tc>
      </w:tr>
      <w:tr w:rsidR="006152BA" w:rsidRPr="00693B9D">
        <w:trPr>
          <w:trHeight w:val="517"/>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Отримання звіту по транзакціям, що були успішно оплачені</w:t>
            </w:r>
            <w:r w:rsidRPr="00693B9D">
              <w:rPr>
                <w:b/>
                <w:bCs/>
                <w:sz w:val="28"/>
                <w:szCs w:val="28"/>
                <w:lang w:val="uk-UA"/>
              </w:rPr>
              <w:t>*</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report</w:t>
            </w:r>
            <w:proofErr w:type="spellEnd"/>
          </w:p>
        </w:tc>
      </w:tr>
      <w:tr w:rsidR="006152BA" w:rsidRPr="00693B9D">
        <w:trPr>
          <w:trHeight w:val="424"/>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 xml:space="preserve">Повторний запит у разі зникнення </w:t>
            </w:r>
            <w:proofErr w:type="spellStart"/>
            <w:r w:rsidRPr="00693B9D">
              <w:rPr>
                <w:sz w:val="28"/>
                <w:szCs w:val="28"/>
                <w:lang w:val="uk-UA"/>
              </w:rPr>
              <w:t>конекту</w:t>
            </w:r>
            <w:proofErr w:type="spellEnd"/>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getresponse</w:t>
            </w:r>
            <w:proofErr w:type="spellEnd"/>
          </w:p>
        </w:tc>
      </w:tr>
      <w:tr w:rsidR="006152BA" w:rsidRPr="00693B9D">
        <w:trPr>
          <w:trHeight w:val="391"/>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Пошук станцій</w:t>
            </w:r>
            <w:r w:rsidRPr="00693B9D">
              <w:rPr>
                <w:b/>
                <w:bCs/>
                <w:sz w:val="28"/>
                <w:szCs w:val="28"/>
                <w:lang w:val="uk-UA"/>
              </w:rPr>
              <w:t>*</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stations</w:t>
            </w:r>
            <w:proofErr w:type="spellEnd"/>
          </w:p>
        </w:tc>
      </w:tr>
      <w:tr w:rsidR="006152BA" w:rsidRPr="00693B9D">
        <w:trPr>
          <w:trHeight w:val="391"/>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Довідка про можливості проїзду та наявності вільних місць між заданими станціями на дату відправлення</w:t>
            </w:r>
            <w:r w:rsidRPr="00693B9D">
              <w:rPr>
                <w:b/>
                <w:bCs/>
                <w:sz w:val="28"/>
                <w:szCs w:val="28"/>
                <w:lang w:val="uk-UA"/>
              </w:rPr>
              <w:t>*</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trains</w:t>
            </w:r>
            <w:proofErr w:type="spellEnd"/>
          </w:p>
        </w:tc>
      </w:tr>
      <w:tr w:rsidR="006152BA" w:rsidRPr="00693B9D">
        <w:trPr>
          <w:trHeight w:val="263"/>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spacing w:line="228" w:lineRule="auto"/>
              <w:rPr>
                <w:sz w:val="28"/>
                <w:szCs w:val="28"/>
                <w:lang w:val="uk-UA"/>
              </w:rPr>
            </w:pPr>
            <w:r w:rsidRPr="00693B9D">
              <w:rPr>
                <w:sz w:val="28"/>
                <w:szCs w:val="28"/>
                <w:lang w:val="uk-UA"/>
              </w:rPr>
              <w:t>Довідка про можливості проїзду та наявності вільних місць між заданими станціями на дату відправлення для випадків коли станцій у населеному пункті може бути більше ніж одна.</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Trainsextended</w:t>
            </w:r>
            <w:proofErr w:type="spellEnd"/>
          </w:p>
        </w:tc>
      </w:tr>
      <w:tr w:rsidR="006152BA" w:rsidRPr="00693B9D">
        <w:trPr>
          <w:trHeight w:val="424"/>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Довідка про номери вільних місць</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places</w:t>
            </w:r>
            <w:proofErr w:type="spellEnd"/>
          </w:p>
        </w:tc>
      </w:tr>
      <w:tr w:rsidR="006152BA" w:rsidRPr="00693B9D">
        <w:trPr>
          <w:trHeight w:val="535"/>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Довідка про поїзди, які відправляються з конкретної станції*</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trains_from_station</w:t>
            </w:r>
            <w:proofErr w:type="spellEnd"/>
          </w:p>
        </w:tc>
      </w:tr>
      <w:tr w:rsidR="006152BA" w:rsidRPr="00693B9D">
        <w:trPr>
          <w:trHeight w:val="375"/>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Довідка про маршрут прямування поїзда*</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train_route</w:t>
            </w:r>
            <w:proofErr w:type="spellEnd"/>
          </w:p>
        </w:tc>
      </w:tr>
      <w:tr w:rsidR="006152BA" w:rsidRPr="00693B9D">
        <w:trPr>
          <w:trHeight w:val="535"/>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Довідка про наявність вільних місць та вартість проїзду у поїзді на дату відправлення</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prices</w:t>
            </w:r>
            <w:proofErr w:type="spellEnd"/>
          </w:p>
        </w:tc>
      </w:tr>
      <w:tr w:rsidR="006152BA" w:rsidRPr="00693B9D">
        <w:trPr>
          <w:trHeight w:val="416"/>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lastRenderedPageBreak/>
              <w:t>Запит довідника станцій</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stations</w:t>
            </w:r>
            <w:proofErr w:type="spellEnd"/>
            <w:r w:rsidRPr="00693B9D">
              <w:rPr>
                <w:sz w:val="28"/>
                <w:szCs w:val="28"/>
                <w:lang w:val="uk-UA"/>
              </w:rPr>
              <w:t xml:space="preserve"> </w:t>
            </w:r>
            <w:proofErr w:type="spellStart"/>
            <w:r w:rsidRPr="00693B9D">
              <w:rPr>
                <w:sz w:val="28"/>
                <w:szCs w:val="28"/>
                <w:lang w:val="uk-UA"/>
              </w:rPr>
              <w:t>list</w:t>
            </w:r>
            <w:proofErr w:type="spellEnd"/>
          </w:p>
        </w:tc>
      </w:tr>
      <w:tr w:rsidR="006152BA" w:rsidRPr="00693B9D">
        <w:trPr>
          <w:trHeight w:val="407"/>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Запит перевірки пільгового документу</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check_privilege</w:t>
            </w:r>
            <w:proofErr w:type="spellEnd"/>
          </w:p>
        </w:tc>
      </w:tr>
      <w:tr w:rsidR="006152BA" w:rsidRPr="00693B9D">
        <w:trPr>
          <w:trHeight w:val="407"/>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Резервування місць</w:t>
            </w:r>
            <w:r w:rsidRPr="00693B9D">
              <w:rPr>
                <w:b/>
                <w:bCs/>
                <w:sz w:val="28"/>
                <w:szCs w:val="28"/>
                <w:lang w:val="uk-UA"/>
              </w:rPr>
              <w:t>*</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booking</w:t>
            </w:r>
            <w:proofErr w:type="spellEnd"/>
          </w:p>
        </w:tc>
      </w:tr>
      <w:tr w:rsidR="006152BA" w:rsidRPr="00693B9D">
        <w:trPr>
          <w:trHeight w:val="528"/>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Оформлення замовлення на повний ППД/ЕПД</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reserve</w:t>
            </w:r>
            <w:proofErr w:type="spellEnd"/>
          </w:p>
        </w:tc>
      </w:tr>
      <w:tr w:rsidR="006152BA" w:rsidRPr="00693B9D">
        <w:trPr>
          <w:trHeight w:val="337"/>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Оформлення замовлення на дитячий ППД/ЕПД</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reserve</w:t>
            </w:r>
            <w:proofErr w:type="spellEnd"/>
          </w:p>
        </w:tc>
      </w:tr>
      <w:tr w:rsidR="006152BA" w:rsidRPr="00693B9D">
        <w:trPr>
          <w:trHeight w:val="424"/>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Оформлення замовлення туди і назад</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reserveroundtrip</w:t>
            </w:r>
            <w:proofErr w:type="spellEnd"/>
          </w:p>
        </w:tc>
      </w:tr>
      <w:tr w:rsidR="006152BA" w:rsidRPr="00693B9D">
        <w:trPr>
          <w:trHeight w:val="335"/>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Оформлення перевізних документів</w:t>
            </w:r>
            <w:r w:rsidRPr="00693B9D">
              <w:rPr>
                <w:b/>
                <w:bCs/>
                <w:sz w:val="28"/>
                <w:szCs w:val="28"/>
                <w:lang w:val="uk-UA"/>
              </w:rPr>
              <w:t>*</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transportation</w:t>
            </w:r>
            <w:proofErr w:type="spellEnd"/>
          </w:p>
        </w:tc>
      </w:tr>
      <w:tr w:rsidR="006152BA" w:rsidRPr="00693B9D">
        <w:trPr>
          <w:trHeight w:val="596"/>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Анулювання замовлення проїзного або перевізного документу</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revocation</w:t>
            </w:r>
            <w:proofErr w:type="spellEnd"/>
          </w:p>
        </w:tc>
      </w:tr>
      <w:tr w:rsidR="006152BA" w:rsidRPr="00693B9D">
        <w:trPr>
          <w:trHeight w:val="399"/>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Погашення замовлення проїзного або перевізного документу</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cancel</w:t>
            </w:r>
            <w:proofErr w:type="spellEnd"/>
          </w:p>
        </w:tc>
      </w:tr>
      <w:tr w:rsidR="006152BA" w:rsidRPr="00693B9D">
        <w:trPr>
          <w:trHeight w:val="612"/>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Оплата вартості замовлень</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pay</w:t>
            </w:r>
            <w:proofErr w:type="spellEnd"/>
          </w:p>
        </w:tc>
      </w:tr>
      <w:tr w:rsidR="006152BA" w:rsidRPr="00693B9D">
        <w:trPr>
          <w:trHeight w:val="609"/>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Запит статусів документів за період</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documents_list</w:t>
            </w:r>
            <w:proofErr w:type="spellEnd"/>
          </w:p>
        </w:tc>
      </w:tr>
      <w:tr w:rsidR="006152BA" w:rsidRPr="00693B9D">
        <w:trPr>
          <w:trHeight w:val="382"/>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Запит документа по UID</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getdoc</w:t>
            </w:r>
            <w:proofErr w:type="spellEnd"/>
          </w:p>
        </w:tc>
      </w:tr>
      <w:tr w:rsidR="006152BA" w:rsidRPr="00693B9D">
        <w:trPr>
          <w:trHeight w:val="382"/>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Запит електронного документа за UID</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getedoc</w:t>
            </w:r>
            <w:proofErr w:type="spellEnd"/>
          </w:p>
        </w:tc>
      </w:tr>
      <w:tr w:rsidR="006152BA" w:rsidRPr="00693B9D">
        <w:trPr>
          <w:trHeight w:val="382"/>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Повернення документу</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return</w:t>
            </w:r>
            <w:proofErr w:type="spellEnd"/>
            <w:r w:rsidRPr="00693B9D">
              <w:rPr>
                <w:sz w:val="28"/>
                <w:szCs w:val="28"/>
                <w:lang w:val="uk-UA"/>
              </w:rPr>
              <w:t>_doc</w:t>
            </w:r>
          </w:p>
        </w:tc>
      </w:tr>
      <w:tr w:rsidR="006152BA" w:rsidRPr="00693B9D">
        <w:trPr>
          <w:trHeight w:val="382"/>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 xml:space="preserve">Підтвердження повернення документу </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return_doc_confirm</w:t>
            </w:r>
            <w:proofErr w:type="spellEnd"/>
          </w:p>
        </w:tc>
      </w:tr>
      <w:tr w:rsidR="006152BA" w:rsidRPr="00693B9D">
        <w:trPr>
          <w:trHeight w:val="382"/>
        </w:trPr>
        <w:tc>
          <w:tcPr>
            <w:tcW w:w="512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r w:rsidRPr="00693B9D">
              <w:rPr>
                <w:sz w:val="28"/>
                <w:szCs w:val="28"/>
                <w:lang w:val="uk-UA"/>
              </w:rPr>
              <w:t>Запит версії програми</w:t>
            </w:r>
            <w:r w:rsidRPr="00693B9D">
              <w:rPr>
                <w:b/>
                <w:bCs/>
                <w:sz w:val="28"/>
                <w:szCs w:val="28"/>
                <w:lang w:val="uk-UA"/>
              </w:rPr>
              <w:t>*</w:t>
            </w:r>
          </w:p>
        </w:tc>
        <w:tc>
          <w:tcPr>
            <w:tcW w:w="405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sz w:val="28"/>
                <w:szCs w:val="28"/>
                <w:lang w:val="uk-UA"/>
              </w:rPr>
            </w:pPr>
            <w:proofErr w:type="spellStart"/>
            <w:r w:rsidRPr="00693B9D">
              <w:rPr>
                <w:sz w:val="28"/>
                <w:szCs w:val="28"/>
                <w:lang w:val="uk-UA"/>
              </w:rPr>
              <w:t>version</w:t>
            </w:r>
            <w:proofErr w:type="spellEnd"/>
          </w:p>
        </w:tc>
      </w:tr>
      <w:tr w:rsidR="006152BA" w:rsidRPr="00693B9D">
        <w:trPr>
          <w:trHeight w:val="382"/>
        </w:trPr>
        <w:tc>
          <w:tcPr>
            <w:tcW w:w="9180" w:type="dxa"/>
            <w:gridSpan w:val="2"/>
            <w:tcBorders>
              <w:top w:val="single" w:sz="4" w:space="0" w:color="000000"/>
              <w:left w:val="single" w:sz="4" w:space="0" w:color="000000"/>
              <w:bottom w:val="single" w:sz="4" w:space="0" w:color="000000"/>
              <w:right w:val="single" w:sz="4" w:space="0" w:color="000000"/>
            </w:tcBorders>
            <w:shd w:val="clear" w:color="auto" w:fill="EEECE1"/>
            <w:vAlign w:val="center"/>
          </w:tcPr>
          <w:p w:rsidR="006152BA" w:rsidRPr="00693B9D" w:rsidRDefault="006152BA" w:rsidP="005B2174">
            <w:pPr>
              <w:pStyle w:val="11"/>
              <w:numPr>
                <w:ilvl w:val="0"/>
                <w:numId w:val="4"/>
              </w:numPr>
              <w:spacing w:before="120"/>
              <w:ind w:left="0" w:firstLine="0"/>
              <w:jc w:val="center"/>
              <w:rPr>
                <w:b/>
                <w:bCs/>
                <w:sz w:val="28"/>
                <w:szCs w:val="28"/>
                <w:lang w:val="uk-UA"/>
              </w:rPr>
            </w:pPr>
            <w:r>
              <w:rPr>
                <w:b/>
                <w:bCs/>
                <w:sz w:val="28"/>
                <w:szCs w:val="28"/>
                <w:lang w:val="uk-UA"/>
              </w:rPr>
              <w:t>Перевірка т</w:t>
            </w:r>
            <w:r w:rsidRPr="00693B9D">
              <w:rPr>
                <w:b/>
                <w:bCs/>
                <w:sz w:val="28"/>
                <w:szCs w:val="28"/>
                <w:lang w:val="uk-UA"/>
              </w:rPr>
              <w:t>ехнологічн</w:t>
            </w:r>
            <w:r>
              <w:rPr>
                <w:b/>
                <w:bCs/>
                <w:sz w:val="28"/>
                <w:szCs w:val="28"/>
                <w:lang w:val="uk-UA"/>
              </w:rPr>
              <w:t>их</w:t>
            </w:r>
            <w:r w:rsidRPr="00693B9D">
              <w:rPr>
                <w:b/>
                <w:bCs/>
                <w:sz w:val="28"/>
                <w:szCs w:val="28"/>
                <w:lang w:val="uk-UA"/>
              </w:rPr>
              <w:t xml:space="preserve"> параметр</w:t>
            </w:r>
            <w:r>
              <w:rPr>
                <w:b/>
                <w:bCs/>
                <w:sz w:val="28"/>
                <w:szCs w:val="28"/>
                <w:lang w:val="uk-UA"/>
              </w:rPr>
              <w:t>ів</w:t>
            </w:r>
            <w:r w:rsidRPr="00693B9D">
              <w:rPr>
                <w:b/>
                <w:bCs/>
                <w:sz w:val="28"/>
                <w:szCs w:val="28"/>
                <w:lang w:val="uk-UA"/>
              </w:rPr>
              <w:t xml:space="preserve"> роботи комплексу Агента</w:t>
            </w:r>
          </w:p>
        </w:tc>
      </w:tr>
      <w:tr w:rsidR="006152BA" w:rsidRPr="00693B9D">
        <w:trPr>
          <w:trHeight w:val="382"/>
        </w:trPr>
        <w:tc>
          <w:tcPr>
            <w:tcW w:w="5122"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6"/>
              <w:tabs>
                <w:tab w:val="left" w:pos="993"/>
              </w:tabs>
              <w:spacing w:before="0"/>
              <w:rPr>
                <w:sz w:val="28"/>
                <w:szCs w:val="28"/>
              </w:rPr>
            </w:pPr>
            <w:r w:rsidRPr="00693B9D">
              <w:rPr>
                <w:sz w:val="28"/>
                <w:szCs w:val="28"/>
              </w:rPr>
              <w:t>Отримання інформації від АС ГІОЦ щодо списків станцій, розкладу руху, даних щодо кількості вагонів та наявності вільних місць</w:t>
            </w:r>
          </w:p>
        </w:tc>
        <w:tc>
          <w:tcPr>
            <w:tcW w:w="405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6"/>
              <w:tabs>
                <w:tab w:val="left" w:pos="993"/>
              </w:tabs>
              <w:spacing w:before="0"/>
              <w:rPr>
                <w:sz w:val="28"/>
                <w:szCs w:val="28"/>
              </w:rPr>
            </w:pPr>
          </w:p>
          <w:p w:rsidR="006152BA" w:rsidRPr="00693B9D" w:rsidRDefault="006152BA" w:rsidP="00805ACB">
            <w:pPr>
              <w:pStyle w:val="a6"/>
              <w:tabs>
                <w:tab w:val="left" w:pos="993"/>
              </w:tabs>
              <w:spacing w:before="0"/>
              <w:rPr>
                <w:sz w:val="28"/>
                <w:szCs w:val="28"/>
              </w:rPr>
            </w:pPr>
            <w:r w:rsidRPr="00693B9D">
              <w:rPr>
                <w:sz w:val="28"/>
                <w:szCs w:val="28"/>
              </w:rPr>
              <w:t>запит</w:t>
            </w:r>
          </w:p>
        </w:tc>
      </w:tr>
      <w:tr w:rsidR="006152BA" w:rsidRPr="00693B9D">
        <w:trPr>
          <w:trHeight w:val="382"/>
        </w:trPr>
        <w:tc>
          <w:tcPr>
            <w:tcW w:w="5122"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6"/>
              <w:tabs>
                <w:tab w:val="left" w:pos="993"/>
              </w:tabs>
              <w:spacing w:before="0"/>
              <w:rPr>
                <w:sz w:val="28"/>
                <w:szCs w:val="28"/>
              </w:rPr>
            </w:pPr>
            <w:r w:rsidRPr="00693B9D">
              <w:rPr>
                <w:sz w:val="28"/>
                <w:szCs w:val="28"/>
              </w:rPr>
              <w:t>Виконання</w:t>
            </w:r>
            <w:r w:rsidRPr="00693B9D">
              <w:rPr>
                <w:rFonts w:eastAsia="Times New Roman"/>
                <w:sz w:val="28"/>
                <w:szCs w:val="28"/>
              </w:rPr>
              <w:t xml:space="preserve"> </w:t>
            </w:r>
            <w:r w:rsidRPr="00693B9D">
              <w:rPr>
                <w:sz w:val="28"/>
                <w:szCs w:val="28"/>
              </w:rPr>
              <w:t>запиту</w:t>
            </w:r>
            <w:r w:rsidRPr="00693B9D">
              <w:rPr>
                <w:rFonts w:eastAsia="Times New Roman"/>
                <w:sz w:val="28"/>
                <w:szCs w:val="28"/>
              </w:rPr>
              <w:t xml:space="preserve"> </w:t>
            </w:r>
            <w:r w:rsidRPr="00693B9D">
              <w:rPr>
                <w:sz w:val="28"/>
                <w:szCs w:val="28"/>
              </w:rPr>
              <w:t>до</w:t>
            </w:r>
            <w:r w:rsidRPr="00693B9D">
              <w:rPr>
                <w:rFonts w:eastAsia="Times New Roman"/>
                <w:sz w:val="28"/>
                <w:szCs w:val="28"/>
              </w:rPr>
              <w:t xml:space="preserve"> АС </w:t>
            </w:r>
            <w:r w:rsidRPr="00693B9D">
              <w:rPr>
                <w:sz w:val="28"/>
                <w:szCs w:val="28"/>
              </w:rPr>
              <w:t>ГІОЦ</w:t>
            </w:r>
            <w:r w:rsidRPr="00693B9D">
              <w:rPr>
                <w:rFonts w:eastAsia="Times New Roman"/>
                <w:sz w:val="28"/>
                <w:szCs w:val="28"/>
              </w:rPr>
              <w:t xml:space="preserve"> </w:t>
            </w:r>
            <w:r w:rsidRPr="00693B9D">
              <w:rPr>
                <w:caps/>
                <w:sz w:val="28"/>
                <w:szCs w:val="28"/>
              </w:rPr>
              <w:t xml:space="preserve"> </w:t>
            </w:r>
            <w:r w:rsidRPr="00693B9D">
              <w:rPr>
                <w:rFonts w:eastAsia="Times New Roman"/>
                <w:sz w:val="28"/>
                <w:szCs w:val="28"/>
              </w:rPr>
              <w:t>щодо замовлення місць в заданому вагоні</w:t>
            </w:r>
            <w:r w:rsidRPr="00693B9D">
              <w:rPr>
                <w:sz w:val="28"/>
                <w:szCs w:val="28"/>
              </w:rPr>
              <w:t xml:space="preserve"> (дорослі та дитячі)</w:t>
            </w:r>
          </w:p>
        </w:tc>
        <w:tc>
          <w:tcPr>
            <w:tcW w:w="405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6"/>
              <w:tabs>
                <w:tab w:val="left" w:pos="993"/>
              </w:tabs>
              <w:spacing w:before="0"/>
              <w:rPr>
                <w:sz w:val="28"/>
                <w:szCs w:val="28"/>
              </w:rPr>
            </w:pPr>
            <w:r w:rsidRPr="00693B9D">
              <w:rPr>
                <w:sz w:val="28"/>
                <w:szCs w:val="28"/>
              </w:rPr>
              <w:t>запит</w:t>
            </w:r>
          </w:p>
        </w:tc>
      </w:tr>
      <w:tr w:rsidR="006152BA" w:rsidRPr="00693B9D">
        <w:trPr>
          <w:trHeight w:val="382"/>
        </w:trPr>
        <w:tc>
          <w:tcPr>
            <w:tcW w:w="5122"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6"/>
              <w:tabs>
                <w:tab w:val="left" w:pos="993"/>
              </w:tabs>
              <w:spacing w:before="0"/>
              <w:rPr>
                <w:sz w:val="28"/>
                <w:szCs w:val="28"/>
              </w:rPr>
            </w:pPr>
            <w:r w:rsidRPr="00693B9D">
              <w:rPr>
                <w:sz w:val="28"/>
                <w:szCs w:val="28"/>
              </w:rPr>
              <w:t xml:space="preserve">Виконання запиту до АС ГІОЦ  щодо замовлення місць туди і </w:t>
            </w:r>
            <w:proofErr w:type="spellStart"/>
            <w:r w:rsidRPr="00693B9D">
              <w:rPr>
                <w:sz w:val="28"/>
                <w:szCs w:val="28"/>
              </w:rPr>
              <w:t>зворотньо</w:t>
            </w:r>
            <w:proofErr w:type="spellEnd"/>
            <w:r w:rsidRPr="00693B9D">
              <w:rPr>
                <w:sz w:val="28"/>
                <w:szCs w:val="28"/>
              </w:rPr>
              <w:t xml:space="preserve"> в заданому вагоні на електропоїзди </w:t>
            </w:r>
            <w:proofErr w:type="spellStart"/>
            <w:r w:rsidRPr="00693B9D">
              <w:rPr>
                <w:sz w:val="28"/>
                <w:szCs w:val="28"/>
              </w:rPr>
              <w:t>Інтерсіті+</w:t>
            </w:r>
            <w:proofErr w:type="spellEnd"/>
          </w:p>
        </w:tc>
        <w:tc>
          <w:tcPr>
            <w:tcW w:w="405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6"/>
              <w:tabs>
                <w:tab w:val="left" w:pos="993"/>
              </w:tabs>
              <w:spacing w:before="0"/>
              <w:rPr>
                <w:sz w:val="28"/>
                <w:szCs w:val="28"/>
              </w:rPr>
            </w:pPr>
            <w:r w:rsidRPr="00693B9D">
              <w:rPr>
                <w:sz w:val="28"/>
                <w:szCs w:val="28"/>
              </w:rPr>
              <w:t>запит</w:t>
            </w:r>
          </w:p>
        </w:tc>
      </w:tr>
      <w:tr w:rsidR="006152BA" w:rsidRPr="00693B9D">
        <w:trPr>
          <w:trHeight w:val="382"/>
        </w:trPr>
        <w:tc>
          <w:tcPr>
            <w:tcW w:w="5122"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6"/>
              <w:tabs>
                <w:tab w:val="left" w:pos="993"/>
              </w:tabs>
              <w:spacing w:before="0"/>
              <w:rPr>
                <w:sz w:val="28"/>
                <w:szCs w:val="28"/>
              </w:rPr>
            </w:pPr>
            <w:r w:rsidRPr="00693B9D">
              <w:rPr>
                <w:sz w:val="28"/>
                <w:szCs w:val="28"/>
              </w:rPr>
              <w:t>Виконання</w:t>
            </w:r>
            <w:r w:rsidRPr="00693B9D">
              <w:rPr>
                <w:rFonts w:eastAsia="Times New Roman"/>
                <w:sz w:val="28"/>
                <w:szCs w:val="28"/>
              </w:rPr>
              <w:t xml:space="preserve"> </w:t>
            </w:r>
            <w:r w:rsidRPr="00693B9D">
              <w:rPr>
                <w:sz w:val="28"/>
                <w:szCs w:val="28"/>
              </w:rPr>
              <w:t>запиту</w:t>
            </w:r>
            <w:r w:rsidRPr="00693B9D">
              <w:rPr>
                <w:rFonts w:eastAsia="Times New Roman"/>
                <w:sz w:val="28"/>
                <w:szCs w:val="28"/>
              </w:rPr>
              <w:t xml:space="preserve"> </w:t>
            </w:r>
            <w:r w:rsidRPr="00693B9D">
              <w:rPr>
                <w:sz w:val="28"/>
                <w:szCs w:val="28"/>
              </w:rPr>
              <w:t>до</w:t>
            </w:r>
            <w:r w:rsidRPr="00693B9D">
              <w:rPr>
                <w:rFonts w:eastAsia="Times New Roman"/>
                <w:sz w:val="28"/>
                <w:szCs w:val="28"/>
              </w:rPr>
              <w:t xml:space="preserve"> АС </w:t>
            </w:r>
            <w:r w:rsidRPr="00693B9D">
              <w:rPr>
                <w:sz w:val="28"/>
                <w:szCs w:val="28"/>
              </w:rPr>
              <w:t>ГІОЦ</w:t>
            </w:r>
            <w:r w:rsidRPr="00693B9D">
              <w:rPr>
                <w:rFonts w:eastAsia="Times New Roman"/>
                <w:sz w:val="28"/>
                <w:szCs w:val="28"/>
              </w:rPr>
              <w:t xml:space="preserve"> </w:t>
            </w:r>
            <w:r w:rsidRPr="00693B9D">
              <w:rPr>
                <w:caps/>
                <w:sz w:val="28"/>
                <w:szCs w:val="28"/>
              </w:rPr>
              <w:t xml:space="preserve"> </w:t>
            </w:r>
            <w:r w:rsidRPr="00693B9D">
              <w:rPr>
                <w:sz w:val="28"/>
                <w:szCs w:val="28"/>
              </w:rPr>
              <w:t>щодо</w:t>
            </w:r>
            <w:r w:rsidRPr="00693B9D">
              <w:rPr>
                <w:rFonts w:eastAsia="Times New Roman"/>
                <w:sz w:val="28"/>
                <w:szCs w:val="28"/>
              </w:rPr>
              <w:t xml:space="preserve"> </w:t>
            </w:r>
            <w:r w:rsidRPr="00693B9D">
              <w:rPr>
                <w:sz w:val="28"/>
                <w:szCs w:val="28"/>
              </w:rPr>
              <w:t>замовлення</w:t>
            </w:r>
            <w:r w:rsidRPr="00693B9D">
              <w:rPr>
                <w:rFonts w:eastAsia="Times New Roman"/>
                <w:sz w:val="28"/>
                <w:szCs w:val="28"/>
              </w:rPr>
              <w:t xml:space="preserve"> ППД/ЕПД</w:t>
            </w:r>
            <w:r w:rsidRPr="00693B9D">
              <w:rPr>
                <w:sz w:val="28"/>
                <w:szCs w:val="28"/>
              </w:rPr>
              <w:t>, документів на послуги</w:t>
            </w:r>
          </w:p>
        </w:tc>
        <w:tc>
          <w:tcPr>
            <w:tcW w:w="405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6"/>
              <w:tabs>
                <w:tab w:val="left" w:pos="993"/>
              </w:tabs>
              <w:spacing w:before="0"/>
              <w:rPr>
                <w:sz w:val="28"/>
                <w:szCs w:val="28"/>
              </w:rPr>
            </w:pPr>
            <w:r w:rsidRPr="00693B9D">
              <w:rPr>
                <w:sz w:val="28"/>
                <w:szCs w:val="28"/>
              </w:rPr>
              <w:t>запит</w:t>
            </w:r>
          </w:p>
        </w:tc>
      </w:tr>
      <w:tr w:rsidR="006152BA" w:rsidRPr="00693B9D">
        <w:trPr>
          <w:trHeight w:val="382"/>
        </w:trPr>
        <w:tc>
          <w:tcPr>
            <w:tcW w:w="5122"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6"/>
              <w:tabs>
                <w:tab w:val="left" w:pos="993"/>
              </w:tabs>
              <w:spacing w:before="0"/>
              <w:rPr>
                <w:sz w:val="28"/>
                <w:szCs w:val="28"/>
              </w:rPr>
            </w:pPr>
            <w:r w:rsidRPr="00693B9D">
              <w:rPr>
                <w:sz w:val="28"/>
                <w:szCs w:val="28"/>
              </w:rPr>
              <w:t>Відправка підтвердження оплати</w:t>
            </w:r>
            <w:r w:rsidRPr="00693B9D">
              <w:rPr>
                <w:rFonts w:eastAsia="Times New Roman"/>
                <w:sz w:val="28"/>
                <w:szCs w:val="28"/>
              </w:rPr>
              <w:t xml:space="preserve"> замовлення</w:t>
            </w:r>
            <w:r w:rsidRPr="00693B9D">
              <w:rPr>
                <w:sz w:val="28"/>
                <w:szCs w:val="28"/>
              </w:rPr>
              <w:t xml:space="preserve"> до</w:t>
            </w:r>
            <w:r w:rsidRPr="00693B9D">
              <w:rPr>
                <w:rFonts w:eastAsia="Times New Roman"/>
                <w:sz w:val="28"/>
                <w:szCs w:val="28"/>
              </w:rPr>
              <w:t xml:space="preserve"> АС </w:t>
            </w:r>
            <w:r w:rsidRPr="00693B9D">
              <w:rPr>
                <w:sz w:val="28"/>
                <w:szCs w:val="28"/>
              </w:rPr>
              <w:t>ГІОЦ</w:t>
            </w:r>
            <w:r w:rsidRPr="00693B9D">
              <w:rPr>
                <w:caps/>
                <w:sz w:val="28"/>
                <w:szCs w:val="28"/>
              </w:rPr>
              <w:t xml:space="preserve"> </w:t>
            </w:r>
            <w:r w:rsidRPr="00693B9D">
              <w:rPr>
                <w:rFonts w:eastAsia="Times New Roman"/>
                <w:sz w:val="28"/>
                <w:szCs w:val="28"/>
              </w:rPr>
              <w:t>(протягом 15 хвилин).</w:t>
            </w:r>
          </w:p>
        </w:tc>
        <w:tc>
          <w:tcPr>
            <w:tcW w:w="405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6"/>
              <w:tabs>
                <w:tab w:val="left" w:pos="993"/>
              </w:tabs>
              <w:spacing w:before="0"/>
              <w:rPr>
                <w:sz w:val="28"/>
                <w:szCs w:val="28"/>
              </w:rPr>
            </w:pPr>
            <w:r w:rsidRPr="00693B9D">
              <w:rPr>
                <w:sz w:val="28"/>
                <w:szCs w:val="28"/>
              </w:rPr>
              <w:t>запит</w:t>
            </w:r>
          </w:p>
        </w:tc>
      </w:tr>
      <w:tr w:rsidR="006152BA" w:rsidRPr="00693B9D">
        <w:trPr>
          <w:trHeight w:val="382"/>
        </w:trPr>
        <w:tc>
          <w:tcPr>
            <w:tcW w:w="5122"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tabs>
                <w:tab w:val="left" w:pos="284"/>
                <w:tab w:val="left" w:pos="1080"/>
              </w:tabs>
              <w:suppressAutoHyphens/>
              <w:rPr>
                <w:sz w:val="28"/>
                <w:szCs w:val="28"/>
                <w:lang w:val="uk-UA"/>
              </w:rPr>
            </w:pPr>
            <w:r w:rsidRPr="00693B9D">
              <w:rPr>
                <w:sz w:val="28"/>
                <w:szCs w:val="28"/>
                <w:lang w:val="uk-UA"/>
              </w:rPr>
              <w:t>Перевірка коректного відображення інформації на посадочному документі, перевізному документі, документі на послуги.</w:t>
            </w:r>
          </w:p>
          <w:p w:rsidR="006152BA" w:rsidRPr="00693B9D" w:rsidRDefault="006152BA" w:rsidP="00805ACB">
            <w:pPr>
              <w:pStyle w:val="a6"/>
              <w:tabs>
                <w:tab w:val="left" w:pos="993"/>
              </w:tabs>
              <w:spacing w:before="0"/>
              <w:ind w:left="720"/>
              <w:rPr>
                <w:sz w:val="28"/>
                <w:szCs w:val="28"/>
              </w:rPr>
            </w:pPr>
          </w:p>
        </w:tc>
        <w:tc>
          <w:tcPr>
            <w:tcW w:w="405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6"/>
              <w:tabs>
                <w:tab w:val="left" w:pos="993"/>
              </w:tabs>
              <w:spacing w:before="0"/>
              <w:jc w:val="left"/>
              <w:rPr>
                <w:sz w:val="28"/>
                <w:szCs w:val="28"/>
              </w:rPr>
            </w:pPr>
            <w:r w:rsidRPr="00693B9D">
              <w:rPr>
                <w:sz w:val="28"/>
                <w:szCs w:val="28"/>
              </w:rPr>
              <w:lastRenderedPageBreak/>
              <w:t>Візуальна форма надрукованого електронного проїзного/перевізного документа</w:t>
            </w:r>
          </w:p>
        </w:tc>
      </w:tr>
      <w:tr w:rsidR="006152BA" w:rsidRPr="00693B9D">
        <w:trPr>
          <w:trHeight w:val="382"/>
        </w:trPr>
        <w:tc>
          <w:tcPr>
            <w:tcW w:w="5122"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rPr>
                <w:sz w:val="28"/>
                <w:szCs w:val="28"/>
                <w:lang w:val="uk-UA"/>
              </w:rPr>
            </w:pPr>
            <w:r w:rsidRPr="00693B9D">
              <w:rPr>
                <w:sz w:val="28"/>
                <w:szCs w:val="28"/>
                <w:lang w:val="uk-UA"/>
              </w:rPr>
              <w:lastRenderedPageBreak/>
              <w:t>Перевірка зчитування QR-коду з  посадочного/перевізного документа за допомогою МТКД</w:t>
            </w:r>
          </w:p>
        </w:tc>
        <w:tc>
          <w:tcPr>
            <w:tcW w:w="405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rPr>
                <w:sz w:val="28"/>
                <w:szCs w:val="28"/>
                <w:lang w:val="uk-UA"/>
              </w:rPr>
            </w:pPr>
            <w:r w:rsidRPr="00693B9D">
              <w:rPr>
                <w:sz w:val="28"/>
                <w:szCs w:val="28"/>
                <w:lang w:val="uk-UA"/>
              </w:rPr>
              <w:t>запит</w:t>
            </w:r>
          </w:p>
        </w:tc>
      </w:tr>
    </w:tbl>
    <w:p w:rsidR="006152BA" w:rsidRPr="00693B9D" w:rsidRDefault="006152BA" w:rsidP="00C50692">
      <w:pPr>
        <w:rPr>
          <w:sz w:val="28"/>
          <w:szCs w:val="28"/>
          <w:lang w:val="uk-UA"/>
        </w:rPr>
      </w:pPr>
      <w:r w:rsidRPr="00693B9D">
        <w:rPr>
          <w:sz w:val="28"/>
          <w:szCs w:val="28"/>
          <w:lang w:val="uk-UA"/>
        </w:rPr>
        <w:t>* опціоні транзакції</w:t>
      </w: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33180A" w:rsidRDefault="0033180A" w:rsidP="00C50692">
      <w:pPr>
        <w:pStyle w:val="141212"/>
        <w:spacing w:after="0" w:line="276" w:lineRule="auto"/>
        <w:ind w:left="-284" w:firstLine="284"/>
        <w:jc w:val="right"/>
        <w:rPr>
          <w:rFonts w:ascii="Times New Roman" w:hAnsi="Times New Roman" w:cs="Times New Roman"/>
          <w:sz w:val="24"/>
          <w:szCs w:val="24"/>
          <w:lang w:val="uk-UA"/>
        </w:rPr>
      </w:pPr>
    </w:p>
    <w:p w:rsidR="006152BA" w:rsidRPr="00693B9D" w:rsidRDefault="006152BA" w:rsidP="00C50692">
      <w:pPr>
        <w:pStyle w:val="141212"/>
        <w:spacing w:after="0" w:line="276" w:lineRule="auto"/>
        <w:ind w:left="-284" w:firstLine="284"/>
        <w:jc w:val="right"/>
        <w:rPr>
          <w:rFonts w:ascii="Times New Roman" w:hAnsi="Times New Roman" w:cs="Times New Roman"/>
          <w:sz w:val="24"/>
          <w:szCs w:val="24"/>
          <w:lang w:val="uk-UA"/>
        </w:rPr>
      </w:pPr>
      <w:r w:rsidRPr="00693B9D">
        <w:rPr>
          <w:rFonts w:ascii="Times New Roman" w:hAnsi="Times New Roman" w:cs="Times New Roman"/>
          <w:sz w:val="24"/>
          <w:szCs w:val="24"/>
          <w:lang w:val="uk-UA"/>
        </w:rPr>
        <w:lastRenderedPageBreak/>
        <w:t>Додаток 1</w:t>
      </w:r>
    </w:p>
    <w:p w:rsidR="006152BA" w:rsidRPr="00693B9D" w:rsidRDefault="006152BA" w:rsidP="00C50692">
      <w:pPr>
        <w:pStyle w:val="141212"/>
        <w:spacing w:after="0" w:line="276" w:lineRule="auto"/>
        <w:ind w:left="-284" w:firstLine="284"/>
        <w:jc w:val="right"/>
        <w:rPr>
          <w:rFonts w:ascii="Times New Roman" w:hAnsi="Times New Roman" w:cs="Times New Roman"/>
          <w:sz w:val="24"/>
          <w:szCs w:val="24"/>
          <w:lang w:val="uk-UA"/>
        </w:rPr>
      </w:pPr>
    </w:p>
    <w:p w:rsidR="006152BA" w:rsidRPr="00693B9D" w:rsidRDefault="006152BA" w:rsidP="00C50692">
      <w:pPr>
        <w:jc w:val="center"/>
        <w:rPr>
          <w:b/>
          <w:bCs/>
          <w:lang w:val="uk-UA"/>
        </w:rPr>
      </w:pPr>
      <w:r w:rsidRPr="00693B9D">
        <w:rPr>
          <w:b/>
          <w:bCs/>
          <w:lang w:val="uk-UA"/>
        </w:rPr>
        <w:t xml:space="preserve">ЗАЯВКА </w:t>
      </w:r>
    </w:p>
    <w:p w:rsidR="006152BA" w:rsidRPr="00693B9D" w:rsidRDefault="006152BA" w:rsidP="00C50692">
      <w:pPr>
        <w:jc w:val="center"/>
        <w:rPr>
          <w:b/>
          <w:bCs/>
          <w:lang w:val="uk-UA"/>
        </w:rPr>
      </w:pPr>
      <w:r w:rsidRPr="00693B9D">
        <w:rPr>
          <w:b/>
          <w:bCs/>
          <w:lang w:val="uk-UA"/>
        </w:rPr>
        <w:t>НА ПІДКЛЮЧЕННЯ ПІДПРИЄМСТВА ДО СИСТЕМИ ОФОРМЛЕННЯ ПРОЇЗНИХ/ПЕРЕВІЗНИХ ДОКУМЕНТІВ УКРЗАЛІЗНИЦІ</w:t>
      </w:r>
    </w:p>
    <w:p w:rsidR="006152BA" w:rsidRPr="00693B9D" w:rsidRDefault="006152BA" w:rsidP="00C50692">
      <w:pPr>
        <w:jc w:val="center"/>
        <w:rPr>
          <w:b/>
          <w:bCs/>
          <w:lang w:val="uk-UA"/>
        </w:rPr>
      </w:pPr>
    </w:p>
    <w:p w:rsidR="006152BA" w:rsidRPr="00693B9D" w:rsidRDefault="006152BA" w:rsidP="00C50692">
      <w:pPr>
        <w:jc w:val="right"/>
        <w:rPr>
          <w:b/>
          <w:bCs/>
          <w:lang w:val="uk-UA"/>
        </w:rPr>
      </w:pPr>
      <w:r w:rsidRPr="00693B9D">
        <w:rPr>
          <w:b/>
          <w:bCs/>
          <w:lang w:val="uk-UA"/>
        </w:rPr>
        <w:t>«__» _____________ 201__р.</w:t>
      </w:r>
    </w:p>
    <w:p w:rsidR="006152BA" w:rsidRPr="00693B9D" w:rsidRDefault="006152BA" w:rsidP="00C50692">
      <w:pPr>
        <w:jc w:val="right"/>
        <w:rPr>
          <w:b/>
          <w:bCs/>
          <w:lang w:val="uk-UA"/>
        </w:rPr>
      </w:pPr>
    </w:p>
    <w:p w:rsidR="006152BA" w:rsidRPr="00693B9D" w:rsidRDefault="006152BA" w:rsidP="00C50692">
      <w:pPr>
        <w:jc w:val="right"/>
        <w:rPr>
          <w:b/>
          <w:bCs/>
          <w:lang w:val="uk-UA"/>
        </w:rPr>
      </w:pPr>
    </w:p>
    <w:p w:rsidR="006152BA" w:rsidRPr="00693B9D" w:rsidRDefault="006152BA" w:rsidP="00C50692">
      <w:pPr>
        <w:jc w:val="center"/>
        <w:rPr>
          <w:b/>
          <w:bCs/>
          <w:lang w:val="uk-UA"/>
        </w:rPr>
      </w:pPr>
      <w:r w:rsidRPr="00693B9D">
        <w:rPr>
          <w:b/>
          <w:bCs/>
          <w:lang w:val="uk-UA"/>
        </w:rPr>
        <w:t>1. Підприємство</w:t>
      </w:r>
    </w:p>
    <w:tbl>
      <w:tblPr>
        <w:tblW w:w="9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17"/>
        <w:gridCol w:w="5528"/>
      </w:tblGrid>
      <w:tr w:rsidR="006152BA" w:rsidRPr="00693B9D">
        <w:trPr>
          <w:trHeight w:val="347"/>
        </w:trPr>
        <w:tc>
          <w:tcPr>
            <w:tcW w:w="4217"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b/>
                <w:bCs/>
                <w:sz w:val="24"/>
                <w:szCs w:val="24"/>
              </w:rPr>
            </w:pPr>
            <w:r w:rsidRPr="00693B9D">
              <w:rPr>
                <w:b/>
                <w:bCs/>
                <w:sz w:val="24"/>
                <w:szCs w:val="24"/>
              </w:rPr>
              <w:t>Повна назва</w:t>
            </w:r>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jc w:val="center"/>
              <w:rPr>
                <w:kern w:val="2"/>
                <w:lang w:val="uk-UA"/>
              </w:rPr>
            </w:pPr>
          </w:p>
        </w:tc>
      </w:tr>
      <w:tr w:rsidR="006152BA" w:rsidRPr="00693B9D">
        <w:tc>
          <w:tcPr>
            <w:tcW w:w="4217"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b/>
                <w:bCs/>
                <w:sz w:val="24"/>
                <w:szCs w:val="24"/>
              </w:rPr>
            </w:pPr>
            <w:r w:rsidRPr="00693B9D">
              <w:rPr>
                <w:b/>
                <w:bCs/>
                <w:sz w:val="24"/>
                <w:szCs w:val="24"/>
              </w:rPr>
              <w:t>Скорочена назва</w:t>
            </w:r>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jc w:val="center"/>
              <w:rPr>
                <w:sz w:val="24"/>
                <w:szCs w:val="24"/>
              </w:rPr>
            </w:pPr>
          </w:p>
        </w:tc>
      </w:tr>
      <w:tr w:rsidR="006152BA" w:rsidRPr="00693B9D">
        <w:trPr>
          <w:trHeight w:val="287"/>
        </w:trPr>
        <w:tc>
          <w:tcPr>
            <w:tcW w:w="4217"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b/>
                <w:bCs/>
                <w:sz w:val="24"/>
                <w:szCs w:val="24"/>
              </w:rPr>
            </w:pPr>
            <w:r w:rsidRPr="00693B9D">
              <w:rPr>
                <w:b/>
                <w:bCs/>
                <w:sz w:val="24"/>
                <w:szCs w:val="24"/>
              </w:rPr>
              <w:t>Керівник</w:t>
            </w:r>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jc w:val="center"/>
              <w:rPr>
                <w:kern w:val="2"/>
                <w:lang w:val="uk-UA"/>
              </w:rPr>
            </w:pPr>
          </w:p>
        </w:tc>
      </w:tr>
      <w:tr w:rsidR="006152BA" w:rsidRPr="00693B9D">
        <w:tc>
          <w:tcPr>
            <w:tcW w:w="4217"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jc w:val="center"/>
              <w:rPr>
                <w:b/>
                <w:bCs/>
                <w:sz w:val="24"/>
                <w:szCs w:val="24"/>
              </w:rPr>
            </w:pPr>
            <w:r w:rsidRPr="00693B9D">
              <w:rPr>
                <w:b/>
                <w:bCs/>
                <w:sz w:val="24"/>
                <w:szCs w:val="24"/>
              </w:rPr>
              <w:t>Адреса юридична</w:t>
            </w:r>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jc w:val="center"/>
              <w:rPr>
                <w:sz w:val="24"/>
                <w:szCs w:val="24"/>
              </w:rPr>
            </w:pPr>
          </w:p>
        </w:tc>
      </w:tr>
      <w:tr w:rsidR="006152BA" w:rsidRPr="00693B9D">
        <w:tc>
          <w:tcPr>
            <w:tcW w:w="4217"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b/>
                <w:bCs/>
                <w:sz w:val="24"/>
                <w:szCs w:val="24"/>
              </w:rPr>
            </w:pPr>
            <w:r w:rsidRPr="00693B9D">
              <w:rPr>
                <w:b/>
                <w:bCs/>
                <w:sz w:val="24"/>
                <w:szCs w:val="24"/>
              </w:rPr>
              <w:t>Адреса поштова</w:t>
            </w:r>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jc w:val="center"/>
              <w:rPr>
                <w:sz w:val="24"/>
                <w:szCs w:val="24"/>
              </w:rPr>
            </w:pPr>
          </w:p>
        </w:tc>
      </w:tr>
      <w:tr w:rsidR="006152BA" w:rsidRPr="00693B9D">
        <w:tc>
          <w:tcPr>
            <w:tcW w:w="4217"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b/>
                <w:bCs/>
                <w:sz w:val="24"/>
                <w:szCs w:val="24"/>
              </w:rPr>
            </w:pPr>
            <w:r w:rsidRPr="00693B9D">
              <w:rPr>
                <w:b/>
                <w:bCs/>
                <w:sz w:val="24"/>
                <w:szCs w:val="24"/>
              </w:rPr>
              <w:t>Телефон</w:t>
            </w:r>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jc w:val="center"/>
              <w:rPr>
                <w:sz w:val="24"/>
                <w:szCs w:val="24"/>
              </w:rPr>
            </w:pPr>
          </w:p>
        </w:tc>
      </w:tr>
      <w:tr w:rsidR="006152BA" w:rsidRPr="00693B9D">
        <w:tc>
          <w:tcPr>
            <w:tcW w:w="4217"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b/>
                <w:bCs/>
                <w:sz w:val="24"/>
                <w:szCs w:val="24"/>
              </w:rPr>
            </w:pPr>
            <w:r w:rsidRPr="00693B9D">
              <w:rPr>
                <w:b/>
                <w:bCs/>
                <w:sz w:val="24"/>
                <w:szCs w:val="24"/>
              </w:rPr>
              <w:t>Банківські реквізити</w:t>
            </w:r>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jc w:val="center"/>
              <w:rPr>
                <w:sz w:val="24"/>
                <w:szCs w:val="24"/>
              </w:rPr>
            </w:pPr>
          </w:p>
        </w:tc>
      </w:tr>
    </w:tbl>
    <w:p w:rsidR="006152BA" w:rsidRPr="00693B9D" w:rsidRDefault="006152BA" w:rsidP="00C50692">
      <w:pPr>
        <w:jc w:val="center"/>
        <w:rPr>
          <w:b/>
          <w:bCs/>
          <w:kern w:val="2"/>
          <w:lang w:val="uk-UA"/>
        </w:rPr>
      </w:pPr>
      <w:r w:rsidRPr="00693B9D">
        <w:rPr>
          <w:b/>
          <w:bCs/>
          <w:lang w:val="uk-UA"/>
        </w:rPr>
        <w:t>2 Технічний супровід</w:t>
      </w:r>
    </w:p>
    <w:tbl>
      <w:tblPr>
        <w:tblW w:w="9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17"/>
        <w:gridCol w:w="5528"/>
      </w:tblGrid>
      <w:tr w:rsidR="006152BA" w:rsidRPr="00693B9D">
        <w:trPr>
          <w:trHeight w:val="447"/>
        </w:trPr>
        <w:tc>
          <w:tcPr>
            <w:tcW w:w="4217"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b/>
                <w:bCs/>
                <w:sz w:val="24"/>
                <w:szCs w:val="24"/>
              </w:rPr>
            </w:pPr>
            <w:r w:rsidRPr="00693B9D">
              <w:rPr>
                <w:b/>
                <w:bCs/>
                <w:sz w:val="24"/>
                <w:szCs w:val="24"/>
              </w:rPr>
              <w:t xml:space="preserve"> Прізвище Ім’я По батькові</w:t>
            </w:r>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jc w:val="center"/>
              <w:rPr>
                <w:kern w:val="2"/>
                <w:lang w:val="uk-UA"/>
              </w:rPr>
            </w:pPr>
          </w:p>
        </w:tc>
      </w:tr>
      <w:tr w:rsidR="006152BA" w:rsidRPr="00693B9D">
        <w:tc>
          <w:tcPr>
            <w:tcW w:w="4217"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b/>
                <w:bCs/>
                <w:sz w:val="24"/>
                <w:szCs w:val="24"/>
              </w:rPr>
            </w:pPr>
            <w:r w:rsidRPr="00693B9D">
              <w:rPr>
                <w:b/>
                <w:bCs/>
                <w:sz w:val="24"/>
                <w:szCs w:val="24"/>
              </w:rPr>
              <w:t>Посада</w:t>
            </w:r>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jc w:val="center"/>
              <w:rPr>
                <w:sz w:val="24"/>
                <w:szCs w:val="24"/>
              </w:rPr>
            </w:pPr>
          </w:p>
        </w:tc>
      </w:tr>
      <w:tr w:rsidR="006152BA" w:rsidRPr="00693B9D">
        <w:tc>
          <w:tcPr>
            <w:tcW w:w="4217"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b/>
                <w:bCs/>
                <w:sz w:val="24"/>
                <w:szCs w:val="24"/>
              </w:rPr>
            </w:pPr>
            <w:proofErr w:type="spellStart"/>
            <w:r w:rsidRPr="00693B9D">
              <w:rPr>
                <w:b/>
                <w:bCs/>
                <w:sz w:val="24"/>
                <w:szCs w:val="24"/>
              </w:rPr>
              <w:t>Моб</w:t>
            </w:r>
            <w:proofErr w:type="spellEnd"/>
            <w:r w:rsidRPr="00693B9D">
              <w:rPr>
                <w:b/>
                <w:bCs/>
                <w:sz w:val="24"/>
                <w:szCs w:val="24"/>
              </w:rPr>
              <w:t>. тел.</w:t>
            </w:r>
          </w:p>
        </w:tc>
        <w:tc>
          <w:tcPr>
            <w:tcW w:w="552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sz w:val="24"/>
                <w:szCs w:val="24"/>
              </w:rPr>
            </w:pPr>
          </w:p>
        </w:tc>
      </w:tr>
      <w:tr w:rsidR="006152BA" w:rsidRPr="00693B9D">
        <w:tc>
          <w:tcPr>
            <w:tcW w:w="4217"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b/>
                <w:bCs/>
                <w:sz w:val="24"/>
                <w:szCs w:val="24"/>
              </w:rPr>
            </w:pPr>
            <w:r w:rsidRPr="00693B9D">
              <w:rPr>
                <w:b/>
                <w:bCs/>
                <w:sz w:val="24"/>
                <w:szCs w:val="24"/>
              </w:rPr>
              <w:t>Роб. тел.</w:t>
            </w:r>
          </w:p>
        </w:tc>
        <w:tc>
          <w:tcPr>
            <w:tcW w:w="552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sz w:val="24"/>
                <w:szCs w:val="24"/>
              </w:rPr>
            </w:pPr>
          </w:p>
        </w:tc>
      </w:tr>
      <w:tr w:rsidR="006152BA" w:rsidRPr="00693B9D">
        <w:tc>
          <w:tcPr>
            <w:tcW w:w="4217"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b/>
                <w:bCs/>
                <w:sz w:val="24"/>
                <w:szCs w:val="24"/>
              </w:rPr>
            </w:pPr>
            <w:proofErr w:type="spellStart"/>
            <w:r w:rsidRPr="00693B9D">
              <w:rPr>
                <w:b/>
                <w:bCs/>
                <w:sz w:val="24"/>
                <w:szCs w:val="24"/>
              </w:rPr>
              <w:t>email</w:t>
            </w:r>
            <w:proofErr w:type="spellEnd"/>
          </w:p>
        </w:tc>
        <w:tc>
          <w:tcPr>
            <w:tcW w:w="5528"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sz w:val="24"/>
                <w:szCs w:val="24"/>
              </w:rPr>
            </w:pPr>
          </w:p>
        </w:tc>
      </w:tr>
    </w:tbl>
    <w:p w:rsidR="006152BA" w:rsidRPr="00693B9D" w:rsidRDefault="006152BA" w:rsidP="00C50692">
      <w:pPr>
        <w:jc w:val="center"/>
        <w:rPr>
          <w:b/>
          <w:bCs/>
          <w:kern w:val="2"/>
          <w:lang w:val="uk-UA"/>
        </w:rPr>
      </w:pPr>
      <w:r w:rsidRPr="00693B9D">
        <w:rPr>
          <w:b/>
          <w:bCs/>
          <w:lang w:val="uk-UA"/>
        </w:rPr>
        <w:t xml:space="preserve">3 Додаткові параметри </w:t>
      </w:r>
    </w:p>
    <w:tbl>
      <w:tblPr>
        <w:tblW w:w="9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17"/>
        <w:gridCol w:w="5528"/>
      </w:tblGrid>
      <w:tr w:rsidR="006152BA" w:rsidRPr="00693B9D">
        <w:tc>
          <w:tcPr>
            <w:tcW w:w="4217"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jc w:val="center"/>
              <w:rPr>
                <w:b/>
                <w:bCs/>
                <w:sz w:val="24"/>
                <w:szCs w:val="24"/>
              </w:rPr>
            </w:pPr>
            <w:proofErr w:type="spellStart"/>
            <w:r w:rsidRPr="00693B9D">
              <w:rPr>
                <w:b/>
                <w:bCs/>
                <w:sz w:val="24"/>
                <w:szCs w:val="24"/>
              </w:rPr>
              <w:t>Логін</w:t>
            </w:r>
            <w:proofErr w:type="spellEnd"/>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rPr>
                <w:sz w:val="24"/>
                <w:szCs w:val="24"/>
              </w:rPr>
            </w:pPr>
          </w:p>
        </w:tc>
      </w:tr>
      <w:tr w:rsidR="006152BA" w:rsidRPr="00693B9D">
        <w:tc>
          <w:tcPr>
            <w:tcW w:w="4217"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b/>
                <w:bCs/>
                <w:sz w:val="24"/>
                <w:szCs w:val="24"/>
              </w:rPr>
            </w:pPr>
            <w:r w:rsidRPr="00693B9D">
              <w:rPr>
                <w:b/>
                <w:bCs/>
                <w:sz w:val="24"/>
                <w:szCs w:val="24"/>
              </w:rPr>
              <w:t>Перелік IP-адрес серверів для підключення</w:t>
            </w:r>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jc w:val="center"/>
              <w:rPr>
                <w:sz w:val="24"/>
                <w:szCs w:val="24"/>
              </w:rPr>
            </w:pPr>
          </w:p>
        </w:tc>
      </w:tr>
      <w:tr w:rsidR="006152BA" w:rsidRPr="00693B9D">
        <w:tc>
          <w:tcPr>
            <w:tcW w:w="4217"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b/>
                <w:bCs/>
                <w:sz w:val="24"/>
                <w:szCs w:val="24"/>
              </w:rPr>
            </w:pPr>
            <w:r w:rsidRPr="00693B9D">
              <w:rPr>
                <w:b/>
                <w:bCs/>
                <w:sz w:val="24"/>
                <w:szCs w:val="24"/>
              </w:rPr>
              <w:t>Перелік доменів, які використовуватимуться для продажу ЕПД/ППД</w:t>
            </w:r>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jc w:val="center"/>
              <w:rPr>
                <w:sz w:val="24"/>
                <w:szCs w:val="24"/>
              </w:rPr>
            </w:pPr>
          </w:p>
        </w:tc>
      </w:tr>
      <w:tr w:rsidR="006152BA" w:rsidRPr="00693B9D">
        <w:tc>
          <w:tcPr>
            <w:tcW w:w="4217"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b/>
                <w:bCs/>
                <w:sz w:val="24"/>
                <w:szCs w:val="24"/>
              </w:rPr>
            </w:pPr>
            <w:r w:rsidRPr="00693B9D">
              <w:rPr>
                <w:b/>
                <w:bCs/>
                <w:sz w:val="24"/>
                <w:szCs w:val="24"/>
              </w:rPr>
              <w:t xml:space="preserve"> </w:t>
            </w:r>
            <w:proofErr w:type="spellStart"/>
            <w:r w:rsidRPr="00693B9D">
              <w:rPr>
                <w:b/>
                <w:bCs/>
                <w:sz w:val="24"/>
                <w:szCs w:val="24"/>
              </w:rPr>
              <w:t>email</w:t>
            </w:r>
            <w:proofErr w:type="spellEnd"/>
            <w:r w:rsidRPr="00693B9D">
              <w:rPr>
                <w:b/>
                <w:bCs/>
                <w:sz w:val="24"/>
                <w:szCs w:val="24"/>
              </w:rPr>
              <w:t xml:space="preserve"> для отримання реєстрів</w:t>
            </w:r>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jc w:val="center"/>
              <w:rPr>
                <w:kern w:val="2"/>
                <w:lang w:val="uk-UA"/>
              </w:rPr>
            </w:pPr>
          </w:p>
        </w:tc>
      </w:tr>
      <w:tr w:rsidR="006152BA" w:rsidRPr="00693B9D">
        <w:tc>
          <w:tcPr>
            <w:tcW w:w="4217"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jc w:val="center"/>
              <w:rPr>
                <w:b/>
                <w:bCs/>
                <w:sz w:val="24"/>
                <w:szCs w:val="24"/>
              </w:rPr>
            </w:pPr>
            <w:r w:rsidRPr="00693B9D">
              <w:rPr>
                <w:b/>
                <w:bCs/>
                <w:sz w:val="24"/>
                <w:szCs w:val="24"/>
                <w:lang w:eastAsia="en-US"/>
              </w:rPr>
              <w:t>Короткі відомості про АС Заявника (назва та призначення)</w:t>
            </w:r>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jc w:val="center"/>
              <w:rPr>
                <w:b/>
                <w:bCs/>
                <w:sz w:val="24"/>
                <w:szCs w:val="24"/>
              </w:rPr>
            </w:pPr>
          </w:p>
        </w:tc>
      </w:tr>
      <w:tr w:rsidR="006152BA" w:rsidRPr="00693B9D">
        <w:tc>
          <w:tcPr>
            <w:tcW w:w="4217"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jc w:val="center"/>
              <w:rPr>
                <w:b/>
                <w:bCs/>
                <w:sz w:val="24"/>
                <w:szCs w:val="24"/>
              </w:rPr>
            </w:pPr>
            <w:r w:rsidRPr="00693B9D">
              <w:rPr>
                <w:b/>
                <w:bCs/>
                <w:sz w:val="24"/>
                <w:szCs w:val="24"/>
              </w:rPr>
              <w:t>Платіжні інструменти (МПС, НСМЕП, готівка, електронні гроші, інше)</w:t>
            </w:r>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jc w:val="center"/>
              <w:rPr>
                <w:b/>
                <w:bCs/>
                <w:sz w:val="24"/>
                <w:szCs w:val="24"/>
              </w:rPr>
            </w:pPr>
          </w:p>
        </w:tc>
      </w:tr>
      <w:tr w:rsidR="00D4490C" w:rsidRPr="00693B9D">
        <w:tc>
          <w:tcPr>
            <w:tcW w:w="4217" w:type="dxa"/>
            <w:tcBorders>
              <w:top w:val="single" w:sz="4" w:space="0" w:color="000000"/>
              <w:left w:val="single" w:sz="4" w:space="0" w:color="000000"/>
              <w:bottom w:val="single" w:sz="4" w:space="0" w:color="000000"/>
              <w:right w:val="single" w:sz="4" w:space="0" w:color="000000"/>
            </w:tcBorders>
            <w:vAlign w:val="center"/>
          </w:tcPr>
          <w:p w:rsidR="00D4490C" w:rsidRPr="00D4490C" w:rsidRDefault="00D4490C" w:rsidP="00805ACB">
            <w:pPr>
              <w:pStyle w:val="a5"/>
              <w:jc w:val="center"/>
              <w:rPr>
                <w:b/>
                <w:bCs/>
                <w:sz w:val="24"/>
                <w:szCs w:val="24"/>
              </w:rPr>
            </w:pPr>
            <w:r>
              <w:rPr>
                <w:b/>
                <w:bCs/>
                <w:sz w:val="24"/>
                <w:szCs w:val="24"/>
              </w:rPr>
              <w:t>Спосіб продажу (</w:t>
            </w:r>
            <w:r>
              <w:rPr>
                <w:b/>
                <w:bCs/>
                <w:sz w:val="24"/>
                <w:szCs w:val="24"/>
                <w:lang w:val="en-US"/>
              </w:rPr>
              <w:t>web</w:t>
            </w:r>
            <w:proofErr w:type="spellStart"/>
            <w:r>
              <w:rPr>
                <w:b/>
                <w:bCs/>
                <w:sz w:val="24"/>
                <w:szCs w:val="24"/>
              </w:rPr>
              <w:t>-сайт</w:t>
            </w:r>
            <w:proofErr w:type="spellEnd"/>
            <w:r>
              <w:rPr>
                <w:b/>
                <w:bCs/>
                <w:sz w:val="24"/>
                <w:szCs w:val="24"/>
              </w:rPr>
              <w:t xml:space="preserve">, термінали самообслуговування, </w:t>
            </w:r>
            <w:proofErr w:type="spellStart"/>
            <w:r>
              <w:rPr>
                <w:b/>
                <w:bCs/>
                <w:sz w:val="24"/>
                <w:szCs w:val="24"/>
              </w:rPr>
              <w:t>смартфон</w:t>
            </w:r>
            <w:proofErr w:type="spellEnd"/>
            <w:r>
              <w:rPr>
                <w:b/>
                <w:bCs/>
                <w:sz w:val="24"/>
                <w:szCs w:val="24"/>
              </w:rPr>
              <w:t xml:space="preserve"> тощо)</w:t>
            </w:r>
          </w:p>
        </w:tc>
        <w:tc>
          <w:tcPr>
            <w:tcW w:w="5528" w:type="dxa"/>
            <w:tcBorders>
              <w:top w:val="single" w:sz="4" w:space="0" w:color="000000"/>
              <w:left w:val="single" w:sz="4" w:space="0" w:color="000000"/>
              <w:bottom w:val="single" w:sz="4" w:space="0" w:color="000000"/>
              <w:right w:val="single" w:sz="4" w:space="0" w:color="000000"/>
            </w:tcBorders>
          </w:tcPr>
          <w:p w:rsidR="00D4490C" w:rsidRPr="00693B9D" w:rsidRDefault="00D4490C" w:rsidP="00805ACB">
            <w:pPr>
              <w:pStyle w:val="a5"/>
              <w:jc w:val="center"/>
              <w:rPr>
                <w:b/>
                <w:bCs/>
                <w:sz w:val="24"/>
                <w:szCs w:val="24"/>
              </w:rPr>
            </w:pPr>
          </w:p>
        </w:tc>
      </w:tr>
      <w:tr w:rsidR="006152BA" w:rsidRPr="00693B9D">
        <w:tc>
          <w:tcPr>
            <w:tcW w:w="4217"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b/>
                <w:bCs/>
                <w:sz w:val="24"/>
                <w:szCs w:val="24"/>
              </w:rPr>
            </w:pPr>
            <w:r w:rsidRPr="004779E1">
              <w:rPr>
                <w:b/>
                <w:bCs/>
                <w:sz w:val="24"/>
                <w:szCs w:val="24"/>
              </w:rPr>
              <w:t>Прогнозований оборот за місяць (кількість проданих ППД/ЕПД)</w:t>
            </w:r>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jc w:val="center"/>
              <w:rPr>
                <w:b/>
                <w:bCs/>
                <w:sz w:val="24"/>
                <w:szCs w:val="24"/>
              </w:rPr>
            </w:pPr>
          </w:p>
        </w:tc>
      </w:tr>
      <w:tr w:rsidR="006152BA" w:rsidRPr="00693B9D">
        <w:tc>
          <w:tcPr>
            <w:tcW w:w="4217"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5"/>
              <w:jc w:val="center"/>
              <w:rPr>
                <w:b/>
                <w:bCs/>
                <w:sz w:val="24"/>
                <w:szCs w:val="24"/>
              </w:rPr>
            </w:pPr>
            <w:r w:rsidRPr="00693B9D">
              <w:rPr>
                <w:b/>
                <w:bCs/>
                <w:sz w:val="24"/>
                <w:szCs w:val="24"/>
              </w:rPr>
              <w:t xml:space="preserve">Прогнозована кількість точок підключення (одночасних </w:t>
            </w:r>
            <w:proofErr w:type="spellStart"/>
            <w:r w:rsidRPr="00693B9D">
              <w:rPr>
                <w:b/>
                <w:bCs/>
                <w:sz w:val="24"/>
                <w:szCs w:val="24"/>
              </w:rPr>
              <w:t>конектів</w:t>
            </w:r>
            <w:proofErr w:type="spellEnd"/>
            <w:r w:rsidRPr="00693B9D">
              <w:rPr>
                <w:b/>
                <w:bCs/>
                <w:sz w:val="24"/>
                <w:szCs w:val="24"/>
              </w:rPr>
              <w:t>)</w:t>
            </w:r>
          </w:p>
        </w:tc>
        <w:tc>
          <w:tcPr>
            <w:tcW w:w="5528"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5"/>
              <w:jc w:val="center"/>
              <w:rPr>
                <w:b/>
                <w:bCs/>
                <w:sz w:val="24"/>
                <w:szCs w:val="24"/>
              </w:rPr>
            </w:pPr>
          </w:p>
        </w:tc>
      </w:tr>
    </w:tbl>
    <w:p w:rsidR="006152BA" w:rsidRPr="00285D3F" w:rsidRDefault="006152BA" w:rsidP="00C50692">
      <w:pPr>
        <w:pStyle w:val="110"/>
        <w:jc w:val="both"/>
        <w:rPr>
          <w:b/>
          <w:bCs/>
        </w:rPr>
      </w:pPr>
    </w:p>
    <w:p w:rsidR="006152BA" w:rsidRPr="00693B9D" w:rsidRDefault="006152BA" w:rsidP="00C50692">
      <w:pPr>
        <w:pStyle w:val="110"/>
        <w:jc w:val="both"/>
        <w:rPr>
          <w:b/>
          <w:bCs/>
          <w:lang w:val="uk-UA"/>
        </w:rPr>
      </w:pPr>
    </w:p>
    <w:p w:rsidR="006152BA" w:rsidRPr="00693B9D" w:rsidRDefault="006152BA" w:rsidP="00C50692">
      <w:pPr>
        <w:pStyle w:val="110"/>
        <w:jc w:val="both"/>
        <w:rPr>
          <w:b/>
          <w:bCs/>
          <w:lang w:val="uk-UA"/>
        </w:rPr>
      </w:pPr>
    </w:p>
    <w:p w:rsidR="006152BA" w:rsidRPr="00693B9D" w:rsidRDefault="006152BA" w:rsidP="00C50692">
      <w:pPr>
        <w:pStyle w:val="110"/>
        <w:ind w:hanging="720"/>
        <w:jc w:val="both"/>
        <w:rPr>
          <w:lang w:val="uk-UA"/>
        </w:rPr>
      </w:pPr>
      <w:r w:rsidRPr="00693B9D">
        <w:rPr>
          <w:b/>
          <w:bCs/>
          <w:lang w:val="uk-UA"/>
        </w:rPr>
        <w:t>Керівник підприємства</w:t>
      </w:r>
      <w:r w:rsidRPr="00693B9D">
        <w:rPr>
          <w:b/>
          <w:bCs/>
          <w:kern w:val="2"/>
          <w:lang w:val="uk-UA"/>
        </w:rPr>
        <w:t xml:space="preserve">      </w:t>
      </w:r>
      <w:r w:rsidRPr="00693B9D">
        <w:rPr>
          <w:b/>
          <w:bCs/>
          <w:lang w:val="uk-UA"/>
        </w:rPr>
        <w:t xml:space="preserve">____________________   /_______________ /                         </w:t>
      </w:r>
    </w:p>
    <w:p w:rsidR="006152BA" w:rsidRPr="00693B9D" w:rsidRDefault="006152BA" w:rsidP="00C50692">
      <w:pPr>
        <w:rPr>
          <w:sz w:val="28"/>
          <w:szCs w:val="28"/>
        </w:rPr>
      </w:pPr>
      <w:r w:rsidRPr="00693B9D">
        <w:rPr>
          <w:lang w:val="uk-UA"/>
        </w:rPr>
        <w:tab/>
      </w:r>
      <w:r w:rsidRPr="00693B9D">
        <w:rPr>
          <w:lang w:val="uk-UA"/>
        </w:rPr>
        <w:tab/>
      </w:r>
      <w:r w:rsidRPr="00693B9D">
        <w:rPr>
          <w:lang w:val="uk-UA"/>
        </w:rPr>
        <w:tab/>
        <w:t xml:space="preserve">             </w:t>
      </w:r>
      <w:r w:rsidRPr="00693B9D">
        <w:rPr>
          <w:sz w:val="28"/>
          <w:szCs w:val="28"/>
        </w:rPr>
        <w:t>м.</w:t>
      </w:r>
      <w:r w:rsidRPr="00693B9D">
        <w:rPr>
          <w:sz w:val="28"/>
          <w:szCs w:val="28"/>
          <w:lang w:val="uk-UA"/>
        </w:rPr>
        <w:t>п</w:t>
      </w:r>
      <w:r w:rsidRPr="00693B9D">
        <w:rPr>
          <w:sz w:val="28"/>
          <w:szCs w:val="28"/>
        </w:rPr>
        <w:t>.</w:t>
      </w:r>
    </w:p>
    <w:p w:rsidR="006152BA" w:rsidRPr="00693B9D" w:rsidRDefault="006152BA" w:rsidP="00C50692">
      <w:pPr>
        <w:rPr>
          <w:lang w:val="uk-UA"/>
        </w:rPr>
      </w:pPr>
    </w:p>
    <w:p w:rsidR="006152BA" w:rsidRPr="00693B9D" w:rsidRDefault="006152BA" w:rsidP="00C50692">
      <w:pPr>
        <w:rPr>
          <w:lang w:val="uk-UA"/>
        </w:rPr>
      </w:pPr>
    </w:p>
    <w:p w:rsidR="006152BA" w:rsidRDefault="006152BA" w:rsidP="00C50692">
      <w:pPr>
        <w:jc w:val="right"/>
        <w:rPr>
          <w:b/>
          <w:bCs/>
          <w:sz w:val="24"/>
          <w:szCs w:val="24"/>
          <w:lang w:val="uk-UA"/>
        </w:rPr>
      </w:pPr>
    </w:p>
    <w:p w:rsidR="0033180A" w:rsidRDefault="0033180A" w:rsidP="00C50692">
      <w:pPr>
        <w:jc w:val="right"/>
        <w:rPr>
          <w:b/>
          <w:bCs/>
          <w:sz w:val="24"/>
          <w:szCs w:val="24"/>
          <w:lang w:val="en-US"/>
        </w:rPr>
      </w:pPr>
    </w:p>
    <w:p w:rsidR="00285D3F" w:rsidRDefault="00285D3F" w:rsidP="00C50692">
      <w:pPr>
        <w:jc w:val="right"/>
        <w:rPr>
          <w:b/>
          <w:bCs/>
          <w:sz w:val="24"/>
          <w:szCs w:val="24"/>
          <w:lang w:val="en-US"/>
        </w:rPr>
      </w:pPr>
    </w:p>
    <w:p w:rsidR="00285D3F" w:rsidRPr="00285D3F" w:rsidRDefault="00285D3F" w:rsidP="00C50692">
      <w:pPr>
        <w:jc w:val="right"/>
        <w:rPr>
          <w:b/>
          <w:bCs/>
          <w:sz w:val="24"/>
          <w:szCs w:val="24"/>
          <w:lang w:val="en-US"/>
        </w:rPr>
      </w:pPr>
    </w:p>
    <w:p w:rsidR="006152BA" w:rsidRPr="00693B9D" w:rsidRDefault="006152BA" w:rsidP="00C50692">
      <w:pPr>
        <w:jc w:val="right"/>
        <w:rPr>
          <w:b/>
          <w:bCs/>
          <w:sz w:val="24"/>
          <w:szCs w:val="24"/>
          <w:lang w:val="uk-UA"/>
        </w:rPr>
      </w:pPr>
      <w:r w:rsidRPr="00693B9D">
        <w:rPr>
          <w:b/>
          <w:bCs/>
          <w:sz w:val="24"/>
          <w:szCs w:val="24"/>
          <w:lang w:val="uk-UA"/>
        </w:rPr>
        <w:lastRenderedPageBreak/>
        <w:t>Додаток 2</w:t>
      </w:r>
    </w:p>
    <w:p w:rsidR="006152BA" w:rsidRPr="00693B9D" w:rsidRDefault="006152BA" w:rsidP="00C50692">
      <w:pPr>
        <w:tabs>
          <w:tab w:val="left" w:pos="1530"/>
        </w:tabs>
        <w:jc w:val="right"/>
        <w:rPr>
          <w:lang w:val="uk-UA"/>
        </w:rPr>
      </w:pPr>
    </w:p>
    <w:p w:rsidR="006152BA" w:rsidRPr="00693B9D" w:rsidRDefault="006152BA" w:rsidP="00C50692">
      <w:pPr>
        <w:jc w:val="center"/>
        <w:rPr>
          <w:b/>
          <w:bCs/>
          <w:sz w:val="28"/>
          <w:szCs w:val="28"/>
          <w:lang w:val="uk-UA"/>
        </w:rPr>
      </w:pPr>
      <w:r w:rsidRPr="00693B9D">
        <w:rPr>
          <w:b/>
          <w:bCs/>
          <w:sz w:val="28"/>
          <w:szCs w:val="28"/>
          <w:lang w:val="uk-UA"/>
        </w:rPr>
        <w:t>Акт введення Мережі продажу Агента в експлуатацію</w:t>
      </w:r>
    </w:p>
    <w:p w:rsidR="006152BA" w:rsidRPr="00693B9D" w:rsidRDefault="006152BA" w:rsidP="00C50692">
      <w:pPr>
        <w:ind w:firstLine="540"/>
        <w:jc w:val="both"/>
        <w:rPr>
          <w:sz w:val="28"/>
          <w:szCs w:val="28"/>
          <w:lang w:val="uk-UA"/>
        </w:rPr>
      </w:pPr>
    </w:p>
    <w:p w:rsidR="006152BA" w:rsidRPr="00104646" w:rsidRDefault="006152BA" w:rsidP="00E63D93">
      <w:pPr>
        <w:ind w:firstLine="540"/>
        <w:jc w:val="both"/>
        <w:rPr>
          <w:sz w:val="28"/>
          <w:szCs w:val="28"/>
          <w:lang w:val="uk-UA"/>
        </w:rPr>
      </w:pPr>
      <w:r w:rsidRPr="00104646">
        <w:rPr>
          <w:sz w:val="28"/>
          <w:szCs w:val="28"/>
          <w:lang w:val="uk-UA"/>
        </w:rPr>
        <w:t xml:space="preserve">Даним Актом </w:t>
      </w:r>
      <w:r w:rsidRPr="00104646">
        <w:rPr>
          <w:b/>
          <w:bCs/>
          <w:sz w:val="28"/>
          <w:szCs w:val="28"/>
          <w:lang w:val="uk-UA"/>
        </w:rPr>
        <w:t>ДЕРЖАВНЕ ПІДПРИЄМСТВО «ГОЛОВНИЙ ІНФОРМАЦІЙНО-ОБЧИСЛЮВАЛЬНИЙ ЦЕНТР ДЕРЖАВНОЇ АДМІНІСТРАЦІЇ ЗАЛІЗНИЧНОГО ТРАНСПОРТУ УКРАЇНИ»</w:t>
      </w:r>
      <w:r w:rsidRPr="00104646">
        <w:rPr>
          <w:sz w:val="28"/>
          <w:szCs w:val="28"/>
          <w:lang w:val="uk-UA"/>
        </w:rPr>
        <w:t xml:space="preserve"> (</w:t>
      </w:r>
      <w:proofErr w:type="spellStart"/>
      <w:r w:rsidRPr="00104646">
        <w:rPr>
          <w:sz w:val="28"/>
          <w:szCs w:val="28"/>
          <w:lang w:val="uk-UA"/>
        </w:rPr>
        <w:t>ДП</w:t>
      </w:r>
      <w:proofErr w:type="spellEnd"/>
      <w:r w:rsidRPr="00104646">
        <w:rPr>
          <w:sz w:val="28"/>
          <w:szCs w:val="28"/>
          <w:lang w:val="uk-UA"/>
        </w:rPr>
        <w:t xml:space="preserve"> «ГІОЦ УКРЗАЛІЗНИЦІ»), яке є платником податку на прибуток на загальних умовах, в особі __________________________________________, що діє на підставі _________________________________, далі – Торговець, та </w:t>
      </w:r>
    </w:p>
    <w:p w:rsidR="006152BA" w:rsidRPr="00104646" w:rsidRDefault="006152BA" w:rsidP="00E63D93">
      <w:pPr>
        <w:ind w:firstLine="540"/>
        <w:jc w:val="both"/>
        <w:rPr>
          <w:sz w:val="28"/>
          <w:szCs w:val="28"/>
          <w:lang w:val="uk-UA"/>
        </w:rPr>
      </w:pPr>
      <w:r>
        <w:rPr>
          <w:b/>
          <w:bCs/>
          <w:sz w:val="28"/>
          <w:szCs w:val="28"/>
          <w:lang w:val="uk-UA"/>
        </w:rPr>
        <w:t>__</w:t>
      </w:r>
      <w:r w:rsidRPr="00104646">
        <w:rPr>
          <w:b/>
          <w:bCs/>
          <w:sz w:val="28"/>
          <w:szCs w:val="28"/>
          <w:lang w:val="uk-UA"/>
        </w:rPr>
        <w:t>______________________________</w:t>
      </w:r>
      <w:r>
        <w:rPr>
          <w:b/>
          <w:bCs/>
          <w:sz w:val="28"/>
          <w:szCs w:val="28"/>
          <w:lang w:val="uk-UA"/>
        </w:rPr>
        <w:t>____________________</w:t>
      </w:r>
      <w:r w:rsidRPr="00104646">
        <w:rPr>
          <w:b/>
          <w:bCs/>
          <w:sz w:val="28"/>
          <w:szCs w:val="28"/>
          <w:lang w:val="uk-UA"/>
        </w:rPr>
        <w:t>____,</w:t>
      </w:r>
      <w:r w:rsidRPr="00104646">
        <w:rPr>
          <w:sz w:val="28"/>
          <w:szCs w:val="28"/>
          <w:lang w:val="uk-UA"/>
        </w:rPr>
        <w:t xml:space="preserve"> в особі __________________________</w:t>
      </w:r>
      <w:r>
        <w:rPr>
          <w:sz w:val="28"/>
          <w:szCs w:val="28"/>
          <w:lang w:val="uk-UA"/>
        </w:rPr>
        <w:t>_____________________________</w:t>
      </w:r>
      <w:r w:rsidRPr="00104646">
        <w:rPr>
          <w:sz w:val="28"/>
          <w:szCs w:val="28"/>
          <w:lang w:val="uk-UA"/>
        </w:rPr>
        <w:t>______, який діє на підставі ________________________, далі – Агент, підтверджують:</w:t>
      </w:r>
    </w:p>
    <w:p w:rsidR="006152BA" w:rsidRPr="00693B9D" w:rsidRDefault="006152BA" w:rsidP="00E63D93">
      <w:pPr>
        <w:jc w:val="both"/>
        <w:rPr>
          <w:sz w:val="28"/>
          <w:szCs w:val="28"/>
          <w:lang w:val="uk-UA"/>
        </w:rPr>
      </w:pPr>
      <w:r w:rsidRPr="00693B9D">
        <w:rPr>
          <w:sz w:val="28"/>
          <w:szCs w:val="28"/>
          <w:lang w:val="uk-UA"/>
        </w:rPr>
        <w:t>що на виконання умов Договору № ____________від _______________</w:t>
      </w:r>
      <w:r>
        <w:rPr>
          <w:sz w:val="28"/>
          <w:szCs w:val="28"/>
          <w:lang w:val="uk-UA"/>
        </w:rPr>
        <w:t xml:space="preserve"> </w:t>
      </w:r>
      <w:r w:rsidRPr="00693B9D">
        <w:rPr>
          <w:sz w:val="28"/>
          <w:szCs w:val="28"/>
          <w:lang w:val="uk-UA"/>
        </w:rPr>
        <w:t>було здійснено введення Мережі продажу Агента в експлуатацію, що підтверджує виконання Агентом організаційно-технічних вимог.</w:t>
      </w:r>
    </w:p>
    <w:p w:rsidR="006152BA" w:rsidRPr="00693B9D" w:rsidRDefault="006152BA" w:rsidP="00E63D93">
      <w:pPr>
        <w:ind w:firstLine="540"/>
        <w:jc w:val="both"/>
        <w:rPr>
          <w:sz w:val="28"/>
          <w:szCs w:val="28"/>
          <w:lang w:val="uk-UA"/>
        </w:rPr>
      </w:pPr>
      <w:r w:rsidRPr="00693B9D">
        <w:rPr>
          <w:sz w:val="28"/>
          <w:szCs w:val="28"/>
          <w:lang w:val="uk-UA"/>
        </w:rPr>
        <w:t xml:space="preserve">По результатам введення Мережі в експлуатацію Агентом було виконано: </w:t>
      </w:r>
    </w:p>
    <w:p w:rsidR="006152BA" w:rsidRPr="00693B9D" w:rsidRDefault="006152BA" w:rsidP="00E63D93">
      <w:pPr>
        <w:numPr>
          <w:ilvl w:val="0"/>
          <w:numId w:val="5"/>
        </w:numPr>
        <w:suppressAutoHyphens/>
        <w:spacing w:line="276" w:lineRule="auto"/>
        <w:jc w:val="both"/>
        <w:rPr>
          <w:sz w:val="28"/>
          <w:szCs w:val="28"/>
          <w:lang w:val="uk-UA"/>
        </w:rPr>
      </w:pPr>
      <w:r w:rsidRPr="00693B9D">
        <w:rPr>
          <w:sz w:val="28"/>
          <w:szCs w:val="28"/>
          <w:lang w:val="uk-UA"/>
        </w:rPr>
        <w:t>вимоги щодо алгоритму надання довідкової інформації, резервування місць, продажу/повернення ППД/ЕПД;</w:t>
      </w:r>
    </w:p>
    <w:p w:rsidR="006152BA" w:rsidRPr="00693B9D" w:rsidRDefault="006152BA" w:rsidP="00E63D93">
      <w:pPr>
        <w:numPr>
          <w:ilvl w:val="0"/>
          <w:numId w:val="5"/>
        </w:numPr>
        <w:suppressAutoHyphens/>
        <w:spacing w:line="276" w:lineRule="auto"/>
        <w:jc w:val="both"/>
        <w:rPr>
          <w:sz w:val="28"/>
          <w:szCs w:val="28"/>
          <w:lang w:val="uk-UA"/>
        </w:rPr>
      </w:pPr>
      <w:r w:rsidRPr="00693B9D">
        <w:rPr>
          <w:sz w:val="28"/>
          <w:szCs w:val="28"/>
          <w:lang w:val="uk-UA"/>
        </w:rPr>
        <w:t>успішне проведення випробувань міжсистемної взаємодії АС ГІОЦ та АС Агента.</w:t>
      </w:r>
    </w:p>
    <w:p w:rsidR="006152BA" w:rsidRPr="00693B9D" w:rsidRDefault="006152BA" w:rsidP="00E63D93">
      <w:pPr>
        <w:pStyle w:val="110"/>
        <w:tabs>
          <w:tab w:val="left" w:pos="5805"/>
        </w:tabs>
        <w:rPr>
          <w:b/>
          <w:bCs/>
          <w:lang w:val="uk-UA"/>
        </w:rPr>
      </w:pPr>
      <w:r w:rsidRPr="00693B9D">
        <w:rPr>
          <w:sz w:val="28"/>
          <w:szCs w:val="28"/>
          <w:lang w:val="uk-UA"/>
        </w:rPr>
        <w:t xml:space="preserve">Даний Акт є невід’ємною частиною </w:t>
      </w:r>
      <w:r w:rsidRPr="00E63D93">
        <w:rPr>
          <w:sz w:val="28"/>
          <w:szCs w:val="28"/>
          <w:lang w:val="uk-UA"/>
        </w:rPr>
        <w:t>Договору № ____________</w:t>
      </w:r>
      <w:r w:rsidRPr="00693B9D">
        <w:rPr>
          <w:sz w:val="28"/>
          <w:szCs w:val="28"/>
          <w:lang w:val="uk-UA"/>
        </w:rPr>
        <w:t xml:space="preserve"> від ______________.</w:t>
      </w:r>
      <w:r w:rsidRPr="00693B9D">
        <w:rPr>
          <w:b/>
          <w:bCs/>
          <w:lang w:val="uk-UA"/>
        </w:rPr>
        <w:t xml:space="preserve"> </w:t>
      </w:r>
    </w:p>
    <w:p w:rsidR="006152BA" w:rsidRPr="00693B9D" w:rsidRDefault="006152BA" w:rsidP="00C50692">
      <w:pPr>
        <w:pStyle w:val="110"/>
        <w:tabs>
          <w:tab w:val="left" w:pos="5805"/>
        </w:tabs>
        <w:rPr>
          <w:b/>
          <w:bCs/>
          <w:lang w:val="uk-UA"/>
        </w:rPr>
      </w:pPr>
      <w:r w:rsidRPr="00693B9D">
        <w:rPr>
          <w:b/>
          <w:bCs/>
          <w:lang w:val="uk-UA"/>
        </w:rPr>
        <w:t>Торговець</w:t>
      </w:r>
      <w:r w:rsidRPr="00693B9D">
        <w:rPr>
          <w:b/>
          <w:bCs/>
          <w:lang w:val="uk-UA"/>
        </w:rPr>
        <w:tab/>
        <w:t>Агент</w:t>
      </w:r>
    </w:p>
    <w:p w:rsidR="006152BA" w:rsidRPr="00693B9D" w:rsidRDefault="006152BA" w:rsidP="00C50692">
      <w:pPr>
        <w:pStyle w:val="110"/>
        <w:tabs>
          <w:tab w:val="left" w:pos="5805"/>
        </w:tabs>
        <w:rPr>
          <w:b/>
          <w:bCs/>
          <w:lang w:val="uk-UA"/>
        </w:rPr>
      </w:pPr>
    </w:p>
    <w:tbl>
      <w:tblPr>
        <w:tblW w:w="0" w:type="auto"/>
        <w:tblInd w:w="108" w:type="dxa"/>
        <w:tblLook w:val="00A0"/>
      </w:tblPr>
      <w:tblGrid>
        <w:gridCol w:w="4711"/>
        <w:gridCol w:w="4752"/>
      </w:tblGrid>
      <w:tr w:rsidR="006152BA" w:rsidRPr="00693B9D">
        <w:tc>
          <w:tcPr>
            <w:tcW w:w="4783" w:type="dxa"/>
          </w:tcPr>
          <w:p w:rsidR="006152BA" w:rsidRPr="00693B9D" w:rsidRDefault="006152BA" w:rsidP="00805ACB">
            <w:pPr>
              <w:jc w:val="both"/>
              <w:rPr>
                <w:b/>
                <w:bCs/>
                <w:kern w:val="2"/>
                <w:lang w:val="uk-UA"/>
              </w:rPr>
            </w:pPr>
            <w:proofErr w:type="spellStart"/>
            <w:r w:rsidRPr="00693B9D">
              <w:rPr>
                <w:b/>
                <w:bCs/>
                <w:lang w:val="uk-UA"/>
              </w:rPr>
              <w:t>ДП</w:t>
            </w:r>
            <w:proofErr w:type="spellEnd"/>
            <w:r w:rsidRPr="00693B9D">
              <w:rPr>
                <w:b/>
                <w:bCs/>
                <w:lang w:val="uk-UA"/>
              </w:rPr>
              <w:t xml:space="preserve"> «ГІОЦ УКРЗАЛІЗНИЦІ»</w:t>
            </w:r>
          </w:p>
          <w:p w:rsidR="006152BA" w:rsidRPr="00693B9D" w:rsidRDefault="006152BA" w:rsidP="00805ACB">
            <w:pPr>
              <w:ind w:right="-30"/>
              <w:jc w:val="both"/>
              <w:rPr>
                <w:lang w:val="uk-UA"/>
              </w:rPr>
            </w:pPr>
            <w:r w:rsidRPr="00693B9D">
              <w:rPr>
                <w:lang w:val="uk-UA"/>
              </w:rPr>
              <w:t>Юр. адреса: 01030,м. Київ, вул. І.Франка, 21</w:t>
            </w:r>
          </w:p>
          <w:p w:rsidR="006152BA" w:rsidRPr="00693B9D" w:rsidRDefault="006152BA" w:rsidP="00805ACB">
            <w:pPr>
              <w:shd w:val="clear" w:color="auto" w:fill="FFFFFF"/>
              <w:ind w:left="5"/>
              <w:rPr>
                <w:lang w:val="uk-UA"/>
              </w:rPr>
            </w:pPr>
            <w:r w:rsidRPr="00693B9D">
              <w:rPr>
                <w:lang w:val="uk-UA"/>
              </w:rPr>
              <w:t>Код ЄДРПОУ 21579381</w:t>
            </w:r>
          </w:p>
          <w:p w:rsidR="006152BA" w:rsidRPr="00693B9D" w:rsidRDefault="006152BA" w:rsidP="00805ACB">
            <w:pPr>
              <w:shd w:val="clear" w:color="auto" w:fill="FFFFFF"/>
              <w:ind w:left="5"/>
              <w:rPr>
                <w:lang w:val="uk-UA"/>
              </w:rPr>
            </w:pPr>
            <w:r w:rsidRPr="00693B9D">
              <w:rPr>
                <w:lang w:val="uk-UA"/>
              </w:rPr>
              <w:t>Поточний рахунок: № 26001300605583 в ТВБВ №10026/0187 філії – Головного управління по м. Києву та Київській області                        АТ «Ощадбанк»</w:t>
            </w:r>
          </w:p>
          <w:p w:rsidR="006152BA" w:rsidRPr="00693B9D" w:rsidRDefault="006152BA" w:rsidP="00805ACB">
            <w:pPr>
              <w:shd w:val="clear" w:color="auto" w:fill="FFFFFF"/>
              <w:ind w:left="5"/>
              <w:rPr>
                <w:lang w:val="uk-UA"/>
              </w:rPr>
            </w:pPr>
            <w:r w:rsidRPr="00693B9D">
              <w:rPr>
                <w:lang w:val="uk-UA"/>
              </w:rPr>
              <w:t>МФО 322669</w:t>
            </w:r>
          </w:p>
          <w:p w:rsidR="006152BA" w:rsidRPr="00693B9D" w:rsidRDefault="006152BA" w:rsidP="00805ACB">
            <w:pPr>
              <w:shd w:val="clear" w:color="auto" w:fill="FFFFFF"/>
              <w:ind w:left="5"/>
              <w:rPr>
                <w:lang w:val="uk-UA"/>
              </w:rPr>
            </w:pPr>
            <w:r w:rsidRPr="00693B9D">
              <w:rPr>
                <w:lang w:val="uk-UA"/>
              </w:rPr>
              <w:t>Поточний рахунок зі спеціальним режимом використання: № 26034300605583 в ТВБВ №10026/0187 філії - Головного управління по м. Києву та Київській області                        АТ «Ощадбанк»</w:t>
            </w:r>
          </w:p>
          <w:p w:rsidR="006152BA" w:rsidRPr="00693B9D" w:rsidRDefault="006152BA" w:rsidP="00805ACB">
            <w:pPr>
              <w:shd w:val="clear" w:color="auto" w:fill="FFFFFF"/>
              <w:ind w:left="5"/>
              <w:rPr>
                <w:lang w:val="uk-UA"/>
              </w:rPr>
            </w:pPr>
            <w:r w:rsidRPr="00693B9D">
              <w:rPr>
                <w:lang w:val="uk-UA"/>
              </w:rPr>
              <w:t>МФО 322959</w:t>
            </w:r>
          </w:p>
          <w:p w:rsidR="006152BA" w:rsidRPr="00693B9D" w:rsidRDefault="006152BA" w:rsidP="00805ACB">
            <w:pPr>
              <w:shd w:val="clear" w:color="auto" w:fill="FFFFFF"/>
              <w:ind w:left="5"/>
              <w:rPr>
                <w:lang w:val="uk-UA"/>
              </w:rPr>
            </w:pPr>
            <w:r w:rsidRPr="00693B9D">
              <w:rPr>
                <w:lang w:val="uk-UA"/>
              </w:rPr>
              <w:t>ІПН 215793826073</w:t>
            </w:r>
          </w:p>
          <w:p w:rsidR="006152BA" w:rsidRPr="00693B9D" w:rsidRDefault="006152BA" w:rsidP="00805ACB">
            <w:pPr>
              <w:shd w:val="clear" w:color="auto" w:fill="FFFFFF"/>
              <w:ind w:left="5"/>
              <w:rPr>
                <w:lang w:val="uk-UA"/>
              </w:rPr>
            </w:pPr>
            <w:r w:rsidRPr="00693B9D">
              <w:rPr>
                <w:lang w:val="uk-UA"/>
              </w:rPr>
              <w:t>Свідоцтво платника ПДВ №200122726</w:t>
            </w:r>
          </w:p>
          <w:p w:rsidR="006152BA" w:rsidRPr="00693B9D" w:rsidRDefault="006152BA" w:rsidP="00805ACB">
            <w:pPr>
              <w:pStyle w:val="FR1"/>
              <w:spacing w:before="0" w:line="276" w:lineRule="auto"/>
              <w:rPr>
                <w:rFonts w:ascii="Times New Roman" w:hAnsi="Times New Roman" w:cs="Times New Roman"/>
                <w:sz w:val="24"/>
                <w:szCs w:val="24"/>
              </w:rPr>
            </w:pPr>
          </w:p>
        </w:tc>
        <w:tc>
          <w:tcPr>
            <w:tcW w:w="4785" w:type="dxa"/>
          </w:tcPr>
          <w:p w:rsidR="006152BA" w:rsidRPr="00693B9D" w:rsidRDefault="006152BA" w:rsidP="00805ACB">
            <w:pPr>
              <w:tabs>
                <w:tab w:val="left" w:pos="5535"/>
              </w:tabs>
              <w:rPr>
                <w:b/>
                <w:bCs/>
                <w:kern w:val="2"/>
                <w:lang w:val="uk-UA"/>
              </w:rPr>
            </w:pPr>
            <w:r w:rsidRPr="00693B9D">
              <w:rPr>
                <w:b/>
                <w:bCs/>
                <w:lang w:val="uk-UA"/>
              </w:rPr>
              <w:t>ТОВ « »</w:t>
            </w:r>
          </w:p>
          <w:p w:rsidR="006152BA" w:rsidRPr="00693B9D" w:rsidRDefault="006152BA" w:rsidP="00805ACB">
            <w:pPr>
              <w:tabs>
                <w:tab w:val="left" w:pos="5535"/>
              </w:tabs>
              <w:rPr>
                <w:lang w:val="uk-UA"/>
              </w:rPr>
            </w:pPr>
            <w:r w:rsidRPr="00693B9D">
              <w:rPr>
                <w:lang w:val="uk-UA"/>
              </w:rPr>
              <w:t xml:space="preserve">Юр. адреса: </w:t>
            </w:r>
          </w:p>
          <w:p w:rsidR="006152BA" w:rsidRPr="00693B9D" w:rsidRDefault="006152BA" w:rsidP="00805ACB">
            <w:pPr>
              <w:tabs>
                <w:tab w:val="left" w:pos="5535"/>
              </w:tabs>
              <w:rPr>
                <w:lang w:val="uk-UA"/>
              </w:rPr>
            </w:pPr>
            <w:r w:rsidRPr="00693B9D">
              <w:rPr>
                <w:lang w:val="uk-UA"/>
              </w:rPr>
              <w:t xml:space="preserve">Поштова адреса:  </w:t>
            </w:r>
          </w:p>
          <w:p w:rsidR="006152BA" w:rsidRPr="00693B9D" w:rsidRDefault="006152BA" w:rsidP="00805ACB">
            <w:pPr>
              <w:tabs>
                <w:tab w:val="left" w:pos="5535"/>
              </w:tabs>
              <w:rPr>
                <w:lang w:val="uk-UA"/>
              </w:rPr>
            </w:pPr>
            <w:r w:rsidRPr="00693B9D">
              <w:rPr>
                <w:lang w:val="uk-UA"/>
              </w:rPr>
              <w:t xml:space="preserve">Код ЄДРПОУ  </w:t>
            </w:r>
          </w:p>
          <w:p w:rsidR="006152BA" w:rsidRPr="00693B9D" w:rsidRDefault="006152BA" w:rsidP="00805ACB">
            <w:pPr>
              <w:tabs>
                <w:tab w:val="left" w:pos="5535"/>
              </w:tabs>
              <w:rPr>
                <w:lang w:val="uk-UA"/>
              </w:rPr>
            </w:pPr>
            <w:r w:rsidRPr="00693B9D">
              <w:rPr>
                <w:lang w:val="uk-UA"/>
              </w:rPr>
              <w:t xml:space="preserve">Поточний рахунок: </w:t>
            </w:r>
          </w:p>
          <w:p w:rsidR="006152BA" w:rsidRPr="00693B9D" w:rsidRDefault="006152BA" w:rsidP="00805ACB">
            <w:pPr>
              <w:tabs>
                <w:tab w:val="left" w:pos="5535"/>
              </w:tabs>
              <w:rPr>
                <w:lang w:val="uk-UA"/>
              </w:rPr>
            </w:pPr>
            <w:r w:rsidRPr="00693B9D">
              <w:rPr>
                <w:lang w:val="uk-UA"/>
              </w:rPr>
              <w:t xml:space="preserve">МФО  </w:t>
            </w:r>
          </w:p>
          <w:p w:rsidR="006152BA" w:rsidRPr="00693B9D" w:rsidRDefault="006152BA" w:rsidP="00805ACB">
            <w:pPr>
              <w:tabs>
                <w:tab w:val="left" w:pos="5535"/>
              </w:tabs>
              <w:rPr>
                <w:lang w:val="uk-UA"/>
              </w:rPr>
            </w:pPr>
            <w:r w:rsidRPr="00693B9D">
              <w:rPr>
                <w:lang w:val="uk-UA"/>
              </w:rPr>
              <w:t xml:space="preserve">ІПН  </w:t>
            </w:r>
          </w:p>
          <w:p w:rsidR="006152BA" w:rsidRPr="00693B9D" w:rsidRDefault="006152BA" w:rsidP="00805ACB">
            <w:pPr>
              <w:tabs>
                <w:tab w:val="left" w:pos="5535"/>
              </w:tabs>
              <w:rPr>
                <w:lang w:val="uk-UA"/>
              </w:rPr>
            </w:pPr>
            <w:r w:rsidRPr="00693B9D">
              <w:rPr>
                <w:lang w:val="uk-UA"/>
              </w:rPr>
              <w:t xml:space="preserve">Свідоцтво платника ПДВ № </w:t>
            </w:r>
          </w:p>
          <w:p w:rsidR="006152BA" w:rsidRPr="00693B9D" w:rsidRDefault="006152BA" w:rsidP="00805ACB">
            <w:pPr>
              <w:rPr>
                <w:b/>
                <w:bCs/>
                <w:lang w:val="uk-UA"/>
              </w:rPr>
            </w:pPr>
          </w:p>
          <w:p w:rsidR="006152BA" w:rsidRPr="00693B9D" w:rsidRDefault="006152BA" w:rsidP="00805ACB">
            <w:pPr>
              <w:rPr>
                <w:b/>
                <w:bCs/>
                <w:lang w:val="uk-UA"/>
              </w:rPr>
            </w:pPr>
          </w:p>
          <w:p w:rsidR="006152BA" w:rsidRPr="00693B9D" w:rsidRDefault="006152BA" w:rsidP="00805ACB">
            <w:pPr>
              <w:rPr>
                <w:b/>
                <w:bCs/>
                <w:lang w:val="uk-UA"/>
              </w:rPr>
            </w:pPr>
          </w:p>
          <w:p w:rsidR="006152BA" w:rsidRPr="00693B9D" w:rsidRDefault="006152BA" w:rsidP="00805ACB">
            <w:pPr>
              <w:rPr>
                <w:b/>
                <w:bCs/>
                <w:lang w:val="uk-UA"/>
              </w:rPr>
            </w:pPr>
          </w:p>
          <w:p w:rsidR="006152BA" w:rsidRPr="00693B9D" w:rsidRDefault="006152BA" w:rsidP="00805ACB">
            <w:pPr>
              <w:rPr>
                <w:b/>
                <w:bCs/>
                <w:lang w:val="uk-UA"/>
              </w:rPr>
            </w:pPr>
          </w:p>
          <w:p w:rsidR="006152BA" w:rsidRPr="00693B9D" w:rsidRDefault="006152BA" w:rsidP="00805ACB">
            <w:pPr>
              <w:rPr>
                <w:kern w:val="2"/>
                <w:lang w:val="uk-UA"/>
              </w:rPr>
            </w:pPr>
          </w:p>
        </w:tc>
      </w:tr>
      <w:tr w:rsidR="006152BA" w:rsidRPr="00693B9D">
        <w:tc>
          <w:tcPr>
            <w:tcW w:w="4783" w:type="dxa"/>
          </w:tcPr>
          <w:p w:rsidR="006152BA" w:rsidRPr="00693B9D" w:rsidRDefault="006152BA" w:rsidP="00805ACB">
            <w:pPr>
              <w:pStyle w:val="FR1"/>
              <w:spacing w:before="0" w:line="276" w:lineRule="auto"/>
              <w:rPr>
                <w:rFonts w:ascii="Times New Roman" w:hAnsi="Times New Roman" w:cs="Times New Roman"/>
                <w:sz w:val="24"/>
                <w:szCs w:val="24"/>
              </w:rPr>
            </w:pPr>
            <w:r w:rsidRPr="00693B9D">
              <w:rPr>
                <w:rFonts w:ascii="Times New Roman" w:hAnsi="Times New Roman" w:cs="Times New Roman"/>
                <w:sz w:val="24"/>
                <w:szCs w:val="24"/>
              </w:rPr>
              <w:t>Голова комісії з реорганізації</w:t>
            </w:r>
            <w:r>
              <w:rPr>
                <w:rFonts w:ascii="Times New Roman" w:hAnsi="Times New Roman" w:cs="Times New Roman"/>
                <w:sz w:val="24"/>
                <w:szCs w:val="24"/>
              </w:rPr>
              <w:t xml:space="preserve"> </w:t>
            </w:r>
            <w:r w:rsidRPr="00693B9D">
              <w:rPr>
                <w:rFonts w:ascii="Times New Roman" w:hAnsi="Times New Roman" w:cs="Times New Roman"/>
                <w:sz w:val="24"/>
                <w:szCs w:val="24"/>
              </w:rPr>
              <w:t xml:space="preserve">- </w:t>
            </w:r>
          </w:p>
          <w:p w:rsidR="006152BA" w:rsidRPr="00693B9D" w:rsidRDefault="006152BA" w:rsidP="00805ACB">
            <w:pPr>
              <w:pStyle w:val="FR1"/>
              <w:spacing w:before="0" w:line="276" w:lineRule="auto"/>
              <w:rPr>
                <w:rFonts w:ascii="Times New Roman" w:hAnsi="Times New Roman" w:cs="Times New Roman"/>
                <w:sz w:val="24"/>
                <w:szCs w:val="24"/>
              </w:rPr>
            </w:pPr>
            <w:r w:rsidRPr="00693B9D">
              <w:rPr>
                <w:rFonts w:ascii="Times New Roman" w:hAnsi="Times New Roman" w:cs="Times New Roman"/>
                <w:sz w:val="24"/>
                <w:szCs w:val="24"/>
              </w:rPr>
              <w:t xml:space="preserve">начальник </w:t>
            </w:r>
            <w:proofErr w:type="spellStart"/>
            <w:r w:rsidRPr="00693B9D">
              <w:rPr>
                <w:rFonts w:ascii="Times New Roman" w:hAnsi="Times New Roman" w:cs="Times New Roman"/>
                <w:sz w:val="24"/>
                <w:szCs w:val="24"/>
              </w:rPr>
              <w:t>ДП</w:t>
            </w:r>
            <w:proofErr w:type="spellEnd"/>
            <w:r w:rsidRPr="00693B9D">
              <w:rPr>
                <w:rFonts w:ascii="Times New Roman" w:hAnsi="Times New Roman" w:cs="Times New Roman"/>
                <w:sz w:val="24"/>
                <w:szCs w:val="24"/>
              </w:rPr>
              <w:t xml:space="preserve"> «ГІОЦ Укрзалізниці»</w:t>
            </w:r>
          </w:p>
          <w:p w:rsidR="006152BA" w:rsidRPr="00693B9D" w:rsidRDefault="006152BA" w:rsidP="00805ACB">
            <w:pPr>
              <w:pStyle w:val="FR1"/>
              <w:spacing w:before="0" w:line="276" w:lineRule="auto"/>
              <w:rPr>
                <w:rFonts w:ascii="Times New Roman" w:hAnsi="Times New Roman" w:cs="Times New Roman"/>
                <w:sz w:val="24"/>
                <w:szCs w:val="24"/>
              </w:rPr>
            </w:pPr>
          </w:p>
          <w:p w:rsidR="006152BA" w:rsidRPr="00693B9D" w:rsidRDefault="006152BA" w:rsidP="00805ACB">
            <w:pPr>
              <w:jc w:val="both"/>
              <w:rPr>
                <w:lang w:val="uk-UA"/>
              </w:rPr>
            </w:pPr>
            <w:r w:rsidRPr="00693B9D">
              <w:rPr>
                <w:lang w:val="uk-UA"/>
              </w:rPr>
              <w:t xml:space="preserve">___________________/ </w:t>
            </w:r>
            <w:proofErr w:type="spellStart"/>
            <w:r w:rsidRPr="00693B9D">
              <w:rPr>
                <w:lang w:val="uk-UA"/>
              </w:rPr>
              <w:t>Мурзін</w:t>
            </w:r>
            <w:proofErr w:type="spellEnd"/>
            <w:r w:rsidRPr="00693B9D">
              <w:rPr>
                <w:lang w:val="uk-UA"/>
              </w:rPr>
              <w:t xml:space="preserve">  В. С. /</w:t>
            </w:r>
          </w:p>
          <w:p w:rsidR="006152BA" w:rsidRPr="00693B9D" w:rsidRDefault="006152BA" w:rsidP="00805ACB">
            <w:pPr>
              <w:jc w:val="both"/>
              <w:rPr>
                <w:b/>
                <w:bCs/>
                <w:lang w:val="uk-UA"/>
              </w:rPr>
            </w:pPr>
            <w:proofErr w:type="spellStart"/>
            <w:r w:rsidRPr="00693B9D">
              <w:rPr>
                <w:lang w:val="uk-UA"/>
              </w:rPr>
              <w:t>м.п</w:t>
            </w:r>
            <w:proofErr w:type="spellEnd"/>
            <w:r w:rsidRPr="00693B9D">
              <w:rPr>
                <w:lang w:val="uk-UA"/>
              </w:rPr>
              <w:t>.</w:t>
            </w:r>
          </w:p>
        </w:tc>
        <w:tc>
          <w:tcPr>
            <w:tcW w:w="4785" w:type="dxa"/>
          </w:tcPr>
          <w:p w:rsidR="006152BA" w:rsidRPr="00693B9D" w:rsidRDefault="006152BA" w:rsidP="00805ACB">
            <w:pPr>
              <w:tabs>
                <w:tab w:val="left" w:pos="5535"/>
              </w:tabs>
              <w:rPr>
                <w:b/>
                <w:bCs/>
                <w:lang w:val="uk-UA"/>
              </w:rPr>
            </w:pPr>
            <w:r w:rsidRPr="00693B9D">
              <w:rPr>
                <w:b/>
                <w:bCs/>
                <w:lang w:val="uk-UA"/>
              </w:rPr>
              <w:t xml:space="preserve">                         </w:t>
            </w:r>
          </w:p>
          <w:p w:rsidR="006152BA" w:rsidRPr="00693B9D" w:rsidRDefault="006152BA" w:rsidP="00805ACB">
            <w:pPr>
              <w:tabs>
                <w:tab w:val="left" w:pos="5535"/>
              </w:tabs>
              <w:rPr>
                <w:b/>
                <w:bCs/>
                <w:lang w:val="uk-UA"/>
              </w:rPr>
            </w:pPr>
          </w:p>
          <w:p w:rsidR="006152BA" w:rsidRPr="00693B9D" w:rsidRDefault="006152BA" w:rsidP="00805ACB">
            <w:pPr>
              <w:tabs>
                <w:tab w:val="left" w:pos="5535"/>
              </w:tabs>
              <w:rPr>
                <w:b/>
                <w:bCs/>
                <w:lang w:val="uk-UA"/>
              </w:rPr>
            </w:pPr>
            <w:r w:rsidRPr="00693B9D">
              <w:rPr>
                <w:b/>
                <w:bCs/>
                <w:lang w:val="uk-UA"/>
              </w:rPr>
              <w:t xml:space="preserve">    </w:t>
            </w:r>
            <w:r w:rsidRPr="00693B9D">
              <w:rPr>
                <w:lang w:val="uk-UA"/>
              </w:rPr>
              <w:t>___________________</w:t>
            </w:r>
            <w:r w:rsidRPr="00693B9D">
              <w:rPr>
                <w:b/>
                <w:bCs/>
                <w:lang w:val="uk-UA"/>
              </w:rPr>
              <w:t>/______________ /</w:t>
            </w:r>
          </w:p>
          <w:p w:rsidR="006152BA" w:rsidRPr="00693B9D" w:rsidRDefault="006152BA" w:rsidP="00805ACB">
            <w:pPr>
              <w:tabs>
                <w:tab w:val="left" w:pos="5535"/>
              </w:tabs>
              <w:rPr>
                <w:b/>
                <w:bCs/>
                <w:lang w:val="uk-UA"/>
              </w:rPr>
            </w:pPr>
            <w:proofErr w:type="spellStart"/>
            <w:r w:rsidRPr="00693B9D">
              <w:rPr>
                <w:lang w:val="uk-UA"/>
              </w:rPr>
              <w:t>м.п</w:t>
            </w:r>
            <w:proofErr w:type="spellEnd"/>
            <w:r w:rsidRPr="00693B9D">
              <w:rPr>
                <w:lang w:val="uk-UA"/>
              </w:rPr>
              <w:t>.</w:t>
            </w:r>
          </w:p>
        </w:tc>
      </w:tr>
    </w:tbl>
    <w:p w:rsidR="006152BA" w:rsidRPr="00693B9D" w:rsidRDefault="006152BA" w:rsidP="00C50692">
      <w:pPr>
        <w:keepNext/>
        <w:autoSpaceDE w:val="0"/>
        <w:autoSpaceDN w:val="0"/>
        <w:adjustRightInd w:val="0"/>
        <w:ind w:left="600"/>
        <w:jc w:val="right"/>
        <w:rPr>
          <w:b/>
          <w:bCs/>
          <w:sz w:val="24"/>
          <w:szCs w:val="24"/>
          <w:lang w:val="uk-UA" w:eastAsia="uk-UA"/>
        </w:rPr>
      </w:pPr>
    </w:p>
    <w:p w:rsidR="006152BA" w:rsidRPr="00693B9D" w:rsidRDefault="006152BA" w:rsidP="00C50692">
      <w:pPr>
        <w:keepNext/>
        <w:autoSpaceDE w:val="0"/>
        <w:autoSpaceDN w:val="0"/>
        <w:adjustRightInd w:val="0"/>
        <w:ind w:left="600"/>
        <w:jc w:val="right"/>
        <w:rPr>
          <w:b/>
          <w:bCs/>
          <w:sz w:val="24"/>
          <w:szCs w:val="24"/>
          <w:lang w:val="uk-UA" w:eastAsia="uk-UA"/>
        </w:rPr>
      </w:pPr>
    </w:p>
    <w:p w:rsidR="006152BA" w:rsidRPr="00693B9D" w:rsidRDefault="006152BA" w:rsidP="00C50692">
      <w:pPr>
        <w:keepNext/>
        <w:autoSpaceDE w:val="0"/>
        <w:autoSpaceDN w:val="0"/>
        <w:adjustRightInd w:val="0"/>
        <w:ind w:left="600"/>
        <w:jc w:val="right"/>
        <w:rPr>
          <w:b/>
          <w:bCs/>
          <w:sz w:val="24"/>
          <w:szCs w:val="24"/>
          <w:lang w:eastAsia="uk-UA"/>
        </w:rPr>
      </w:pPr>
      <w:r w:rsidRPr="00693B9D">
        <w:rPr>
          <w:b/>
          <w:bCs/>
          <w:sz w:val="24"/>
          <w:szCs w:val="24"/>
          <w:lang w:val="uk-UA" w:eastAsia="uk-UA"/>
        </w:rPr>
        <w:t>Додаток 3</w:t>
      </w:r>
    </w:p>
    <w:p w:rsidR="006152BA" w:rsidRPr="00693B9D" w:rsidRDefault="006152BA" w:rsidP="00C50692">
      <w:pPr>
        <w:keepNext/>
        <w:autoSpaceDE w:val="0"/>
        <w:autoSpaceDN w:val="0"/>
        <w:adjustRightInd w:val="0"/>
        <w:ind w:left="600"/>
        <w:jc w:val="center"/>
        <w:rPr>
          <w:b/>
          <w:bCs/>
          <w:sz w:val="28"/>
          <w:szCs w:val="28"/>
          <w:lang w:val="uk-UA" w:eastAsia="uk-UA"/>
        </w:rPr>
      </w:pPr>
      <w:r w:rsidRPr="00693B9D">
        <w:rPr>
          <w:b/>
          <w:bCs/>
          <w:sz w:val="28"/>
          <w:szCs w:val="28"/>
          <w:lang w:val="uk-UA" w:eastAsia="uk-UA"/>
        </w:rPr>
        <w:t xml:space="preserve">РЕЗУЛЬТАТИ </w:t>
      </w:r>
    </w:p>
    <w:p w:rsidR="006152BA" w:rsidRPr="00693B9D" w:rsidRDefault="006152BA" w:rsidP="00C50692">
      <w:pPr>
        <w:keepNext/>
        <w:autoSpaceDE w:val="0"/>
        <w:autoSpaceDN w:val="0"/>
        <w:adjustRightInd w:val="0"/>
        <w:ind w:left="600"/>
        <w:jc w:val="center"/>
        <w:rPr>
          <w:sz w:val="28"/>
          <w:szCs w:val="28"/>
          <w:lang w:val="uk-UA" w:eastAsia="uk-UA"/>
        </w:rPr>
      </w:pPr>
      <w:r w:rsidRPr="00693B9D">
        <w:rPr>
          <w:sz w:val="28"/>
          <w:szCs w:val="28"/>
          <w:lang w:val="uk-UA" w:eastAsia="uk-UA"/>
        </w:rPr>
        <w:t xml:space="preserve">приймальних випробувань підключення програмного забезпечення агента до програмно-апаратного комплексу оформлення електронних проїзних документів в пасажирських перевезеннях України </w:t>
      </w:r>
    </w:p>
    <w:p w:rsidR="006152BA" w:rsidRPr="00693B9D" w:rsidRDefault="006152BA" w:rsidP="00C50692">
      <w:pPr>
        <w:keepNext/>
        <w:autoSpaceDE w:val="0"/>
        <w:autoSpaceDN w:val="0"/>
        <w:adjustRightInd w:val="0"/>
        <w:ind w:left="600"/>
        <w:jc w:val="center"/>
        <w:rPr>
          <w:sz w:val="28"/>
          <w:szCs w:val="28"/>
          <w:lang w:val="uk-UA" w:eastAsia="uk-UA"/>
        </w:rPr>
      </w:pPr>
      <w:r w:rsidRPr="00693B9D">
        <w:rPr>
          <w:sz w:val="28"/>
          <w:szCs w:val="28"/>
          <w:lang w:val="uk-UA" w:eastAsia="uk-UA"/>
        </w:rPr>
        <w:t>(АС ГІОЦ УЗ)</w:t>
      </w:r>
    </w:p>
    <w:p w:rsidR="006152BA" w:rsidRPr="00693B9D" w:rsidRDefault="006152BA" w:rsidP="00C50692">
      <w:pPr>
        <w:keepNext/>
        <w:autoSpaceDE w:val="0"/>
        <w:autoSpaceDN w:val="0"/>
        <w:adjustRightInd w:val="0"/>
        <w:ind w:left="600"/>
        <w:jc w:val="center"/>
        <w:rPr>
          <w:sz w:val="28"/>
          <w:szCs w:val="28"/>
          <w:lang w:val="uk-UA" w:eastAsia="uk-UA"/>
        </w:rPr>
      </w:pPr>
      <w:r w:rsidRPr="00693B9D">
        <w:rPr>
          <w:sz w:val="28"/>
          <w:szCs w:val="28"/>
          <w:lang w:val="uk-UA" w:eastAsia="uk-UA"/>
        </w:rPr>
        <w:t>_______________________</w:t>
      </w:r>
    </w:p>
    <w:p w:rsidR="006152BA" w:rsidRPr="00693B9D" w:rsidRDefault="006152BA" w:rsidP="00C50692">
      <w:pPr>
        <w:keepNext/>
        <w:autoSpaceDE w:val="0"/>
        <w:autoSpaceDN w:val="0"/>
        <w:adjustRightInd w:val="0"/>
        <w:ind w:left="600"/>
        <w:jc w:val="center"/>
        <w:rPr>
          <w:lang w:val="uk-UA" w:eastAsia="uk-UA"/>
        </w:rPr>
      </w:pPr>
      <w:r w:rsidRPr="00693B9D">
        <w:rPr>
          <w:lang w:val="uk-UA" w:eastAsia="uk-UA"/>
        </w:rPr>
        <w:t>(назва Агента)</w:t>
      </w:r>
    </w:p>
    <w:p w:rsidR="006152BA" w:rsidRPr="00693B9D" w:rsidRDefault="006152BA" w:rsidP="00C50692">
      <w:pPr>
        <w:keepNext/>
        <w:autoSpaceDE w:val="0"/>
        <w:autoSpaceDN w:val="0"/>
        <w:adjustRightInd w:val="0"/>
        <w:ind w:left="600"/>
        <w:jc w:val="center"/>
        <w:rPr>
          <w:lang w:val="uk-UA" w:eastAsia="uk-UA"/>
        </w:rPr>
      </w:pPr>
    </w:p>
    <w:tbl>
      <w:tblPr>
        <w:tblW w:w="9782" w:type="dxa"/>
        <w:tblInd w:w="113" w:type="dxa"/>
        <w:tblLayout w:type="fixed"/>
        <w:tblCellMar>
          <w:left w:w="113" w:type="dxa"/>
        </w:tblCellMar>
        <w:tblLook w:val="0000"/>
      </w:tblPr>
      <w:tblGrid>
        <w:gridCol w:w="4679"/>
        <w:gridCol w:w="2551"/>
        <w:gridCol w:w="2552"/>
      </w:tblGrid>
      <w:tr w:rsidR="006152BA" w:rsidRPr="00693B9D">
        <w:trPr>
          <w:trHeight w:val="359"/>
        </w:trPr>
        <w:tc>
          <w:tcPr>
            <w:tcW w:w="4679" w:type="dxa"/>
            <w:tcBorders>
              <w:top w:val="single" w:sz="4" w:space="0" w:color="000000"/>
              <w:left w:val="single" w:sz="4" w:space="0" w:color="000000"/>
              <w:bottom w:val="single" w:sz="4" w:space="0" w:color="000000"/>
              <w:right w:val="single" w:sz="4" w:space="0" w:color="000000"/>
            </w:tcBorders>
            <w:shd w:val="clear" w:color="auto" w:fill="E5E5E5"/>
            <w:vAlign w:val="center"/>
          </w:tcPr>
          <w:p w:rsidR="006152BA" w:rsidRPr="00693B9D" w:rsidRDefault="006152BA" w:rsidP="00805ACB">
            <w:pPr>
              <w:jc w:val="center"/>
              <w:rPr>
                <w:b/>
                <w:bCs/>
                <w:lang w:val="uk-UA"/>
              </w:rPr>
            </w:pPr>
            <w:r w:rsidRPr="00693B9D">
              <w:rPr>
                <w:b/>
                <w:bCs/>
                <w:sz w:val="22"/>
                <w:szCs w:val="22"/>
                <w:lang w:val="uk-UA"/>
              </w:rPr>
              <w:t>Тип транзакції</w:t>
            </w:r>
          </w:p>
        </w:tc>
        <w:tc>
          <w:tcPr>
            <w:tcW w:w="2551" w:type="dxa"/>
            <w:tcBorders>
              <w:top w:val="single" w:sz="4" w:space="0" w:color="000000"/>
              <w:left w:val="single" w:sz="4" w:space="0" w:color="000000"/>
              <w:bottom w:val="single" w:sz="4" w:space="0" w:color="000000"/>
              <w:right w:val="single" w:sz="4" w:space="0" w:color="000000"/>
            </w:tcBorders>
            <w:shd w:val="clear" w:color="auto" w:fill="E5E5E5"/>
            <w:vAlign w:val="center"/>
          </w:tcPr>
          <w:p w:rsidR="006152BA" w:rsidRPr="00693B9D" w:rsidRDefault="006152BA" w:rsidP="00805ACB">
            <w:pPr>
              <w:jc w:val="center"/>
              <w:rPr>
                <w:b/>
                <w:bCs/>
                <w:lang w:val="uk-UA"/>
              </w:rPr>
            </w:pPr>
            <w:r w:rsidRPr="00693B9D">
              <w:rPr>
                <w:b/>
                <w:bCs/>
                <w:sz w:val="22"/>
                <w:szCs w:val="22"/>
                <w:lang w:val="uk-UA"/>
              </w:rPr>
              <w:t>Назва транзакції/операції</w:t>
            </w:r>
          </w:p>
        </w:tc>
        <w:tc>
          <w:tcPr>
            <w:tcW w:w="2552" w:type="dxa"/>
            <w:tcBorders>
              <w:top w:val="single" w:sz="4" w:space="0" w:color="000000"/>
              <w:left w:val="single" w:sz="4" w:space="0" w:color="000000"/>
              <w:bottom w:val="single" w:sz="4" w:space="0" w:color="000000"/>
              <w:right w:val="single" w:sz="4" w:space="0" w:color="000000"/>
            </w:tcBorders>
            <w:shd w:val="clear" w:color="auto" w:fill="E5E5E5"/>
            <w:vAlign w:val="center"/>
          </w:tcPr>
          <w:p w:rsidR="006152BA" w:rsidRPr="00693B9D" w:rsidRDefault="006152BA" w:rsidP="00805ACB">
            <w:pPr>
              <w:ind w:firstLine="29"/>
              <w:jc w:val="center"/>
              <w:rPr>
                <w:lang w:val="uk-UA"/>
              </w:rPr>
            </w:pPr>
            <w:r w:rsidRPr="00693B9D">
              <w:rPr>
                <w:b/>
                <w:bCs/>
                <w:sz w:val="22"/>
                <w:szCs w:val="22"/>
                <w:lang w:val="uk-UA"/>
              </w:rPr>
              <w:t>Відмітка про перевірку</w:t>
            </w:r>
          </w:p>
        </w:tc>
      </w:tr>
      <w:tr w:rsidR="006152BA" w:rsidRPr="00693B9D">
        <w:trPr>
          <w:trHeight w:val="359"/>
        </w:trPr>
        <w:tc>
          <w:tcPr>
            <w:tcW w:w="9782"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rsidR="006152BA" w:rsidRPr="00693B9D" w:rsidRDefault="006152BA" w:rsidP="00805ACB">
            <w:pPr>
              <w:ind w:firstLine="29"/>
              <w:jc w:val="center"/>
              <w:rPr>
                <w:b/>
                <w:bCs/>
                <w:lang w:val="uk-UA"/>
              </w:rPr>
            </w:pPr>
            <w:r w:rsidRPr="00693B9D">
              <w:rPr>
                <w:b/>
                <w:bCs/>
                <w:sz w:val="22"/>
                <w:szCs w:val="22"/>
                <w:lang w:val="uk-UA"/>
              </w:rPr>
              <w:t>Технічні параметри роботи комплексу</w:t>
            </w:r>
          </w:p>
        </w:tc>
      </w:tr>
      <w:tr w:rsidR="006152BA" w:rsidRPr="00693B9D">
        <w:trPr>
          <w:trHeight w:val="361"/>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Перевірка балансу агента*</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state</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369"/>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Перевірка статусу оплати</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pay_status</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517"/>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Отримання звіту по транзакціям, що були успішно оплачені*</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report</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424"/>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 xml:space="preserve">Повторний запит у разі зникнення </w:t>
            </w:r>
            <w:proofErr w:type="spellStart"/>
            <w:r w:rsidRPr="00693B9D">
              <w:rPr>
                <w:sz w:val="22"/>
                <w:szCs w:val="22"/>
                <w:lang w:val="uk-UA"/>
              </w:rPr>
              <w:t>конекту</w:t>
            </w:r>
            <w:proofErr w:type="spellEnd"/>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getresponse</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391"/>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Пошук станцій*</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stations</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391"/>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Довідка про можливості проїзду та наявності вільних місць між заданими станціями на дату відправлення*</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trains</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263"/>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Довідка про можливості проїзду та наявності вільних місць між заданими станціями на дату відправлення для випадків коли станцій у населеному пункті може бути більше ніж одна.</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trainsextended</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424"/>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Довідка про номери вільних місць</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places</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535"/>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Довідка про поїзди, які відправляються з конкретної станції*</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trains_from_station</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375"/>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Довідка про маршрут прямування поїзда*</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train_route</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535"/>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Довідка про наявність вільних місць та вартість проїзду у поїзді на дату відправлення</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prices</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416"/>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Запит довідника станцій</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stations</w:t>
            </w:r>
            <w:proofErr w:type="spellEnd"/>
            <w:r w:rsidRPr="00693B9D">
              <w:rPr>
                <w:sz w:val="22"/>
                <w:szCs w:val="22"/>
                <w:lang w:val="uk-UA"/>
              </w:rPr>
              <w:t xml:space="preserve"> </w:t>
            </w:r>
            <w:proofErr w:type="spellStart"/>
            <w:r w:rsidRPr="00693B9D">
              <w:rPr>
                <w:sz w:val="22"/>
                <w:szCs w:val="22"/>
                <w:lang w:val="uk-UA"/>
              </w:rPr>
              <w:t>list</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407"/>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Запит перевірки пільгового документу*</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check_privilege</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407"/>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Резервування місць*</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booking</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528"/>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Оформлення замовлення на повний ППД/ЕПД</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reserve</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337"/>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Оформлення замовлення на дитячий ППД/ЕПД</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reserve</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424"/>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Оформлення замовлення туди і назад</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reserveroundtrip</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335"/>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Оформлення перевізних документів*</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transportation</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a6"/>
              <w:tabs>
                <w:tab w:val="left" w:pos="993"/>
              </w:tabs>
              <w:spacing w:before="0"/>
              <w:ind w:left="-113" w:firstLine="284"/>
              <w:jc w:val="center"/>
              <w:rPr>
                <w:rFonts w:ascii="Times New Roman CYR" w:hAnsi="Times New Roman CYR" w:cs="Times New Roman CYR"/>
                <w:sz w:val="22"/>
                <w:szCs w:val="22"/>
              </w:rPr>
            </w:pPr>
          </w:p>
        </w:tc>
      </w:tr>
      <w:tr w:rsidR="006152BA" w:rsidRPr="00693B9D">
        <w:trPr>
          <w:trHeight w:val="596"/>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Анулювання замовлення проїзного або перевізного документу</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revocation</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399"/>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Погашення замовлення проїзного або перевізного документу</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cancel</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pStyle w:val="21"/>
              <w:spacing w:after="0" w:line="240" w:lineRule="auto"/>
              <w:ind w:left="0"/>
              <w:jc w:val="center"/>
              <w:rPr>
                <w:rFonts w:ascii="Times New Roman CYR" w:eastAsia="SimSun" w:hAnsi="Times New Roman CYR"/>
                <w:kern w:val="0"/>
                <w:lang w:eastAsia="ru-RU"/>
              </w:rPr>
            </w:pPr>
          </w:p>
        </w:tc>
      </w:tr>
      <w:tr w:rsidR="006152BA" w:rsidRPr="00693B9D">
        <w:trPr>
          <w:trHeight w:val="363"/>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Оплата вартості замовлень</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pay</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450"/>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Запит статусів документів за період</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documents_list</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382"/>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lastRenderedPageBreak/>
              <w:t>Запит документа по UID</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getdoc</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382"/>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Запит електронного документа за UID</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getedoc</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382"/>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Повернення документу</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return</w:t>
            </w:r>
            <w:proofErr w:type="spellEnd"/>
            <w:r w:rsidRPr="00693B9D">
              <w:rPr>
                <w:sz w:val="22"/>
                <w:szCs w:val="22"/>
                <w:lang w:val="uk-UA"/>
              </w:rPr>
              <w:t>_doc</w:t>
            </w:r>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382"/>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rPr>
                <w:lang w:val="uk-UA"/>
              </w:rPr>
            </w:pPr>
            <w:r w:rsidRPr="00693B9D">
              <w:rPr>
                <w:sz w:val="22"/>
                <w:szCs w:val="22"/>
                <w:lang w:val="uk-UA"/>
              </w:rPr>
              <w:t xml:space="preserve">Підтвердження повернення документу </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return_doc_confirm</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rPr>
          <w:trHeight w:val="382"/>
        </w:trPr>
        <w:tc>
          <w:tcPr>
            <w:tcW w:w="4679"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r w:rsidRPr="00693B9D">
              <w:rPr>
                <w:sz w:val="22"/>
                <w:szCs w:val="22"/>
                <w:lang w:val="uk-UA"/>
              </w:rPr>
              <w:t>Запит версії програми*</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roofErr w:type="spellStart"/>
            <w:r w:rsidRPr="00693B9D">
              <w:rPr>
                <w:sz w:val="22"/>
                <w:szCs w:val="22"/>
                <w:lang w:val="uk-UA"/>
              </w:rPr>
              <w:t>version</w:t>
            </w:r>
            <w:proofErr w:type="spellEnd"/>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jc w:val="center"/>
              <w:rPr>
                <w:lang w:val="uk-UA"/>
              </w:rPr>
            </w:pPr>
          </w:p>
        </w:tc>
      </w:tr>
      <w:tr w:rsidR="006152BA" w:rsidRPr="00693B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blCellMar>
          <w:tblLook w:val="00A0"/>
        </w:tblPrEx>
        <w:trPr>
          <w:trHeight w:val="382"/>
        </w:trPr>
        <w:tc>
          <w:tcPr>
            <w:tcW w:w="9782"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rsidR="006152BA" w:rsidRPr="00693B9D" w:rsidRDefault="006152BA" w:rsidP="00805ACB">
            <w:pPr>
              <w:jc w:val="center"/>
              <w:rPr>
                <w:b/>
                <w:bCs/>
                <w:lang w:val="uk-UA"/>
              </w:rPr>
            </w:pPr>
            <w:r w:rsidRPr="00693B9D">
              <w:rPr>
                <w:b/>
                <w:bCs/>
                <w:sz w:val="22"/>
                <w:szCs w:val="22"/>
                <w:lang w:val="uk-UA"/>
              </w:rPr>
              <w:t>Технологічні параметри роботи комплексу Агента</w:t>
            </w:r>
          </w:p>
        </w:tc>
      </w:tr>
      <w:tr w:rsidR="006152BA" w:rsidRPr="00693B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blCellMar>
          <w:tblLook w:val="00A0"/>
        </w:tblPrEx>
        <w:trPr>
          <w:trHeight w:val="382"/>
        </w:trPr>
        <w:tc>
          <w:tcPr>
            <w:tcW w:w="4679"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rPr>
                <w:lang w:val="uk-UA"/>
              </w:rPr>
            </w:pPr>
            <w:r w:rsidRPr="00693B9D">
              <w:rPr>
                <w:sz w:val="22"/>
                <w:szCs w:val="22"/>
                <w:lang w:val="uk-UA"/>
              </w:rPr>
              <w:t>Отримання інформації від АС ГІОЦ щодо списків станцій, розкладу руху, даних щодо кількості вагонів та наявності вільних місць</w:t>
            </w:r>
          </w:p>
        </w:tc>
        <w:tc>
          <w:tcPr>
            <w:tcW w:w="2551"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jc w:val="center"/>
              <w:rPr>
                <w:lang w:val="uk-UA"/>
              </w:rPr>
            </w:pPr>
            <w:r w:rsidRPr="00693B9D">
              <w:rPr>
                <w:sz w:val="22"/>
                <w:szCs w:val="22"/>
                <w:lang w:val="uk-UA"/>
              </w:rPr>
              <w:t>запит</w:t>
            </w:r>
          </w:p>
        </w:tc>
        <w:tc>
          <w:tcPr>
            <w:tcW w:w="2552"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rPr>
                <w:lang w:val="uk-UA"/>
              </w:rPr>
            </w:pPr>
          </w:p>
        </w:tc>
      </w:tr>
      <w:tr w:rsidR="006152BA" w:rsidRPr="00693B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blCellMar>
          <w:tblLook w:val="00A0"/>
        </w:tblPrEx>
        <w:trPr>
          <w:trHeight w:val="382"/>
        </w:trPr>
        <w:tc>
          <w:tcPr>
            <w:tcW w:w="4679"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rPr>
                <w:lang w:val="uk-UA"/>
              </w:rPr>
            </w:pPr>
            <w:r w:rsidRPr="00693B9D">
              <w:rPr>
                <w:sz w:val="22"/>
                <w:szCs w:val="22"/>
                <w:lang w:val="uk-UA"/>
              </w:rPr>
              <w:t xml:space="preserve">Виконання запиту до АС ГІОЦ  щодо замовлення місць туди і </w:t>
            </w:r>
            <w:proofErr w:type="spellStart"/>
            <w:r w:rsidRPr="00693B9D">
              <w:rPr>
                <w:sz w:val="22"/>
                <w:szCs w:val="22"/>
                <w:lang w:val="uk-UA"/>
              </w:rPr>
              <w:t>зворотньо</w:t>
            </w:r>
            <w:proofErr w:type="spellEnd"/>
            <w:r w:rsidRPr="00693B9D">
              <w:rPr>
                <w:sz w:val="22"/>
                <w:szCs w:val="22"/>
                <w:lang w:val="uk-UA"/>
              </w:rPr>
              <w:t xml:space="preserve"> в заданому вагоні на електропоїзди </w:t>
            </w:r>
            <w:proofErr w:type="spellStart"/>
            <w:r w:rsidRPr="00693B9D">
              <w:rPr>
                <w:sz w:val="22"/>
                <w:szCs w:val="22"/>
                <w:lang w:val="uk-UA"/>
              </w:rPr>
              <w:t>Інтерсіті+</w:t>
            </w:r>
            <w:proofErr w:type="spellEnd"/>
          </w:p>
        </w:tc>
        <w:tc>
          <w:tcPr>
            <w:tcW w:w="2551"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jc w:val="center"/>
              <w:rPr>
                <w:lang w:val="uk-UA"/>
              </w:rPr>
            </w:pPr>
            <w:r w:rsidRPr="00693B9D">
              <w:rPr>
                <w:sz w:val="22"/>
                <w:szCs w:val="22"/>
                <w:lang w:val="uk-UA"/>
              </w:rPr>
              <w:t>запит</w:t>
            </w:r>
          </w:p>
        </w:tc>
        <w:tc>
          <w:tcPr>
            <w:tcW w:w="2552"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rPr>
                <w:lang w:val="uk-UA"/>
              </w:rPr>
            </w:pPr>
          </w:p>
        </w:tc>
      </w:tr>
      <w:tr w:rsidR="006152BA" w:rsidRPr="00693B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blCellMar>
          <w:tblLook w:val="00A0"/>
        </w:tblPrEx>
        <w:trPr>
          <w:trHeight w:val="382"/>
        </w:trPr>
        <w:tc>
          <w:tcPr>
            <w:tcW w:w="4679"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rPr>
                <w:lang w:val="uk-UA"/>
              </w:rPr>
            </w:pPr>
            <w:r w:rsidRPr="00693B9D">
              <w:rPr>
                <w:sz w:val="22"/>
                <w:szCs w:val="22"/>
                <w:lang w:val="uk-UA"/>
              </w:rPr>
              <w:t>Виконання запиту до АС ГІОЦ  щодо замовлення місць в заданому вагоні (дорослі та дитячі)</w:t>
            </w:r>
          </w:p>
        </w:tc>
        <w:tc>
          <w:tcPr>
            <w:tcW w:w="2551"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jc w:val="center"/>
              <w:rPr>
                <w:lang w:val="uk-UA"/>
              </w:rPr>
            </w:pPr>
            <w:r w:rsidRPr="00693B9D">
              <w:rPr>
                <w:sz w:val="22"/>
                <w:szCs w:val="22"/>
                <w:lang w:val="uk-UA"/>
              </w:rPr>
              <w:t>запит</w:t>
            </w:r>
          </w:p>
        </w:tc>
        <w:tc>
          <w:tcPr>
            <w:tcW w:w="2552"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rPr>
                <w:lang w:val="uk-UA"/>
              </w:rPr>
            </w:pPr>
          </w:p>
        </w:tc>
      </w:tr>
      <w:tr w:rsidR="006152BA" w:rsidRPr="00693B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blCellMar>
          <w:tblLook w:val="00A0"/>
        </w:tblPrEx>
        <w:trPr>
          <w:trHeight w:val="382"/>
        </w:trPr>
        <w:tc>
          <w:tcPr>
            <w:tcW w:w="4679"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rPr>
                <w:lang w:val="uk-UA"/>
              </w:rPr>
            </w:pPr>
            <w:r w:rsidRPr="00693B9D">
              <w:rPr>
                <w:sz w:val="22"/>
                <w:szCs w:val="22"/>
                <w:lang w:val="uk-UA"/>
              </w:rPr>
              <w:t>Виконання запиту до АС ГІОЦ  щодо замовлення ППД/ЕПД, документів на послуги</w:t>
            </w:r>
          </w:p>
        </w:tc>
        <w:tc>
          <w:tcPr>
            <w:tcW w:w="2551"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jc w:val="center"/>
              <w:rPr>
                <w:lang w:val="uk-UA"/>
              </w:rPr>
            </w:pPr>
            <w:r w:rsidRPr="00693B9D">
              <w:rPr>
                <w:sz w:val="22"/>
                <w:szCs w:val="22"/>
                <w:lang w:val="uk-UA"/>
              </w:rPr>
              <w:t>запит</w:t>
            </w:r>
          </w:p>
        </w:tc>
        <w:tc>
          <w:tcPr>
            <w:tcW w:w="2552"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rPr>
                <w:lang w:val="uk-UA"/>
              </w:rPr>
            </w:pPr>
          </w:p>
        </w:tc>
      </w:tr>
      <w:tr w:rsidR="006152BA" w:rsidRPr="00693B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blCellMar>
          <w:tblLook w:val="00A0"/>
        </w:tblPrEx>
        <w:trPr>
          <w:trHeight w:val="382"/>
        </w:trPr>
        <w:tc>
          <w:tcPr>
            <w:tcW w:w="4679"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rPr>
                <w:lang w:val="uk-UA"/>
              </w:rPr>
            </w:pPr>
            <w:r w:rsidRPr="00693B9D">
              <w:rPr>
                <w:sz w:val="22"/>
                <w:szCs w:val="22"/>
                <w:lang w:val="uk-UA"/>
              </w:rPr>
              <w:t>Відправка підтвердження оплати замовлення до АС ГІОЦ (протягом 15 хвилин).</w:t>
            </w:r>
          </w:p>
        </w:tc>
        <w:tc>
          <w:tcPr>
            <w:tcW w:w="2551"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jc w:val="center"/>
              <w:rPr>
                <w:lang w:val="uk-UA"/>
              </w:rPr>
            </w:pPr>
            <w:r w:rsidRPr="00693B9D">
              <w:rPr>
                <w:sz w:val="22"/>
                <w:szCs w:val="22"/>
                <w:lang w:val="uk-UA"/>
              </w:rPr>
              <w:t>запит</w:t>
            </w:r>
          </w:p>
        </w:tc>
        <w:tc>
          <w:tcPr>
            <w:tcW w:w="2552"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rPr>
                <w:lang w:val="uk-UA"/>
              </w:rPr>
            </w:pPr>
          </w:p>
        </w:tc>
      </w:tr>
      <w:tr w:rsidR="006152BA" w:rsidRPr="00693B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blCellMar>
          <w:tblLook w:val="00A0"/>
        </w:tblPrEx>
        <w:trPr>
          <w:trHeight w:val="1949"/>
        </w:trPr>
        <w:tc>
          <w:tcPr>
            <w:tcW w:w="4679"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rPr>
                <w:lang w:val="uk-UA"/>
              </w:rPr>
            </w:pPr>
            <w:r w:rsidRPr="00693B9D">
              <w:rPr>
                <w:sz w:val="22"/>
                <w:szCs w:val="22"/>
                <w:lang w:val="uk-UA"/>
              </w:rPr>
              <w:t>Перевірка коректного відображення інформації на посадочному документі, перевізному документі, документі на послуги у відповідності до Порядку оформлення розрахункових і звітних документів при здійсненні продажу проїзних і перевізних документів на залізничному транспорті 2013 р.</w:t>
            </w:r>
          </w:p>
          <w:p w:rsidR="006152BA" w:rsidRPr="00693B9D" w:rsidRDefault="006152BA" w:rsidP="00805ACB">
            <w:pPr>
              <w:pStyle w:val="a6"/>
              <w:tabs>
                <w:tab w:val="left" w:pos="993"/>
              </w:tabs>
              <w:ind w:left="720" w:firstLine="34"/>
              <w:jc w:val="left"/>
              <w:rPr>
                <w:rFonts w:ascii="Times New Roman CYR" w:hAnsi="Times New Roman CYR" w:cs="Times New Roman CYR"/>
                <w:sz w:val="22"/>
                <w:szCs w:val="22"/>
              </w:rPr>
            </w:pPr>
          </w:p>
        </w:tc>
        <w:tc>
          <w:tcPr>
            <w:tcW w:w="2551"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6"/>
              <w:tabs>
                <w:tab w:val="left" w:pos="993"/>
              </w:tabs>
              <w:ind w:firstLine="34"/>
              <w:jc w:val="left"/>
              <w:rPr>
                <w:rFonts w:ascii="Times New Roman CYR" w:hAnsi="Times New Roman CYR" w:cs="Times New Roman CYR"/>
                <w:sz w:val="22"/>
                <w:szCs w:val="22"/>
              </w:rPr>
            </w:pPr>
            <w:r w:rsidRPr="00693B9D">
              <w:rPr>
                <w:rFonts w:ascii="Times New Roman CYR" w:hAnsi="Times New Roman CYR" w:cs="Times New Roman CYR"/>
                <w:sz w:val="22"/>
                <w:szCs w:val="22"/>
              </w:rPr>
              <w:t>Вигляд надрукованого електронного документу</w:t>
            </w:r>
          </w:p>
          <w:p w:rsidR="006152BA" w:rsidRPr="00693B9D" w:rsidRDefault="006152BA" w:rsidP="00805ACB">
            <w:pPr>
              <w:pStyle w:val="a6"/>
              <w:tabs>
                <w:tab w:val="left" w:pos="993"/>
              </w:tabs>
              <w:ind w:firstLine="34"/>
              <w:jc w:val="left"/>
              <w:rPr>
                <w:rFonts w:ascii="Times New Roman CYR" w:hAnsi="Times New Roman CYR" w:cs="Times New Roman CYR"/>
                <w:sz w:val="22"/>
                <w:szCs w:val="22"/>
              </w:rPr>
            </w:pPr>
          </w:p>
        </w:tc>
        <w:tc>
          <w:tcPr>
            <w:tcW w:w="2552"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pStyle w:val="a6"/>
              <w:tabs>
                <w:tab w:val="left" w:pos="993"/>
              </w:tabs>
              <w:ind w:left="34"/>
              <w:jc w:val="left"/>
              <w:rPr>
                <w:rFonts w:ascii="Times New Roman CYR" w:hAnsi="Times New Roman CYR" w:cs="Times New Roman CYR"/>
                <w:sz w:val="22"/>
                <w:szCs w:val="22"/>
              </w:rPr>
            </w:pPr>
          </w:p>
        </w:tc>
      </w:tr>
      <w:tr w:rsidR="006152BA" w:rsidRPr="00693B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tblCellMar>
          <w:tblLook w:val="00A0"/>
        </w:tblPrEx>
        <w:trPr>
          <w:trHeight w:val="382"/>
        </w:trPr>
        <w:tc>
          <w:tcPr>
            <w:tcW w:w="4679" w:type="dxa"/>
            <w:tcBorders>
              <w:top w:val="single" w:sz="4" w:space="0" w:color="000000"/>
              <w:left w:val="single" w:sz="4" w:space="0" w:color="000000"/>
              <w:bottom w:val="single" w:sz="4" w:space="0" w:color="000000"/>
              <w:right w:val="single" w:sz="4" w:space="0" w:color="000000"/>
            </w:tcBorders>
          </w:tcPr>
          <w:p w:rsidR="006152BA" w:rsidRPr="00693B9D" w:rsidRDefault="006152BA" w:rsidP="00805ACB">
            <w:pPr>
              <w:ind w:firstLine="34"/>
              <w:rPr>
                <w:lang w:val="uk-UA"/>
              </w:rPr>
            </w:pPr>
            <w:r w:rsidRPr="00693B9D">
              <w:rPr>
                <w:sz w:val="22"/>
                <w:szCs w:val="22"/>
                <w:lang w:val="uk-UA"/>
              </w:rPr>
              <w:t>Перевірка зчитування QR-коду з  посадочного/перевізного документа за допомогою МТКД</w:t>
            </w:r>
          </w:p>
        </w:tc>
        <w:tc>
          <w:tcPr>
            <w:tcW w:w="2551"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ind w:firstLine="34"/>
              <w:rPr>
                <w:lang w:val="uk-UA"/>
              </w:rPr>
            </w:pPr>
            <w:r w:rsidRPr="00693B9D">
              <w:rPr>
                <w:sz w:val="22"/>
                <w:szCs w:val="22"/>
                <w:lang w:val="uk-UA"/>
              </w:rPr>
              <w:t>Підтвердження оформлення проїзного/перевізного документу у поїзді на екрані терміналу</w:t>
            </w:r>
          </w:p>
        </w:tc>
        <w:tc>
          <w:tcPr>
            <w:tcW w:w="2552" w:type="dxa"/>
            <w:tcBorders>
              <w:top w:val="single" w:sz="4" w:space="0" w:color="000000"/>
              <w:left w:val="single" w:sz="4" w:space="0" w:color="000000"/>
              <w:bottom w:val="single" w:sz="4" w:space="0" w:color="000000"/>
              <w:right w:val="single" w:sz="4" w:space="0" w:color="000000"/>
            </w:tcBorders>
            <w:vAlign w:val="center"/>
          </w:tcPr>
          <w:p w:rsidR="006152BA" w:rsidRPr="00693B9D" w:rsidRDefault="006152BA" w:rsidP="00805ACB">
            <w:pPr>
              <w:ind w:firstLine="34"/>
              <w:rPr>
                <w:lang w:val="uk-UA"/>
              </w:rPr>
            </w:pPr>
          </w:p>
        </w:tc>
      </w:tr>
    </w:tbl>
    <w:p w:rsidR="006152BA" w:rsidRPr="00693B9D" w:rsidRDefault="006152BA" w:rsidP="00C50692">
      <w:pPr>
        <w:spacing w:line="360" w:lineRule="auto"/>
        <w:rPr>
          <w:lang w:val="uk-UA"/>
        </w:rPr>
      </w:pPr>
      <w:r w:rsidRPr="00693B9D">
        <w:rPr>
          <w:lang w:val="uk-UA"/>
        </w:rPr>
        <w:t>* опціоні транзакції</w:t>
      </w:r>
    </w:p>
    <w:p w:rsidR="006152BA" w:rsidRPr="00693B9D" w:rsidRDefault="006152BA" w:rsidP="00C50692">
      <w:pPr>
        <w:spacing w:line="360" w:lineRule="auto"/>
        <w:rPr>
          <w:lang w:val="uk-UA"/>
        </w:rPr>
      </w:pPr>
    </w:p>
    <w:p w:rsidR="006152BA" w:rsidRDefault="006152BA">
      <w:pPr>
        <w:rPr>
          <w:lang w:val="uk-UA"/>
        </w:rPr>
      </w:pPr>
    </w:p>
    <w:p w:rsidR="006152BA" w:rsidRDefault="006152BA">
      <w:pPr>
        <w:rPr>
          <w:lang w:val="uk-UA"/>
        </w:rPr>
      </w:pPr>
    </w:p>
    <w:p w:rsidR="006152BA" w:rsidRDefault="006152BA">
      <w:pPr>
        <w:rPr>
          <w:lang w:val="uk-UA"/>
        </w:rPr>
      </w:pPr>
    </w:p>
    <w:p w:rsidR="006152BA" w:rsidRDefault="006152BA">
      <w:pPr>
        <w:rPr>
          <w:lang w:val="uk-UA"/>
        </w:rPr>
      </w:pPr>
    </w:p>
    <w:p w:rsidR="006152BA" w:rsidRDefault="006152BA">
      <w:pPr>
        <w:rPr>
          <w:lang w:val="uk-UA"/>
        </w:rPr>
      </w:pPr>
    </w:p>
    <w:p w:rsidR="006152BA" w:rsidRDefault="006152BA">
      <w:pPr>
        <w:rPr>
          <w:lang w:val="uk-UA"/>
        </w:rPr>
      </w:pPr>
    </w:p>
    <w:p w:rsidR="006152BA" w:rsidRDefault="006152BA">
      <w:pPr>
        <w:rPr>
          <w:lang w:val="uk-UA"/>
        </w:rPr>
      </w:pPr>
    </w:p>
    <w:p w:rsidR="006152BA" w:rsidRDefault="006152BA">
      <w:pPr>
        <w:rPr>
          <w:lang w:val="uk-UA"/>
        </w:rPr>
      </w:pPr>
    </w:p>
    <w:p w:rsidR="006152BA" w:rsidRDefault="006152BA">
      <w:pPr>
        <w:rPr>
          <w:lang w:val="uk-UA"/>
        </w:rPr>
      </w:pPr>
    </w:p>
    <w:p w:rsidR="006152BA" w:rsidRDefault="006152BA">
      <w:pPr>
        <w:rPr>
          <w:lang w:val="uk-UA"/>
        </w:rPr>
      </w:pPr>
    </w:p>
    <w:p w:rsidR="006152BA" w:rsidRDefault="006152BA">
      <w:pPr>
        <w:rPr>
          <w:lang w:val="uk-UA"/>
        </w:rPr>
      </w:pPr>
    </w:p>
    <w:p w:rsidR="006152BA" w:rsidRDefault="006152BA">
      <w:pPr>
        <w:rPr>
          <w:lang w:val="uk-UA"/>
        </w:rPr>
      </w:pPr>
    </w:p>
    <w:p w:rsidR="006152BA" w:rsidRDefault="006152BA">
      <w:pPr>
        <w:rPr>
          <w:lang w:val="uk-UA"/>
        </w:rPr>
      </w:pPr>
    </w:p>
    <w:p w:rsidR="006152BA" w:rsidRDefault="006152BA">
      <w:pPr>
        <w:rPr>
          <w:lang w:val="uk-UA"/>
        </w:rPr>
      </w:pPr>
    </w:p>
    <w:p w:rsidR="006152BA" w:rsidRDefault="006152BA">
      <w:pPr>
        <w:rPr>
          <w:lang w:val="uk-UA"/>
        </w:rPr>
      </w:pPr>
    </w:p>
    <w:sectPr w:rsidR="006152BA" w:rsidSect="0033180A">
      <w:pgSz w:w="11906" w:h="16838"/>
      <w:pgMar w:top="709" w:right="850" w:bottom="89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35DCF"/>
    <w:multiLevelType w:val="hybridMultilevel"/>
    <w:tmpl w:val="0B9A8092"/>
    <w:lvl w:ilvl="0" w:tplc="4FB669CC">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
    <w:nsid w:val="12CC4BEA"/>
    <w:multiLevelType w:val="multilevel"/>
    <w:tmpl w:val="E5F20378"/>
    <w:lvl w:ilvl="0">
      <w:start w:val="1"/>
      <w:numFmt w:val="decimal"/>
      <w:lvlText w:val="%1."/>
      <w:lvlJc w:val="left"/>
      <w:pPr>
        <w:ind w:left="360" w:hanging="360"/>
      </w:pPr>
      <w:rPr>
        <w:rFonts w:cs="Times New Roman" w:hint="default"/>
      </w:rPr>
    </w:lvl>
    <w:lvl w:ilvl="1">
      <w:start w:val="1"/>
      <w:numFmt w:val="decimal"/>
      <w:isLgl/>
      <w:lvlText w:val="%1.%2"/>
      <w:lvlJc w:val="left"/>
      <w:pPr>
        <w:ind w:left="810" w:hanging="45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3240" w:hanging="144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4320" w:hanging="1800"/>
      </w:pPr>
      <w:rPr>
        <w:rFonts w:cs="Times New Roman" w:hint="default"/>
      </w:rPr>
    </w:lvl>
    <w:lvl w:ilvl="8">
      <w:start w:val="1"/>
      <w:numFmt w:val="decimal"/>
      <w:isLgl/>
      <w:lvlText w:val="%1.%2.%3.%4.%5.%6.%7.%8.%9"/>
      <w:lvlJc w:val="left"/>
      <w:pPr>
        <w:ind w:left="5040" w:hanging="2160"/>
      </w:pPr>
      <w:rPr>
        <w:rFonts w:cs="Times New Roman" w:hint="default"/>
      </w:rPr>
    </w:lvl>
  </w:abstractNum>
  <w:abstractNum w:abstractNumId="2">
    <w:nsid w:val="29AD071A"/>
    <w:multiLevelType w:val="hybridMultilevel"/>
    <w:tmpl w:val="3442426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302B0ECE"/>
    <w:multiLevelType w:val="multilevel"/>
    <w:tmpl w:val="03AAF0CA"/>
    <w:lvl w:ilvl="0">
      <w:start w:val="3"/>
      <w:numFmt w:val="decimal"/>
      <w:lvlText w:val="%1"/>
      <w:lvlJc w:val="left"/>
      <w:pPr>
        <w:ind w:left="720" w:hanging="360"/>
      </w:pPr>
      <w:rPr>
        <w:rFonts w:cs="Times New Roman" w:hint="default"/>
      </w:rPr>
    </w:lvl>
    <w:lvl w:ilvl="1">
      <w:start w:val="3"/>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40791910"/>
    <w:multiLevelType w:val="hybridMultilevel"/>
    <w:tmpl w:val="77F0AF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4E2C420D"/>
    <w:multiLevelType w:val="multilevel"/>
    <w:tmpl w:val="5AEEC588"/>
    <w:lvl w:ilvl="0">
      <w:start w:val="2"/>
      <w:numFmt w:val="decimal"/>
      <w:lvlText w:val="%1"/>
      <w:lvlJc w:val="left"/>
      <w:pPr>
        <w:ind w:left="375" w:hanging="375"/>
      </w:pPr>
      <w:rPr>
        <w:rFonts w:cs="Times New Roman" w:hint="default"/>
      </w:rPr>
    </w:lvl>
    <w:lvl w:ilvl="1">
      <w:start w:val="1"/>
      <w:numFmt w:val="decimal"/>
      <w:lvlText w:val="%1.%2"/>
      <w:lvlJc w:val="left"/>
      <w:pPr>
        <w:ind w:left="1652" w:hanging="375"/>
      </w:pPr>
      <w:rPr>
        <w:rFonts w:cs="Times New Roman" w:hint="default"/>
      </w:rPr>
    </w:lvl>
    <w:lvl w:ilvl="2">
      <w:start w:val="1"/>
      <w:numFmt w:val="decimal"/>
      <w:lvlText w:val="%1.%2.%3"/>
      <w:lvlJc w:val="left"/>
      <w:pPr>
        <w:ind w:left="3274" w:hanging="720"/>
      </w:pPr>
      <w:rPr>
        <w:rFonts w:cs="Times New Roman" w:hint="default"/>
      </w:rPr>
    </w:lvl>
    <w:lvl w:ilvl="3">
      <w:start w:val="1"/>
      <w:numFmt w:val="decimal"/>
      <w:lvlText w:val="%1.%2.%3.%4"/>
      <w:lvlJc w:val="left"/>
      <w:pPr>
        <w:ind w:left="4911" w:hanging="1080"/>
      </w:pPr>
      <w:rPr>
        <w:rFonts w:cs="Times New Roman" w:hint="default"/>
      </w:rPr>
    </w:lvl>
    <w:lvl w:ilvl="4">
      <w:start w:val="1"/>
      <w:numFmt w:val="decimal"/>
      <w:lvlText w:val="%1.%2.%3.%4.%5"/>
      <w:lvlJc w:val="left"/>
      <w:pPr>
        <w:ind w:left="6188" w:hanging="1080"/>
      </w:pPr>
      <w:rPr>
        <w:rFonts w:cs="Times New Roman" w:hint="default"/>
      </w:rPr>
    </w:lvl>
    <w:lvl w:ilvl="5">
      <w:start w:val="1"/>
      <w:numFmt w:val="decimal"/>
      <w:lvlText w:val="%1.%2.%3.%4.%5.%6"/>
      <w:lvlJc w:val="left"/>
      <w:pPr>
        <w:ind w:left="7825" w:hanging="1440"/>
      </w:pPr>
      <w:rPr>
        <w:rFonts w:cs="Times New Roman" w:hint="default"/>
      </w:rPr>
    </w:lvl>
    <w:lvl w:ilvl="6">
      <w:start w:val="1"/>
      <w:numFmt w:val="decimal"/>
      <w:lvlText w:val="%1.%2.%3.%4.%5.%6.%7"/>
      <w:lvlJc w:val="left"/>
      <w:pPr>
        <w:ind w:left="9102" w:hanging="1440"/>
      </w:pPr>
      <w:rPr>
        <w:rFonts w:cs="Times New Roman" w:hint="default"/>
      </w:rPr>
    </w:lvl>
    <w:lvl w:ilvl="7">
      <w:start w:val="1"/>
      <w:numFmt w:val="decimal"/>
      <w:lvlText w:val="%1.%2.%3.%4.%5.%6.%7.%8"/>
      <w:lvlJc w:val="left"/>
      <w:pPr>
        <w:ind w:left="10739" w:hanging="1800"/>
      </w:pPr>
      <w:rPr>
        <w:rFonts w:cs="Times New Roman" w:hint="default"/>
      </w:rPr>
    </w:lvl>
    <w:lvl w:ilvl="8">
      <w:start w:val="1"/>
      <w:numFmt w:val="decimal"/>
      <w:lvlText w:val="%1.%2.%3.%4.%5.%6.%7.%8.%9"/>
      <w:lvlJc w:val="left"/>
      <w:pPr>
        <w:ind w:left="12376" w:hanging="2160"/>
      </w:pPr>
      <w:rPr>
        <w:rFonts w:cs="Times New Roman" w:hint="default"/>
      </w:rPr>
    </w:lvl>
  </w:abstractNum>
  <w:abstractNum w:abstractNumId="6">
    <w:nsid w:val="5D472406"/>
    <w:multiLevelType w:val="multilevel"/>
    <w:tmpl w:val="4B36E68A"/>
    <w:lvl w:ilvl="0">
      <w:start w:val="4"/>
      <w:numFmt w:val="decimal"/>
      <w:lvlText w:val="%1"/>
      <w:lvlJc w:val="left"/>
      <w:pPr>
        <w:ind w:left="375" w:hanging="375"/>
      </w:pPr>
      <w:rPr>
        <w:rFonts w:cs="Times New Roman" w:hint="default"/>
      </w:rPr>
    </w:lvl>
    <w:lvl w:ilvl="1">
      <w:start w:val="1"/>
      <w:numFmt w:val="decimal"/>
      <w:lvlText w:val="%1.%2"/>
      <w:lvlJc w:val="left"/>
      <w:pPr>
        <w:ind w:left="1652" w:hanging="375"/>
      </w:pPr>
      <w:rPr>
        <w:rFonts w:cs="Times New Roman" w:hint="default"/>
      </w:rPr>
    </w:lvl>
    <w:lvl w:ilvl="2">
      <w:start w:val="1"/>
      <w:numFmt w:val="decimal"/>
      <w:lvlText w:val="%1.%2.%3"/>
      <w:lvlJc w:val="left"/>
      <w:pPr>
        <w:ind w:left="3274" w:hanging="720"/>
      </w:pPr>
      <w:rPr>
        <w:rFonts w:cs="Times New Roman" w:hint="default"/>
      </w:rPr>
    </w:lvl>
    <w:lvl w:ilvl="3">
      <w:start w:val="1"/>
      <w:numFmt w:val="decimal"/>
      <w:lvlText w:val="%1.%2.%3.%4"/>
      <w:lvlJc w:val="left"/>
      <w:pPr>
        <w:ind w:left="4911" w:hanging="1080"/>
      </w:pPr>
      <w:rPr>
        <w:rFonts w:cs="Times New Roman" w:hint="default"/>
      </w:rPr>
    </w:lvl>
    <w:lvl w:ilvl="4">
      <w:start w:val="1"/>
      <w:numFmt w:val="decimal"/>
      <w:lvlText w:val="%1.%2.%3.%4.%5"/>
      <w:lvlJc w:val="left"/>
      <w:pPr>
        <w:ind w:left="6188" w:hanging="1080"/>
      </w:pPr>
      <w:rPr>
        <w:rFonts w:cs="Times New Roman" w:hint="default"/>
      </w:rPr>
    </w:lvl>
    <w:lvl w:ilvl="5">
      <w:start w:val="1"/>
      <w:numFmt w:val="decimal"/>
      <w:lvlText w:val="%1.%2.%3.%4.%5.%6"/>
      <w:lvlJc w:val="left"/>
      <w:pPr>
        <w:ind w:left="7825" w:hanging="1440"/>
      </w:pPr>
      <w:rPr>
        <w:rFonts w:cs="Times New Roman" w:hint="default"/>
      </w:rPr>
    </w:lvl>
    <w:lvl w:ilvl="6">
      <w:start w:val="1"/>
      <w:numFmt w:val="decimal"/>
      <w:lvlText w:val="%1.%2.%3.%4.%5.%6.%7"/>
      <w:lvlJc w:val="left"/>
      <w:pPr>
        <w:ind w:left="9102" w:hanging="1440"/>
      </w:pPr>
      <w:rPr>
        <w:rFonts w:cs="Times New Roman" w:hint="default"/>
      </w:rPr>
    </w:lvl>
    <w:lvl w:ilvl="7">
      <w:start w:val="1"/>
      <w:numFmt w:val="decimal"/>
      <w:lvlText w:val="%1.%2.%3.%4.%5.%6.%7.%8"/>
      <w:lvlJc w:val="left"/>
      <w:pPr>
        <w:ind w:left="10739" w:hanging="1800"/>
      </w:pPr>
      <w:rPr>
        <w:rFonts w:cs="Times New Roman" w:hint="default"/>
      </w:rPr>
    </w:lvl>
    <w:lvl w:ilvl="8">
      <w:start w:val="1"/>
      <w:numFmt w:val="decimal"/>
      <w:lvlText w:val="%1.%2.%3.%4.%5.%6.%7.%8.%9"/>
      <w:lvlJc w:val="left"/>
      <w:pPr>
        <w:ind w:left="12376" w:hanging="2160"/>
      </w:pPr>
      <w:rPr>
        <w:rFonts w:cs="Times New Roman" w:hint="default"/>
      </w:rPr>
    </w:lvl>
  </w:abstractNum>
  <w:abstractNum w:abstractNumId="7">
    <w:nsid w:val="5E511FC7"/>
    <w:multiLevelType w:val="multilevel"/>
    <w:tmpl w:val="9D6CB446"/>
    <w:lvl w:ilvl="0">
      <w:start w:val="4"/>
      <w:numFmt w:val="decimal"/>
      <w:lvlText w:val="%1"/>
      <w:lvlJc w:val="left"/>
      <w:pPr>
        <w:ind w:left="375" w:hanging="375"/>
      </w:pPr>
      <w:rPr>
        <w:rFonts w:cs="Times New Roman" w:hint="default"/>
      </w:rPr>
    </w:lvl>
    <w:lvl w:ilvl="1">
      <w:start w:val="4"/>
      <w:numFmt w:val="decimal"/>
      <w:lvlText w:val="%1.%2"/>
      <w:lvlJc w:val="left"/>
      <w:pPr>
        <w:ind w:left="1652" w:hanging="375"/>
      </w:pPr>
      <w:rPr>
        <w:rFonts w:cs="Times New Roman" w:hint="default"/>
      </w:rPr>
    </w:lvl>
    <w:lvl w:ilvl="2">
      <w:start w:val="1"/>
      <w:numFmt w:val="decimal"/>
      <w:lvlText w:val="%1.%2.%3"/>
      <w:lvlJc w:val="left"/>
      <w:pPr>
        <w:ind w:left="3274" w:hanging="720"/>
      </w:pPr>
      <w:rPr>
        <w:rFonts w:cs="Times New Roman" w:hint="default"/>
      </w:rPr>
    </w:lvl>
    <w:lvl w:ilvl="3">
      <w:start w:val="1"/>
      <w:numFmt w:val="decimal"/>
      <w:lvlText w:val="%1.%2.%3.%4"/>
      <w:lvlJc w:val="left"/>
      <w:pPr>
        <w:ind w:left="4911" w:hanging="1080"/>
      </w:pPr>
      <w:rPr>
        <w:rFonts w:cs="Times New Roman" w:hint="default"/>
      </w:rPr>
    </w:lvl>
    <w:lvl w:ilvl="4">
      <w:start w:val="1"/>
      <w:numFmt w:val="decimal"/>
      <w:lvlText w:val="%1.%2.%3.%4.%5"/>
      <w:lvlJc w:val="left"/>
      <w:pPr>
        <w:ind w:left="6188" w:hanging="1080"/>
      </w:pPr>
      <w:rPr>
        <w:rFonts w:cs="Times New Roman" w:hint="default"/>
      </w:rPr>
    </w:lvl>
    <w:lvl w:ilvl="5">
      <w:start w:val="1"/>
      <w:numFmt w:val="decimal"/>
      <w:lvlText w:val="%1.%2.%3.%4.%5.%6"/>
      <w:lvlJc w:val="left"/>
      <w:pPr>
        <w:ind w:left="7825" w:hanging="1440"/>
      </w:pPr>
      <w:rPr>
        <w:rFonts w:cs="Times New Roman" w:hint="default"/>
      </w:rPr>
    </w:lvl>
    <w:lvl w:ilvl="6">
      <w:start w:val="1"/>
      <w:numFmt w:val="decimal"/>
      <w:lvlText w:val="%1.%2.%3.%4.%5.%6.%7"/>
      <w:lvlJc w:val="left"/>
      <w:pPr>
        <w:ind w:left="9102" w:hanging="1440"/>
      </w:pPr>
      <w:rPr>
        <w:rFonts w:cs="Times New Roman" w:hint="default"/>
      </w:rPr>
    </w:lvl>
    <w:lvl w:ilvl="7">
      <w:start w:val="1"/>
      <w:numFmt w:val="decimal"/>
      <w:lvlText w:val="%1.%2.%3.%4.%5.%6.%7.%8"/>
      <w:lvlJc w:val="left"/>
      <w:pPr>
        <w:ind w:left="10739" w:hanging="1800"/>
      </w:pPr>
      <w:rPr>
        <w:rFonts w:cs="Times New Roman" w:hint="default"/>
      </w:rPr>
    </w:lvl>
    <w:lvl w:ilvl="8">
      <w:start w:val="1"/>
      <w:numFmt w:val="decimal"/>
      <w:lvlText w:val="%1.%2.%3.%4.%5.%6.%7.%8.%9"/>
      <w:lvlJc w:val="left"/>
      <w:pPr>
        <w:ind w:left="12376" w:hanging="2160"/>
      </w:pPr>
      <w:rPr>
        <w:rFonts w:cs="Times New Roman" w:hint="default"/>
      </w:rPr>
    </w:lvl>
  </w:abstractNum>
  <w:abstractNum w:abstractNumId="8">
    <w:nsid w:val="752725B9"/>
    <w:multiLevelType w:val="singleLevel"/>
    <w:tmpl w:val="EF94B074"/>
    <w:lvl w:ilvl="0">
      <w:start w:val="1"/>
      <w:numFmt w:val="decimal"/>
      <w:lvlText w:val="%1) "/>
      <w:legacy w:legacy="1" w:legacySpace="0" w:legacyIndent="283"/>
      <w:lvlJc w:val="left"/>
      <w:pPr>
        <w:ind w:left="2268" w:hanging="283"/>
      </w:pPr>
      <w:rPr>
        <w:rFonts w:cs="Times New Roman"/>
      </w:rPr>
    </w:lvl>
  </w:abstractNum>
  <w:abstractNum w:abstractNumId="9">
    <w:nsid w:val="7BC74A1D"/>
    <w:multiLevelType w:val="hybridMultilevel"/>
    <w:tmpl w:val="382A0BA2"/>
    <w:lvl w:ilvl="0" w:tplc="80F01488">
      <w:start w:val="1"/>
      <w:numFmt w:val="decimal"/>
      <w:lvlText w:val="%1."/>
      <w:lvlJc w:val="left"/>
      <w:pPr>
        <w:ind w:left="360" w:hanging="360"/>
      </w:pPr>
      <w:rPr>
        <w:rFonts w:cs="Times New Roman"/>
        <w:b w:val="0"/>
        <w:bCs w:val="0"/>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num w:numId="1">
    <w:abstractNumId w:val="9"/>
  </w:num>
  <w:num w:numId="2">
    <w:abstractNumId w:val="4"/>
  </w:num>
  <w:num w:numId="3">
    <w:abstractNumId w:val="8"/>
  </w:num>
  <w:num w:numId="4">
    <w:abstractNumId w:val="2"/>
  </w:num>
  <w:num w:numId="5">
    <w:abstractNumId w:val="0"/>
  </w:num>
  <w:num w:numId="6">
    <w:abstractNumId w:val="5"/>
  </w:num>
  <w:num w:numId="7">
    <w:abstractNumId w:val="1"/>
  </w:num>
  <w:num w:numId="8">
    <w:abstractNumId w:val="3"/>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proofState w:spelling="clean" w:grammar="clean"/>
  <w:stylePaneFormatFilter w:val="3F01"/>
  <w:defaultTabStop w:val="708"/>
  <w:doNotHyphenateCaps/>
  <w:characterSpacingControl w:val="doNotCompress"/>
  <w:doNotValidateAgainstSchema/>
  <w:doNotDemarcateInvalidXml/>
  <w:compat/>
  <w:rsids>
    <w:rsidRoot w:val="009D05A3"/>
    <w:rsid w:val="00010FF7"/>
    <w:rsid w:val="0002442F"/>
    <w:rsid w:val="000432E6"/>
    <w:rsid w:val="00080A93"/>
    <w:rsid w:val="000D60CD"/>
    <w:rsid w:val="000E6F3F"/>
    <w:rsid w:val="00104646"/>
    <w:rsid w:val="00124DE9"/>
    <w:rsid w:val="00127327"/>
    <w:rsid w:val="00127B01"/>
    <w:rsid w:val="00162280"/>
    <w:rsid w:val="00175998"/>
    <w:rsid w:val="0019006E"/>
    <w:rsid w:val="001B4B0A"/>
    <w:rsid w:val="001F2761"/>
    <w:rsid w:val="00210E62"/>
    <w:rsid w:val="0024492E"/>
    <w:rsid w:val="00282D2C"/>
    <w:rsid w:val="00285D3F"/>
    <w:rsid w:val="00292906"/>
    <w:rsid w:val="002A7695"/>
    <w:rsid w:val="002A7B4D"/>
    <w:rsid w:val="002C5861"/>
    <w:rsid w:val="002E2BD1"/>
    <w:rsid w:val="002E6088"/>
    <w:rsid w:val="002F2368"/>
    <w:rsid w:val="00302758"/>
    <w:rsid w:val="00312E64"/>
    <w:rsid w:val="0033180A"/>
    <w:rsid w:val="00344A6E"/>
    <w:rsid w:val="00345646"/>
    <w:rsid w:val="0035737A"/>
    <w:rsid w:val="0036798C"/>
    <w:rsid w:val="003A2C76"/>
    <w:rsid w:val="003B0D61"/>
    <w:rsid w:val="0040152D"/>
    <w:rsid w:val="00405B11"/>
    <w:rsid w:val="00411D04"/>
    <w:rsid w:val="00413B17"/>
    <w:rsid w:val="0041621D"/>
    <w:rsid w:val="004210C8"/>
    <w:rsid w:val="0042339D"/>
    <w:rsid w:val="00430A08"/>
    <w:rsid w:val="00452E36"/>
    <w:rsid w:val="00453377"/>
    <w:rsid w:val="00457740"/>
    <w:rsid w:val="0046748C"/>
    <w:rsid w:val="00476C0C"/>
    <w:rsid w:val="004779E1"/>
    <w:rsid w:val="004A2E39"/>
    <w:rsid w:val="004A7100"/>
    <w:rsid w:val="004E7516"/>
    <w:rsid w:val="0051015F"/>
    <w:rsid w:val="00515190"/>
    <w:rsid w:val="005209E9"/>
    <w:rsid w:val="00534BE8"/>
    <w:rsid w:val="0054021D"/>
    <w:rsid w:val="00540904"/>
    <w:rsid w:val="005468C3"/>
    <w:rsid w:val="00552BFA"/>
    <w:rsid w:val="00557802"/>
    <w:rsid w:val="00562F41"/>
    <w:rsid w:val="00584529"/>
    <w:rsid w:val="005853E8"/>
    <w:rsid w:val="00594475"/>
    <w:rsid w:val="005A0BA0"/>
    <w:rsid w:val="005A2A1C"/>
    <w:rsid w:val="005B0835"/>
    <w:rsid w:val="005B2174"/>
    <w:rsid w:val="005E3A1A"/>
    <w:rsid w:val="00602584"/>
    <w:rsid w:val="006152BA"/>
    <w:rsid w:val="006271A4"/>
    <w:rsid w:val="00634C77"/>
    <w:rsid w:val="0064617E"/>
    <w:rsid w:val="006648D4"/>
    <w:rsid w:val="00687B69"/>
    <w:rsid w:val="00693B9D"/>
    <w:rsid w:val="006C6E1F"/>
    <w:rsid w:val="006D726C"/>
    <w:rsid w:val="00715F84"/>
    <w:rsid w:val="00717709"/>
    <w:rsid w:val="00753EC6"/>
    <w:rsid w:val="007655ED"/>
    <w:rsid w:val="00774908"/>
    <w:rsid w:val="00774B56"/>
    <w:rsid w:val="00782479"/>
    <w:rsid w:val="0079412C"/>
    <w:rsid w:val="0079769D"/>
    <w:rsid w:val="007A671C"/>
    <w:rsid w:val="007B4C65"/>
    <w:rsid w:val="007D10A0"/>
    <w:rsid w:val="007E125D"/>
    <w:rsid w:val="007F3C78"/>
    <w:rsid w:val="007F5410"/>
    <w:rsid w:val="00800D9E"/>
    <w:rsid w:val="00805ACB"/>
    <w:rsid w:val="008144CB"/>
    <w:rsid w:val="00825A01"/>
    <w:rsid w:val="00826C1E"/>
    <w:rsid w:val="00827CEB"/>
    <w:rsid w:val="00834CCD"/>
    <w:rsid w:val="00836584"/>
    <w:rsid w:val="008858F0"/>
    <w:rsid w:val="00894D6E"/>
    <w:rsid w:val="008B7C04"/>
    <w:rsid w:val="008D325E"/>
    <w:rsid w:val="008E06FB"/>
    <w:rsid w:val="008E1C3C"/>
    <w:rsid w:val="008E265A"/>
    <w:rsid w:val="008E3576"/>
    <w:rsid w:val="00915DB5"/>
    <w:rsid w:val="009626C4"/>
    <w:rsid w:val="009A173B"/>
    <w:rsid w:val="009D05A3"/>
    <w:rsid w:val="009D412A"/>
    <w:rsid w:val="009D690C"/>
    <w:rsid w:val="00A024CE"/>
    <w:rsid w:val="00A15D7C"/>
    <w:rsid w:val="00A20236"/>
    <w:rsid w:val="00A54786"/>
    <w:rsid w:val="00A55D9F"/>
    <w:rsid w:val="00A9185B"/>
    <w:rsid w:val="00AA03E4"/>
    <w:rsid w:val="00AB755A"/>
    <w:rsid w:val="00AF6E05"/>
    <w:rsid w:val="00B10323"/>
    <w:rsid w:val="00B2392C"/>
    <w:rsid w:val="00B27592"/>
    <w:rsid w:val="00B3182C"/>
    <w:rsid w:val="00B40DC6"/>
    <w:rsid w:val="00B70E08"/>
    <w:rsid w:val="00B7259C"/>
    <w:rsid w:val="00B805B3"/>
    <w:rsid w:val="00B91EC0"/>
    <w:rsid w:val="00B932C6"/>
    <w:rsid w:val="00BA4473"/>
    <w:rsid w:val="00BA7D6A"/>
    <w:rsid w:val="00BC54C0"/>
    <w:rsid w:val="00BC7A64"/>
    <w:rsid w:val="00BD0425"/>
    <w:rsid w:val="00BE6570"/>
    <w:rsid w:val="00C16CF9"/>
    <w:rsid w:val="00C423B8"/>
    <w:rsid w:val="00C50692"/>
    <w:rsid w:val="00C607D3"/>
    <w:rsid w:val="00CE5155"/>
    <w:rsid w:val="00D2584E"/>
    <w:rsid w:val="00D37F09"/>
    <w:rsid w:val="00D4490C"/>
    <w:rsid w:val="00D50742"/>
    <w:rsid w:val="00D538D5"/>
    <w:rsid w:val="00D659D6"/>
    <w:rsid w:val="00D97352"/>
    <w:rsid w:val="00E047B6"/>
    <w:rsid w:val="00E05EAD"/>
    <w:rsid w:val="00E1471A"/>
    <w:rsid w:val="00E30E16"/>
    <w:rsid w:val="00E4374D"/>
    <w:rsid w:val="00E478C3"/>
    <w:rsid w:val="00E61C10"/>
    <w:rsid w:val="00E63D93"/>
    <w:rsid w:val="00E73C06"/>
    <w:rsid w:val="00E768C7"/>
    <w:rsid w:val="00E95CD9"/>
    <w:rsid w:val="00EB2FB8"/>
    <w:rsid w:val="00EE4193"/>
    <w:rsid w:val="00EF4A1A"/>
    <w:rsid w:val="00F05977"/>
    <w:rsid w:val="00F077BA"/>
    <w:rsid w:val="00F13105"/>
    <w:rsid w:val="00F165CA"/>
    <w:rsid w:val="00F237FE"/>
    <w:rsid w:val="00F45A22"/>
    <w:rsid w:val="00F57689"/>
    <w:rsid w:val="00F62478"/>
    <w:rsid w:val="00F64795"/>
    <w:rsid w:val="00F67D85"/>
    <w:rsid w:val="00F74065"/>
    <w:rsid w:val="00F76A84"/>
    <w:rsid w:val="00F906FB"/>
    <w:rsid w:val="00F91ADF"/>
    <w:rsid w:val="00F9333A"/>
    <w:rsid w:val="00FB0833"/>
    <w:rsid w:val="00FC3CC4"/>
    <w:rsid w:val="00FD0092"/>
    <w:rsid w:val="00FD335A"/>
    <w:rsid w:val="00FF4C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05A3"/>
    <w:rPr>
      <w:rFonts w:ascii="Times New Roman" w:eastAsia="Times New Roman" w:hAnsi="Times New Roman"/>
    </w:rPr>
  </w:style>
  <w:style w:type="paragraph" w:styleId="2">
    <w:name w:val="heading 2"/>
    <w:basedOn w:val="a"/>
    <w:next w:val="a"/>
    <w:link w:val="20"/>
    <w:qFormat/>
    <w:rsid w:val="00C50692"/>
    <w:pPr>
      <w:keepNext/>
      <w:spacing w:before="240" w:after="60"/>
      <w:outlineLvl w:val="1"/>
    </w:pPr>
    <w:rPr>
      <w:rFonts w:ascii="Arial" w:hAnsi="Arial" w:cs="Arial"/>
      <w:b/>
      <w:bCs/>
      <w:i/>
      <w:iCs/>
      <w:sz w:val="28"/>
      <w:szCs w:val="28"/>
    </w:rPr>
  </w:style>
  <w:style w:type="paragraph" w:styleId="3">
    <w:name w:val="heading 3"/>
    <w:basedOn w:val="a"/>
    <w:next w:val="a"/>
    <w:link w:val="30"/>
    <w:qFormat/>
    <w:rsid w:val="009D05A3"/>
    <w:pPr>
      <w:keepNext/>
      <w:outlineLvl w:val="2"/>
    </w:pPr>
    <w:rPr>
      <w:sz w:val="24"/>
      <w:szCs w:val="24"/>
    </w:rPr>
  </w:style>
  <w:style w:type="paragraph" w:styleId="4">
    <w:name w:val="heading 4"/>
    <w:basedOn w:val="a"/>
    <w:next w:val="a"/>
    <w:link w:val="40"/>
    <w:qFormat/>
    <w:rsid w:val="009D05A3"/>
    <w:pPr>
      <w:keepNext/>
      <w:outlineLvl w:val="3"/>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locked/>
    <w:rsid w:val="00010FF7"/>
    <w:rPr>
      <w:rFonts w:ascii="Cambria" w:hAnsi="Cambria" w:cs="Cambria"/>
      <w:b/>
      <w:bCs/>
      <w:i/>
      <w:iCs/>
      <w:sz w:val="28"/>
      <w:szCs w:val="28"/>
      <w:lang w:val="ru-RU" w:eastAsia="ru-RU"/>
    </w:rPr>
  </w:style>
  <w:style w:type="character" w:customStyle="1" w:styleId="30">
    <w:name w:val="Заголовок 3 Знак"/>
    <w:basedOn w:val="a0"/>
    <w:link w:val="3"/>
    <w:locked/>
    <w:rsid w:val="009D05A3"/>
    <w:rPr>
      <w:rFonts w:ascii="Times New Roman" w:hAnsi="Times New Roman" w:cs="Times New Roman"/>
      <w:sz w:val="20"/>
      <w:szCs w:val="20"/>
      <w:lang w:eastAsia="ru-RU"/>
    </w:rPr>
  </w:style>
  <w:style w:type="character" w:customStyle="1" w:styleId="40">
    <w:name w:val="Заголовок 4 Знак"/>
    <w:basedOn w:val="a0"/>
    <w:link w:val="4"/>
    <w:locked/>
    <w:rsid w:val="009D05A3"/>
    <w:rPr>
      <w:rFonts w:ascii="Times New Roman" w:hAnsi="Times New Roman" w:cs="Times New Roman"/>
      <w:color w:val="000000"/>
      <w:sz w:val="20"/>
      <w:szCs w:val="20"/>
      <w:lang w:eastAsia="ru-RU"/>
    </w:rPr>
  </w:style>
  <w:style w:type="paragraph" w:customStyle="1" w:styleId="1">
    <w:name w:val="Основной текст с отступом1"/>
    <w:basedOn w:val="a"/>
    <w:link w:val="BodyTextIndent"/>
    <w:semiHidden/>
    <w:rsid w:val="009D05A3"/>
    <w:pPr>
      <w:ind w:firstLine="426"/>
    </w:pPr>
    <w:rPr>
      <w:sz w:val="28"/>
      <w:szCs w:val="28"/>
      <w:lang w:val="uk-UA"/>
    </w:rPr>
  </w:style>
  <w:style w:type="character" w:customStyle="1" w:styleId="BodyTextIndent">
    <w:name w:val="Body Text Indent Знак"/>
    <w:basedOn w:val="a0"/>
    <w:link w:val="1"/>
    <w:semiHidden/>
    <w:locked/>
    <w:rsid w:val="009D05A3"/>
    <w:rPr>
      <w:rFonts w:ascii="Times New Roman" w:hAnsi="Times New Roman" w:cs="Times New Roman"/>
      <w:sz w:val="20"/>
      <w:szCs w:val="20"/>
      <w:lang w:val="uk-UA" w:eastAsia="ru-RU"/>
    </w:rPr>
  </w:style>
  <w:style w:type="paragraph" w:styleId="a3">
    <w:name w:val="Body Text Indent"/>
    <w:basedOn w:val="a"/>
    <w:link w:val="a4"/>
    <w:semiHidden/>
    <w:rsid w:val="009D05A3"/>
    <w:rPr>
      <w:sz w:val="28"/>
      <w:szCs w:val="28"/>
    </w:rPr>
  </w:style>
  <w:style w:type="character" w:customStyle="1" w:styleId="BodyTextIndentChar">
    <w:name w:val="Body Text Indent Char"/>
    <w:basedOn w:val="a0"/>
    <w:link w:val="a3"/>
    <w:locked/>
    <w:rsid w:val="00C50692"/>
    <w:rPr>
      <w:rFonts w:ascii="Times New Roman" w:eastAsia="SimSun" w:hAnsi="Times New Roman" w:cs="Times New Roman"/>
      <w:sz w:val="24"/>
      <w:szCs w:val="24"/>
      <w:lang w:eastAsia="ru-RU"/>
    </w:rPr>
  </w:style>
  <w:style w:type="character" w:customStyle="1" w:styleId="a4">
    <w:name w:val="Основной текст с отступом Знак"/>
    <w:basedOn w:val="a0"/>
    <w:link w:val="a3"/>
    <w:semiHidden/>
    <w:locked/>
    <w:rsid w:val="009D05A3"/>
    <w:rPr>
      <w:rFonts w:ascii="Times New Roman" w:hAnsi="Times New Roman" w:cs="Times New Roman"/>
      <w:sz w:val="20"/>
      <w:szCs w:val="20"/>
      <w:lang w:eastAsia="ru-RU"/>
    </w:rPr>
  </w:style>
  <w:style w:type="paragraph" w:customStyle="1" w:styleId="10">
    <w:name w:val="Обычный1"/>
    <w:rsid w:val="009D05A3"/>
    <w:pPr>
      <w:widowControl w:val="0"/>
      <w:spacing w:before="260" w:line="300" w:lineRule="auto"/>
      <w:ind w:left="400" w:firstLine="720"/>
    </w:pPr>
    <w:rPr>
      <w:rFonts w:ascii="Times New Roman" w:eastAsia="Times New Roman" w:hAnsi="Times New Roman"/>
      <w:sz w:val="24"/>
      <w:szCs w:val="24"/>
      <w:lang w:val="uk-UA"/>
    </w:rPr>
  </w:style>
  <w:style w:type="paragraph" w:customStyle="1" w:styleId="11">
    <w:name w:val="Абзац списка1"/>
    <w:basedOn w:val="a"/>
    <w:rsid w:val="00C50692"/>
    <w:pPr>
      <w:ind w:left="720"/>
    </w:pPr>
    <w:rPr>
      <w:sz w:val="24"/>
      <w:szCs w:val="24"/>
    </w:rPr>
  </w:style>
  <w:style w:type="paragraph" w:customStyle="1" w:styleId="141212">
    <w:name w:val="Стиль 14 пт полужирный По центру Перед:  12 пт После:  12 пт"/>
    <w:basedOn w:val="a"/>
    <w:rsid w:val="00C50692"/>
    <w:pPr>
      <w:spacing w:after="480"/>
      <w:jc w:val="center"/>
    </w:pPr>
    <w:rPr>
      <w:rFonts w:ascii="Calibri" w:hAnsi="Calibri" w:cs="Calibri"/>
      <w:b/>
      <w:bCs/>
      <w:sz w:val="28"/>
      <w:szCs w:val="28"/>
    </w:rPr>
  </w:style>
  <w:style w:type="paragraph" w:customStyle="1" w:styleId="a5">
    <w:name w:val="текст в таблице"/>
    <w:basedOn w:val="a"/>
    <w:rsid w:val="00C50692"/>
    <w:rPr>
      <w:lang w:val="uk-UA"/>
    </w:rPr>
  </w:style>
  <w:style w:type="paragraph" w:customStyle="1" w:styleId="110">
    <w:name w:val="Абзац списка11"/>
    <w:basedOn w:val="a"/>
    <w:rsid w:val="00C50692"/>
    <w:pPr>
      <w:ind w:left="720"/>
    </w:pPr>
    <w:rPr>
      <w:sz w:val="24"/>
      <w:szCs w:val="24"/>
    </w:rPr>
  </w:style>
  <w:style w:type="paragraph" w:customStyle="1" w:styleId="a6">
    <w:name w:val="№ АБЗАЦ"/>
    <w:rsid w:val="00C50692"/>
    <w:pPr>
      <w:spacing w:before="120"/>
      <w:jc w:val="both"/>
    </w:pPr>
    <w:rPr>
      <w:rFonts w:ascii="Times New Roman" w:eastAsia="SimSun" w:hAnsi="Times New Roman"/>
      <w:sz w:val="24"/>
      <w:szCs w:val="24"/>
      <w:lang w:val="uk-UA"/>
    </w:rPr>
  </w:style>
  <w:style w:type="paragraph" w:customStyle="1" w:styleId="41">
    <w:name w:val="поле 4_название"/>
    <w:next w:val="a"/>
    <w:rsid w:val="00C50692"/>
    <w:pPr>
      <w:spacing w:before="240" w:after="240" w:line="360" w:lineRule="auto"/>
      <w:jc w:val="center"/>
    </w:pPr>
    <w:rPr>
      <w:rFonts w:ascii="Times New Roman" w:eastAsia="SimSun" w:hAnsi="Times New Roman"/>
      <w:b/>
      <w:bCs/>
      <w:caps/>
      <w:sz w:val="24"/>
      <w:szCs w:val="24"/>
    </w:rPr>
  </w:style>
  <w:style w:type="paragraph" w:customStyle="1" w:styleId="12">
    <w:name w:val="Список 1"/>
    <w:basedOn w:val="a"/>
    <w:rsid w:val="00C50692"/>
    <w:pPr>
      <w:spacing w:before="60" w:after="60"/>
      <w:ind w:left="1276" w:hanging="284"/>
      <w:jc w:val="both"/>
    </w:pPr>
    <w:rPr>
      <w:rFonts w:ascii="Times New Roman CYR" w:eastAsia="SimSun" w:hAnsi="Times New Roman CYR" w:cs="Times New Roman CYR"/>
      <w:sz w:val="24"/>
      <w:szCs w:val="24"/>
    </w:rPr>
  </w:style>
  <w:style w:type="paragraph" w:customStyle="1" w:styleId="21">
    <w:name w:val="Абзац списка2"/>
    <w:basedOn w:val="a"/>
    <w:rsid w:val="00C50692"/>
    <w:pPr>
      <w:suppressAutoHyphens/>
      <w:spacing w:after="200" w:line="276" w:lineRule="auto"/>
      <w:ind w:left="720"/>
    </w:pPr>
    <w:rPr>
      <w:rFonts w:eastAsia="Calibri"/>
      <w:kern w:val="1"/>
      <w:sz w:val="24"/>
      <w:szCs w:val="24"/>
      <w:lang w:val="uk-UA" w:eastAsia="en-US"/>
    </w:rPr>
  </w:style>
  <w:style w:type="paragraph" w:customStyle="1" w:styleId="FR1">
    <w:name w:val="FR1"/>
    <w:rsid w:val="00C50692"/>
    <w:pPr>
      <w:widowControl w:val="0"/>
      <w:autoSpaceDE w:val="0"/>
      <w:autoSpaceDN w:val="0"/>
      <w:adjustRightInd w:val="0"/>
      <w:spacing w:before="460"/>
    </w:pPr>
    <w:rPr>
      <w:rFonts w:ascii="Arial" w:eastAsia="Times New Roman" w:hAnsi="Arial" w:cs="Arial"/>
      <w:b/>
      <w:bCs/>
      <w:sz w:val="22"/>
      <w:szCs w:val="22"/>
      <w:lang w:val="uk-UA"/>
    </w:rPr>
  </w:style>
  <w:style w:type="paragraph" w:customStyle="1" w:styleId="13">
    <w:name w:val="Без интервала1"/>
    <w:rsid w:val="00C50692"/>
    <w:rPr>
      <w:rFonts w:ascii="Times New Roman" w:eastAsia="Times New Roman" w:hAnsi="Times New Roman"/>
      <w:sz w:val="24"/>
      <w:szCs w:val="24"/>
    </w:rPr>
  </w:style>
  <w:style w:type="paragraph" w:customStyle="1" w:styleId="31">
    <w:name w:val="Абзац списка3"/>
    <w:basedOn w:val="a"/>
    <w:rsid w:val="004A7100"/>
    <w:pPr>
      <w:ind w:left="720"/>
    </w:pPr>
  </w:style>
  <w:style w:type="table" w:styleId="a7">
    <w:name w:val="Table Grid"/>
    <w:basedOn w:val="a1"/>
    <w:rsid w:val="007B4C65"/>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2954</Words>
  <Characters>16839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Про затвердження " Порядку</vt:lpstr>
    </vt:vector>
  </TitlesOfParts>
  <Company>ГИВЦ УЗ</Company>
  <LinksUpToDate>false</LinksUpToDate>
  <CharactersWithSpaces>19754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затвердження " Порядку</dc:title>
  <dc:creator>user</dc:creator>
  <cp:lastModifiedBy>user</cp:lastModifiedBy>
  <cp:revision>5</cp:revision>
  <cp:lastPrinted>2015-01-14T06:43:00Z</cp:lastPrinted>
  <dcterms:created xsi:type="dcterms:W3CDTF">2015-02-03T07:18:00Z</dcterms:created>
  <dcterms:modified xsi:type="dcterms:W3CDTF">2015-02-16T07:58:00Z</dcterms:modified>
</cp:coreProperties>
</file>